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4" w:rsidRDefault="00521504" w:rsidP="00521504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521504" w:rsidRDefault="00521504" w:rsidP="0052150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521504" w:rsidRPr="00B45697" w:rsidRDefault="00521504" w:rsidP="00521504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района</w:t>
      </w:r>
      <w:r w:rsidR="00B45697" w:rsidRPr="00B45697">
        <w:rPr>
          <w:b/>
          <w:bCs/>
          <w:i/>
          <w:iCs/>
          <w:sz w:val="32"/>
        </w:rPr>
        <w:t xml:space="preserve"> </w:t>
      </w:r>
      <w:r w:rsidR="00B45697">
        <w:rPr>
          <w:b/>
          <w:bCs/>
          <w:i/>
          <w:iCs/>
          <w:sz w:val="32"/>
        </w:rPr>
        <w:t>Нижегородской области</w:t>
      </w:r>
    </w:p>
    <w:p w:rsidR="00521504" w:rsidRDefault="00521504" w:rsidP="00521504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01.07.2015г.</w:t>
      </w:r>
    </w:p>
    <w:p w:rsidR="00521504" w:rsidRDefault="00521504" w:rsidP="00521504">
      <w:pPr>
        <w:jc w:val="center"/>
        <w:rPr>
          <w:sz w:val="28"/>
          <w:szCs w:val="20"/>
        </w:rPr>
      </w:pPr>
    </w:p>
    <w:p w:rsidR="00521504" w:rsidRDefault="00521504" w:rsidP="00521504">
      <w:pPr>
        <w:pStyle w:val="a3"/>
        <w:spacing w:line="240" w:lineRule="auto"/>
        <w:jc w:val="right"/>
      </w:pPr>
      <w:r>
        <w:t>/. руб./</w:t>
      </w:r>
    </w:p>
    <w:tbl>
      <w:tblPr>
        <w:tblW w:w="10590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7"/>
        <w:gridCol w:w="1465"/>
        <w:gridCol w:w="1365"/>
        <w:gridCol w:w="1322"/>
        <w:gridCol w:w="1523"/>
        <w:gridCol w:w="1337"/>
        <w:gridCol w:w="1321"/>
      </w:tblGrid>
      <w:tr w:rsidR="00521504" w:rsidTr="00521504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 том числе просроченная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в т.ч.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r>
              <w:t>в т.ч. из районного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04" w:rsidRDefault="00521504">
            <w:pPr>
              <w:rPr>
                <w:sz w:val="20"/>
                <w:szCs w:val="20"/>
              </w:rPr>
            </w:pPr>
          </w:p>
          <w:p w:rsidR="00521504" w:rsidRDefault="00521504"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04" w:rsidRDefault="00521504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04" w:rsidRDefault="00521504">
            <w:pPr>
              <w:rPr>
                <w:sz w:val="20"/>
                <w:szCs w:val="20"/>
              </w:rPr>
            </w:pPr>
          </w:p>
          <w:p w:rsidR="00521504" w:rsidRDefault="00521504"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b/>
                <w:szCs w:val="20"/>
              </w:rPr>
            </w:pPr>
            <w:r>
              <w:rPr>
                <w:b/>
              </w:rPr>
              <w:t xml:space="preserve">2.Кредиторская задолженность бюджетов муниципальных образований (без учета кредиторской задолженности бюджетных и автономных учреждений), </w:t>
            </w:r>
            <w:r>
              <w:rPr>
                <w:b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10608104,07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6408685,93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4199418,14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62488034,0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55826532,0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6661502,0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ind w:right="-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14432392,0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14364392,0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68000,0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56888034,0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50226532,0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6661502,0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14432392,0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14364392,0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6618249,0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6618249,0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890046,0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szCs w:val="20"/>
              </w:rPr>
            </w:pPr>
            <w:r>
              <w:t>4.2.Кредитоская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6618249,0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6618249,0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890046,0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21504" w:rsidTr="00521504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04" w:rsidRDefault="00521504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83714387,07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68853466,93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14860920,14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15322438,0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15254438,0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04" w:rsidRDefault="00521504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68000,0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504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057C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504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52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697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150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215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FINUPR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3</cp:revision>
  <dcterms:created xsi:type="dcterms:W3CDTF">2016-04-21T09:47:00Z</dcterms:created>
  <dcterms:modified xsi:type="dcterms:W3CDTF">2016-04-21T09:57:00Z</dcterms:modified>
</cp:coreProperties>
</file>