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8C" w:rsidRPr="00980A94" w:rsidRDefault="00350B8C" w:rsidP="00350B8C">
      <w:pPr>
        <w:jc w:val="center"/>
        <w:rPr>
          <w:b/>
          <w:bCs/>
          <w:spacing w:val="20"/>
          <w:sz w:val="28"/>
          <w:szCs w:val="28"/>
        </w:rPr>
      </w:pPr>
      <w:r w:rsidRPr="00980A94">
        <w:rPr>
          <w:b/>
          <w:bCs/>
          <w:spacing w:val="20"/>
          <w:sz w:val="28"/>
          <w:szCs w:val="28"/>
        </w:rPr>
        <w:t xml:space="preserve">Администрация Богородского муниципального </w:t>
      </w:r>
      <w:r w:rsidR="00F4453F" w:rsidRPr="00980A94">
        <w:rPr>
          <w:b/>
          <w:bCs/>
          <w:spacing w:val="20"/>
          <w:sz w:val="28"/>
          <w:szCs w:val="28"/>
        </w:rPr>
        <w:t>округа</w:t>
      </w:r>
    </w:p>
    <w:p w:rsidR="00350B8C" w:rsidRPr="00980A94" w:rsidRDefault="00350B8C" w:rsidP="00350B8C">
      <w:pPr>
        <w:jc w:val="center"/>
        <w:rPr>
          <w:b/>
          <w:bCs/>
          <w:spacing w:val="20"/>
          <w:sz w:val="28"/>
          <w:szCs w:val="28"/>
        </w:rPr>
      </w:pPr>
      <w:r w:rsidRPr="00980A94">
        <w:rPr>
          <w:b/>
          <w:bCs/>
          <w:spacing w:val="20"/>
          <w:sz w:val="28"/>
          <w:szCs w:val="28"/>
        </w:rPr>
        <w:t>Нижегородской области</w:t>
      </w:r>
    </w:p>
    <w:p w:rsidR="001C3CE4" w:rsidRPr="00980A94" w:rsidRDefault="001C3CE4" w:rsidP="001C3CE4">
      <w:pPr>
        <w:jc w:val="center"/>
        <w:rPr>
          <w:b/>
          <w:bCs/>
          <w:spacing w:val="80"/>
          <w:sz w:val="28"/>
          <w:szCs w:val="28"/>
        </w:rPr>
      </w:pPr>
    </w:p>
    <w:p w:rsidR="001C3CE4" w:rsidRPr="00980A94" w:rsidRDefault="001C3CE4" w:rsidP="001C3CE4">
      <w:pPr>
        <w:jc w:val="center"/>
        <w:rPr>
          <w:b/>
          <w:bCs/>
          <w:spacing w:val="80"/>
          <w:sz w:val="48"/>
          <w:szCs w:val="48"/>
        </w:rPr>
      </w:pPr>
      <w:r w:rsidRPr="00980A94">
        <w:rPr>
          <w:b/>
          <w:bCs/>
          <w:spacing w:val="80"/>
          <w:sz w:val="48"/>
          <w:szCs w:val="48"/>
        </w:rPr>
        <w:t>ПОСТАНОВЛЕНИЕ</w:t>
      </w:r>
    </w:p>
    <w:p w:rsidR="00730894" w:rsidRPr="00980A94" w:rsidRDefault="00730894" w:rsidP="001C3CE4">
      <w:pPr>
        <w:jc w:val="center"/>
        <w:rPr>
          <w:spacing w:val="80"/>
          <w:sz w:val="28"/>
          <w:szCs w:val="28"/>
        </w:rPr>
      </w:pPr>
    </w:p>
    <w:p w:rsidR="00730894" w:rsidRPr="00980A94" w:rsidRDefault="00730894" w:rsidP="001C3CE4">
      <w:pPr>
        <w:jc w:val="center"/>
        <w:rPr>
          <w:spacing w:val="80"/>
          <w:sz w:val="28"/>
          <w:szCs w:val="28"/>
        </w:rPr>
      </w:pPr>
    </w:p>
    <w:p w:rsidR="00730894" w:rsidRPr="00980A94" w:rsidRDefault="005C0BE8" w:rsidP="004564D0">
      <w:pPr>
        <w:tabs>
          <w:tab w:val="left" w:pos="46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05.04.2021</w:t>
      </w:r>
      <w:r w:rsidR="00730894" w:rsidRPr="00980A94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№ </w:t>
      </w:r>
      <w:r>
        <w:rPr>
          <w:sz w:val="28"/>
          <w:szCs w:val="28"/>
        </w:rPr>
        <w:t>947</w:t>
      </w:r>
    </w:p>
    <w:p w:rsidR="00730894" w:rsidRPr="00980A94" w:rsidRDefault="00730894" w:rsidP="001C3CE4">
      <w:pPr>
        <w:jc w:val="center"/>
        <w:rPr>
          <w:spacing w:val="80"/>
          <w:sz w:val="28"/>
          <w:szCs w:val="28"/>
        </w:rPr>
      </w:pPr>
    </w:p>
    <w:p w:rsidR="00F4453F" w:rsidRPr="00980A94" w:rsidRDefault="00F4453F" w:rsidP="00CB7085">
      <w:pPr>
        <w:jc w:val="center"/>
        <w:rPr>
          <w:b/>
          <w:spacing w:val="80"/>
          <w:sz w:val="28"/>
          <w:szCs w:val="28"/>
        </w:rPr>
      </w:pPr>
    </w:p>
    <w:p w:rsidR="00364727" w:rsidRDefault="00CB7085" w:rsidP="00364727">
      <w:pPr>
        <w:jc w:val="center"/>
        <w:rPr>
          <w:b/>
          <w:color w:val="000000"/>
          <w:sz w:val="28"/>
          <w:szCs w:val="28"/>
        </w:rPr>
      </w:pPr>
      <w:r w:rsidRPr="00980A94">
        <w:rPr>
          <w:b/>
          <w:color w:val="000000"/>
          <w:sz w:val="28"/>
          <w:szCs w:val="28"/>
        </w:rPr>
        <w:t xml:space="preserve">О мерах по реализации Решения Совета депутатов Богородского </w:t>
      </w:r>
    </w:p>
    <w:p w:rsidR="00364727" w:rsidRDefault="00CB7085" w:rsidP="00364727">
      <w:pPr>
        <w:jc w:val="center"/>
        <w:rPr>
          <w:b/>
          <w:color w:val="000000"/>
          <w:sz w:val="28"/>
          <w:szCs w:val="28"/>
        </w:rPr>
      </w:pPr>
      <w:r w:rsidRPr="00980A94">
        <w:rPr>
          <w:b/>
          <w:color w:val="000000"/>
          <w:sz w:val="28"/>
          <w:szCs w:val="28"/>
        </w:rPr>
        <w:t>мун</w:t>
      </w:r>
      <w:r w:rsidRPr="00980A94">
        <w:rPr>
          <w:b/>
          <w:color w:val="000000"/>
          <w:sz w:val="28"/>
          <w:szCs w:val="28"/>
        </w:rPr>
        <w:t>и</w:t>
      </w:r>
      <w:r w:rsidRPr="00980A94">
        <w:rPr>
          <w:b/>
          <w:color w:val="000000"/>
          <w:sz w:val="28"/>
          <w:szCs w:val="28"/>
        </w:rPr>
        <w:t xml:space="preserve">ципального округа Нижегородской области от 10.12.2020 № 70 </w:t>
      </w:r>
    </w:p>
    <w:p w:rsidR="00364727" w:rsidRDefault="00CB7085" w:rsidP="00364727">
      <w:pPr>
        <w:jc w:val="center"/>
        <w:rPr>
          <w:b/>
          <w:sz w:val="28"/>
          <w:szCs w:val="28"/>
        </w:rPr>
      </w:pPr>
      <w:r w:rsidRPr="00980A94">
        <w:rPr>
          <w:b/>
          <w:color w:val="000000"/>
          <w:sz w:val="28"/>
          <w:szCs w:val="28"/>
        </w:rPr>
        <w:t>«О</w:t>
      </w:r>
      <w:r w:rsidRPr="00980A94">
        <w:rPr>
          <w:b/>
          <w:sz w:val="28"/>
          <w:szCs w:val="28"/>
        </w:rPr>
        <w:t xml:space="preserve"> бюджете Богородского муниципального округа Нижегородской </w:t>
      </w:r>
    </w:p>
    <w:p w:rsidR="00392A68" w:rsidRPr="00980A94" w:rsidRDefault="00CB7085" w:rsidP="00364727">
      <w:pPr>
        <w:jc w:val="center"/>
        <w:rPr>
          <w:b/>
          <w:color w:val="000000"/>
          <w:sz w:val="28"/>
          <w:szCs w:val="28"/>
        </w:rPr>
      </w:pPr>
      <w:r w:rsidRPr="00980A94">
        <w:rPr>
          <w:b/>
          <w:sz w:val="28"/>
          <w:szCs w:val="28"/>
        </w:rPr>
        <w:t>области на 2021 год и на плановый период 2022 и 2023 г</w:t>
      </w:r>
      <w:r w:rsidRPr="00980A94">
        <w:rPr>
          <w:b/>
          <w:sz w:val="28"/>
          <w:szCs w:val="28"/>
        </w:rPr>
        <w:t>о</w:t>
      </w:r>
      <w:r w:rsidRPr="00980A94">
        <w:rPr>
          <w:b/>
          <w:sz w:val="28"/>
          <w:szCs w:val="28"/>
        </w:rPr>
        <w:t>дов</w:t>
      </w:r>
      <w:r w:rsidRPr="00980A94">
        <w:rPr>
          <w:b/>
          <w:color w:val="000000"/>
          <w:sz w:val="28"/>
          <w:szCs w:val="28"/>
        </w:rPr>
        <w:t>»</w:t>
      </w:r>
    </w:p>
    <w:p w:rsidR="0055523A" w:rsidRDefault="0055523A" w:rsidP="00FE3A0D">
      <w:pPr>
        <w:ind w:firstLine="709"/>
        <w:jc w:val="both"/>
        <w:rPr>
          <w:color w:val="000000"/>
          <w:sz w:val="28"/>
          <w:szCs w:val="28"/>
        </w:rPr>
      </w:pPr>
    </w:p>
    <w:p w:rsidR="00364727" w:rsidRDefault="00364727" w:rsidP="00FE3A0D">
      <w:pPr>
        <w:ind w:firstLine="709"/>
        <w:jc w:val="both"/>
        <w:rPr>
          <w:color w:val="000000"/>
          <w:sz w:val="28"/>
          <w:szCs w:val="28"/>
        </w:rPr>
      </w:pPr>
    </w:p>
    <w:p w:rsidR="00364727" w:rsidRPr="00980A94" w:rsidRDefault="00364727" w:rsidP="00FE3A0D">
      <w:pPr>
        <w:ind w:firstLine="709"/>
        <w:jc w:val="both"/>
        <w:rPr>
          <w:color w:val="000000"/>
          <w:sz w:val="28"/>
          <w:szCs w:val="28"/>
        </w:rPr>
      </w:pPr>
    </w:p>
    <w:p w:rsidR="00E6274E" w:rsidRPr="00980A94" w:rsidRDefault="00CB7085" w:rsidP="00364727">
      <w:pPr>
        <w:ind w:firstLine="709"/>
        <w:jc w:val="both"/>
        <w:rPr>
          <w:b/>
          <w:bCs/>
          <w:sz w:val="28"/>
          <w:szCs w:val="28"/>
        </w:rPr>
      </w:pPr>
      <w:r w:rsidRPr="00980A94">
        <w:rPr>
          <w:sz w:val="28"/>
          <w:szCs w:val="28"/>
        </w:rPr>
        <w:t>В соответствии с Уставом Богородского муниципального округа Ниж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 xml:space="preserve">городской области, в целях реализации </w:t>
      </w:r>
      <w:r w:rsidR="00364727">
        <w:rPr>
          <w:sz w:val="28"/>
          <w:szCs w:val="28"/>
        </w:rPr>
        <w:t>р</w:t>
      </w:r>
      <w:r w:rsidRPr="00980A94">
        <w:rPr>
          <w:sz w:val="28"/>
          <w:szCs w:val="28"/>
        </w:rPr>
        <w:t>ешения Совета депутатов Богоро</w:t>
      </w:r>
      <w:r w:rsidRPr="00980A94">
        <w:rPr>
          <w:sz w:val="28"/>
          <w:szCs w:val="28"/>
        </w:rPr>
        <w:t>д</w:t>
      </w:r>
      <w:r w:rsidRPr="00980A94">
        <w:rPr>
          <w:sz w:val="28"/>
          <w:szCs w:val="28"/>
        </w:rPr>
        <w:t>ского муниципального округа Нижегородской области от 10.12.2020 № 70 «О бюджете Богородского муниципального округа Нижегородской обла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ти на 2021 год и на плановый период 2022 и 2023 годов»,</w:t>
      </w:r>
      <w:r w:rsidR="00364727">
        <w:rPr>
          <w:sz w:val="28"/>
          <w:szCs w:val="28"/>
        </w:rPr>
        <w:t xml:space="preserve"> администрация Богоро</w:t>
      </w:r>
      <w:r w:rsidR="00364727">
        <w:rPr>
          <w:sz w:val="28"/>
          <w:szCs w:val="28"/>
        </w:rPr>
        <w:t>д</w:t>
      </w:r>
      <w:r w:rsidR="00364727">
        <w:rPr>
          <w:sz w:val="28"/>
          <w:szCs w:val="28"/>
        </w:rPr>
        <w:t>ского муниципального округа Нижег</w:t>
      </w:r>
      <w:r w:rsidR="00364727">
        <w:rPr>
          <w:sz w:val="28"/>
          <w:szCs w:val="28"/>
        </w:rPr>
        <w:t>о</w:t>
      </w:r>
      <w:r w:rsidR="00364727">
        <w:rPr>
          <w:sz w:val="28"/>
          <w:szCs w:val="28"/>
        </w:rPr>
        <w:t xml:space="preserve">родской области </w:t>
      </w:r>
      <w:r w:rsidRPr="00980A94">
        <w:rPr>
          <w:b/>
          <w:bCs/>
          <w:sz w:val="28"/>
          <w:szCs w:val="28"/>
        </w:rPr>
        <w:t xml:space="preserve">п о с </w:t>
      </w:r>
      <w:proofErr w:type="gramStart"/>
      <w:r w:rsidRPr="00980A94">
        <w:rPr>
          <w:b/>
          <w:bCs/>
          <w:sz w:val="28"/>
          <w:szCs w:val="28"/>
        </w:rPr>
        <w:t>т</w:t>
      </w:r>
      <w:proofErr w:type="gramEnd"/>
      <w:r w:rsidRPr="00980A94">
        <w:rPr>
          <w:b/>
          <w:bCs/>
          <w:sz w:val="28"/>
          <w:szCs w:val="28"/>
        </w:rPr>
        <w:t xml:space="preserve"> а н о в л я </w:t>
      </w:r>
      <w:r w:rsidR="00364727">
        <w:rPr>
          <w:b/>
          <w:bCs/>
          <w:sz w:val="28"/>
          <w:szCs w:val="28"/>
        </w:rPr>
        <w:t>е т</w:t>
      </w:r>
      <w:r w:rsidRPr="00980A94">
        <w:rPr>
          <w:b/>
          <w:bCs/>
          <w:sz w:val="28"/>
          <w:szCs w:val="28"/>
        </w:rPr>
        <w:t>: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1. Установить, что исполнение бюджета Богородского муниц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пального округа Нижегородской области осуществляется в соответс</w:t>
      </w:r>
      <w:r w:rsidRPr="00980A94">
        <w:rPr>
          <w:sz w:val="28"/>
          <w:szCs w:val="28"/>
        </w:rPr>
        <w:t>т</w:t>
      </w:r>
      <w:r w:rsidRPr="00980A94">
        <w:rPr>
          <w:sz w:val="28"/>
          <w:szCs w:val="28"/>
        </w:rPr>
        <w:t>вии со сводной бюджетной росписью бюджета Богородского муниципального округа Ниж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городской области на 2021 год и на плановый п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риод 2022 и 2023 годов.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2. Главным администраторам (администраторам) доходов бюджета Б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городского муниципального округа Нижегородской области: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2.1. Принять меры по обеспечению поступления в бюджет Богородск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го муниципального округа Нижегородской области администрируемых д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ходов в соответствии с еж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месячными планами на 2021 год.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2.2. Осуществлять мероприятия по взысканию недоимки, сл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жившейся по состоянию на 1 января 2021 года, в том числе путем активации претенз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онно-исковой работы с недоимщиками, а также в суде</w:t>
      </w:r>
      <w:r w:rsidRPr="00980A94">
        <w:rPr>
          <w:sz w:val="28"/>
          <w:szCs w:val="28"/>
        </w:rPr>
        <w:t>б</w:t>
      </w:r>
      <w:r w:rsidRPr="00980A94">
        <w:rPr>
          <w:sz w:val="28"/>
          <w:szCs w:val="28"/>
        </w:rPr>
        <w:t>ном порядке.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 xml:space="preserve">Принимать меры по недопущению возникновения задолженности по текущим платежам. 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2.3. Осуществлять оперативное уточнение невыясненных посту</w:t>
      </w:r>
      <w:r w:rsidRPr="00980A94">
        <w:rPr>
          <w:sz w:val="28"/>
          <w:szCs w:val="28"/>
        </w:rPr>
        <w:t>п</w:t>
      </w:r>
      <w:r w:rsidRPr="00980A94">
        <w:rPr>
          <w:sz w:val="28"/>
          <w:szCs w:val="28"/>
        </w:rPr>
        <w:t>лений с целью их зачисления на соответствующие коды бюджетной классификации Российской Фед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рации.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Осуществлять постоянную работу с плательщиками налогов, сб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ров и иных платежей в части своевременного доведения до них платежных рекв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зитов.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lastRenderedPageBreak/>
        <w:t>2.4. Принять дополнительные меры по обеспечению взаимоде</w:t>
      </w:r>
      <w:r w:rsidRPr="00980A94">
        <w:rPr>
          <w:sz w:val="28"/>
          <w:szCs w:val="28"/>
        </w:rPr>
        <w:t>й</w:t>
      </w:r>
      <w:r w:rsidRPr="00980A94">
        <w:rPr>
          <w:sz w:val="28"/>
          <w:szCs w:val="28"/>
        </w:rPr>
        <w:t>ствия с ГИС ГМП в части отправки информации о произведенных начислениях, по</w:t>
      </w:r>
      <w:r w:rsidRPr="00980A94">
        <w:rPr>
          <w:sz w:val="28"/>
          <w:szCs w:val="28"/>
        </w:rPr>
        <w:t>д</w:t>
      </w:r>
      <w:r w:rsidRPr="00980A94">
        <w:rPr>
          <w:sz w:val="28"/>
          <w:szCs w:val="28"/>
        </w:rPr>
        <w:t>лежащих размещению на ГИС ГМП.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2.5. Ежеквартально, не позднее 5 числа месяца, следующего за отче</w:t>
      </w:r>
      <w:r w:rsidRPr="00980A94">
        <w:rPr>
          <w:sz w:val="28"/>
          <w:szCs w:val="28"/>
        </w:rPr>
        <w:t>т</w:t>
      </w:r>
      <w:r w:rsidRPr="00980A94">
        <w:rPr>
          <w:sz w:val="28"/>
          <w:szCs w:val="28"/>
        </w:rPr>
        <w:t>ным кварталом (по итогам года – не позднее 20 января 2022 г</w:t>
      </w:r>
      <w:r w:rsidR="00364727">
        <w:rPr>
          <w:sz w:val="28"/>
          <w:szCs w:val="28"/>
        </w:rPr>
        <w:t>.</w:t>
      </w:r>
      <w:r w:rsidRPr="00980A94">
        <w:rPr>
          <w:sz w:val="28"/>
          <w:szCs w:val="28"/>
        </w:rPr>
        <w:t>), предста</w:t>
      </w:r>
      <w:r w:rsidRPr="00980A94">
        <w:rPr>
          <w:sz w:val="28"/>
          <w:szCs w:val="28"/>
        </w:rPr>
        <w:t>в</w:t>
      </w:r>
      <w:r w:rsidRPr="00980A94">
        <w:rPr>
          <w:sz w:val="28"/>
          <w:szCs w:val="28"/>
        </w:rPr>
        <w:t>лять в Финансовое управление администрации Богородского муниципального о</w:t>
      </w:r>
      <w:r w:rsidRPr="00980A94">
        <w:rPr>
          <w:sz w:val="28"/>
          <w:szCs w:val="28"/>
        </w:rPr>
        <w:t>к</w:t>
      </w:r>
      <w:r w:rsidRPr="00980A94">
        <w:rPr>
          <w:sz w:val="28"/>
          <w:szCs w:val="28"/>
        </w:rPr>
        <w:t>руга Нижегородской области (далее - Финуправл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ние):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- аналитическую информацию об исполнении администрируемых д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ходных источников нарастающим итогом с начала года с объяснением пр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чин отклонения фактических поступлений от плановых назнач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ний;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- информацию о сумме недоимки по администрируемым доходным и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точникам бюджета муниципального округа, о сумме недоимки, поступившей в бюджет в отчетном периоде, ее динамике за отчетный период и принима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мых мерах по сокращ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нию недоимки;</w:t>
      </w:r>
    </w:p>
    <w:p w:rsidR="00CB7085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- информацию о количестве и суммах произведенных начислений и размещенных на ГИС ГМП.</w:t>
      </w:r>
    </w:p>
    <w:p w:rsidR="00402D07" w:rsidRPr="006B049E" w:rsidRDefault="00402D07" w:rsidP="00402D07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6B049E">
        <w:rPr>
          <w:sz w:val="28"/>
          <w:szCs w:val="28"/>
        </w:rPr>
        <w:t xml:space="preserve">. Осуществлять мониторинг дебиторской задолженности бюджета округа и контроль за ее состоянием. </w:t>
      </w:r>
    </w:p>
    <w:p w:rsidR="00402D07" w:rsidRPr="00980A94" w:rsidRDefault="00402D07" w:rsidP="00402D07">
      <w:pPr>
        <w:adjustRightInd w:val="0"/>
        <w:ind w:firstLine="851"/>
        <w:jc w:val="both"/>
        <w:rPr>
          <w:sz w:val="28"/>
          <w:szCs w:val="28"/>
        </w:rPr>
      </w:pPr>
      <w:r w:rsidRPr="006B049E">
        <w:rPr>
          <w:sz w:val="28"/>
          <w:szCs w:val="28"/>
        </w:rPr>
        <w:t>При выявлении безнадежной задолженности представлять мат</w:t>
      </w:r>
      <w:r w:rsidRPr="006B049E">
        <w:rPr>
          <w:sz w:val="28"/>
          <w:szCs w:val="28"/>
        </w:rPr>
        <w:t>е</w:t>
      </w:r>
      <w:r w:rsidRPr="006B049E">
        <w:rPr>
          <w:sz w:val="28"/>
          <w:szCs w:val="28"/>
        </w:rPr>
        <w:t>риалы по ее списанию в комиссии по рассмотрению вопросов о признании безн</w:t>
      </w:r>
      <w:r w:rsidRPr="006B049E">
        <w:rPr>
          <w:sz w:val="28"/>
          <w:szCs w:val="28"/>
        </w:rPr>
        <w:t>а</w:t>
      </w:r>
      <w:r w:rsidRPr="006B049E">
        <w:rPr>
          <w:sz w:val="28"/>
          <w:szCs w:val="28"/>
        </w:rPr>
        <w:t>дежной к взысканию задолженности по платежам в бюджеты бюджетной системы Российской Федерации, созданные главными администраторами д</w:t>
      </w:r>
      <w:r w:rsidRPr="006B049E">
        <w:rPr>
          <w:sz w:val="28"/>
          <w:szCs w:val="28"/>
        </w:rPr>
        <w:t>о</w:t>
      </w:r>
      <w:r w:rsidRPr="006B049E">
        <w:rPr>
          <w:sz w:val="28"/>
          <w:szCs w:val="28"/>
        </w:rPr>
        <w:t>ходов бюджета.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3. Структурным подразделениям администрации Богородского мун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ципального округа Нижегородской области в целях обеспечения в 2021 году поступления в запланированных объемах доходов в бюджет Богородского муниципального округа Нижегородской области (далее –</w:t>
      </w:r>
      <w:r w:rsidR="00391CB8">
        <w:rPr>
          <w:sz w:val="28"/>
          <w:szCs w:val="28"/>
        </w:rPr>
        <w:t xml:space="preserve"> </w:t>
      </w:r>
      <w:r w:rsidRPr="00980A94">
        <w:rPr>
          <w:sz w:val="28"/>
          <w:szCs w:val="28"/>
        </w:rPr>
        <w:t>бюджет округа):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3.1. Обеспечить достижение прогнозных значений основных социал</w:t>
      </w:r>
      <w:r w:rsidRPr="00980A94">
        <w:rPr>
          <w:sz w:val="28"/>
          <w:szCs w:val="28"/>
        </w:rPr>
        <w:t>ь</w:t>
      </w:r>
      <w:r w:rsidR="002424B9" w:rsidRPr="00980A94">
        <w:rPr>
          <w:sz w:val="28"/>
          <w:szCs w:val="28"/>
        </w:rPr>
        <w:t>но-</w:t>
      </w:r>
      <w:r w:rsidRPr="00980A94">
        <w:rPr>
          <w:sz w:val="28"/>
          <w:szCs w:val="28"/>
        </w:rPr>
        <w:t>экономических показателей развития Богородского муниципального о</w:t>
      </w:r>
      <w:r w:rsidRPr="00980A94">
        <w:rPr>
          <w:sz w:val="28"/>
          <w:szCs w:val="28"/>
        </w:rPr>
        <w:t>к</w:t>
      </w:r>
      <w:r w:rsidRPr="00980A94">
        <w:rPr>
          <w:sz w:val="28"/>
          <w:szCs w:val="28"/>
        </w:rPr>
        <w:t>руга Нижегородской области на 2021 г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д.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3.2. Обеспечить мониторинг основных экономических показателей де</w:t>
      </w:r>
      <w:r w:rsidRPr="00980A94">
        <w:rPr>
          <w:sz w:val="28"/>
          <w:szCs w:val="28"/>
        </w:rPr>
        <w:t>я</w:t>
      </w:r>
      <w:r w:rsidRPr="00980A94">
        <w:rPr>
          <w:sz w:val="28"/>
          <w:szCs w:val="28"/>
        </w:rPr>
        <w:t>тельности крупных и средних организаций, в том числе по таким показат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лям, как объем отгруженной продукции товаров собственного производс</w:t>
      </w:r>
      <w:r w:rsidRPr="00980A94">
        <w:rPr>
          <w:sz w:val="28"/>
          <w:szCs w:val="28"/>
        </w:rPr>
        <w:t>т</w:t>
      </w:r>
      <w:r w:rsidRPr="00980A94">
        <w:rPr>
          <w:sz w:val="28"/>
          <w:szCs w:val="28"/>
        </w:rPr>
        <w:t>ва, выполненных работ и услуг собственными силами, прибыль до налогообл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жения, фонд начисленной заработной платы, среднемесячная заработная пл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та работников, средняя численность р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ботников.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3.3. Ежеквартально осуществлять мониторинг организаций куриру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мых отраслей, имеющих убыток от фактической деятельности, и организ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ций, имеющих задолженность перед бюджетом округа.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3.4. В рамках компетенции осуществлять постоянную работу с пл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тельщиками налогов, сборов и иных платежей в части обеспечения посту</w:t>
      </w:r>
      <w:r w:rsidRPr="00980A94">
        <w:rPr>
          <w:sz w:val="28"/>
          <w:szCs w:val="28"/>
        </w:rPr>
        <w:t>п</w:t>
      </w:r>
      <w:r w:rsidRPr="00980A94">
        <w:rPr>
          <w:sz w:val="28"/>
          <w:szCs w:val="28"/>
        </w:rPr>
        <w:t>лений в бюджет округа закрепленных доходов и недопущения возникновения задолженности по т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кущим платежам, в том числе: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lastRenderedPageBreak/>
        <w:t>по единому налогу на вмененный доход для отдельных видов деятел</w:t>
      </w:r>
      <w:r w:rsidRPr="00980A94">
        <w:rPr>
          <w:sz w:val="28"/>
          <w:szCs w:val="28"/>
        </w:rPr>
        <w:t>ь</w:t>
      </w:r>
      <w:r w:rsidRPr="00980A94">
        <w:rPr>
          <w:sz w:val="28"/>
          <w:szCs w:val="28"/>
        </w:rPr>
        <w:t>ности (в отношении платежей за 4 квартал 2020года)</w:t>
      </w:r>
      <w:r w:rsidR="002424B9" w:rsidRPr="00980A94">
        <w:rPr>
          <w:sz w:val="28"/>
          <w:szCs w:val="28"/>
        </w:rPr>
        <w:t xml:space="preserve"> </w:t>
      </w:r>
      <w:r w:rsidRPr="00980A94">
        <w:rPr>
          <w:sz w:val="28"/>
          <w:szCs w:val="28"/>
        </w:rPr>
        <w:t>- отделу малого пре</w:t>
      </w:r>
      <w:r w:rsidRPr="00980A94">
        <w:rPr>
          <w:sz w:val="28"/>
          <w:szCs w:val="28"/>
        </w:rPr>
        <w:t>д</w:t>
      </w:r>
      <w:r w:rsidRPr="00980A94">
        <w:rPr>
          <w:sz w:val="28"/>
          <w:szCs w:val="28"/>
        </w:rPr>
        <w:t>принимательства и потребительского рынка администрации Богородского муниципального округа Нижегородской о</w:t>
      </w:r>
      <w:r w:rsidRPr="00980A94">
        <w:rPr>
          <w:sz w:val="28"/>
          <w:szCs w:val="28"/>
        </w:rPr>
        <w:t>б</w:t>
      </w:r>
      <w:r w:rsidRPr="00980A94">
        <w:rPr>
          <w:sz w:val="28"/>
          <w:szCs w:val="28"/>
        </w:rPr>
        <w:t>ласти;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по платежам при пользовании природными ресурсами (негативное во</w:t>
      </w:r>
      <w:r w:rsidRPr="00980A94">
        <w:rPr>
          <w:sz w:val="28"/>
          <w:szCs w:val="28"/>
        </w:rPr>
        <w:t>з</w:t>
      </w:r>
      <w:r w:rsidRPr="00980A94">
        <w:rPr>
          <w:sz w:val="28"/>
          <w:szCs w:val="28"/>
        </w:rPr>
        <w:t>действие на окружающую среду) – промышленно- экономическому управл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нию и ЖКХ администрации Богородского муниципального округа Нижег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родской о</w:t>
      </w:r>
      <w:r w:rsidRPr="00980A94">
        <w:rPr>
          <w:sz w:val="28"/>
          <w:szCs w:val="28"/>
        </w:rPr>
        <w:t>б</w:t>
      </w:r>
      <w:r w:rsidRPr="00980A94">
        <w:rPr>
          <w:sz w:val="28"/>
          <w:szCs w:val="28"/>
        </w:rPr>
        <w:t>ласти.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3.5. Ежемесячно представлять в Финансовое управление администр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ции Богородского муниципального округа Нижегородской области информ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цию по курируемому доходному источнику доходов бюджета округа с указ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нием причин отклонений фактических поступлений от плановых назначений, а также о сумме недоимки, поступившей в бюджет в отчетном периоде, ее динамике и принимаемых мерах по сокр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щению недоимки.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3.6. Проводить на постоянной основе, в том числе в рамках заседаний межведомственной комиссии по урегулированию задолженности по плат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жам в бюджет, работу, направленную на погашение организациями куриру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мых отраслей задолженности перед бюджетом округа, в том числе по налогу на доходы ф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зических лиц.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 xml:space="preserve">3.7. </w:t>
      </w:r>
      <w:bookmarkStart w:id="0" w:name="_GoBack"/>
      <w:bookmarkEnd w:id="0"/>
      <w:r w:rsidRPr="00980A94">
        <w:rPr>
          <w:sz w:val="28"/>
          <w:szCs w:val="28"/>
        </w:rPr>
        <w:t>Проводить на постоянной основе работу, в том числе в рамках з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седаний межведомственной комиссии по обеспечению своевременной и в полном размере выплаты заработной платы, снижения неформальной занят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сти, обеспечения полноты уплаты налоговых отчислений с фонда оплаты труда в бюджет, с участием руководителей орг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низаций, направленную на увеличение в организациях курируемых видов деятельности размера зар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ботной платы до среднего уровня по с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ответствующему виду экономической деятельности по Нижегородской о</w:t>
      </w:r>
      <w:r w:rsidRPr="00980A94">
        <w:rPr>
          <w:sz w:val="28"/>
          <w:szCs w:val="28"/>
        </w:rPr>
        <w:t>б</w:t>
      </w:r>
      <w:r w:rsidRPr="00980A94">
        <w:rPr>
          <w:sz w:val="28"/>
          <w:szCs w:val="28"/>
        </w:rPr>
        <w:t>ласти с учетом социально-экономического развития муниципального округа, на предотвращение в</w:t>
      </w:r>
      <w:r w:rsidRPr="00980A94">
        <w:rPr>
          <w:sz w:val="28"/>
          <w:szCs w:val="28"/>
        </w:rPr>
        <w:t>ы</w:t>
      </w:r>
      <w:r w:rsidRPr="00980A94">
        <w:rPr>
          <w:sz w:val="28"/>
          <w:szCs w:val="28"/>
        </w:rPr>
        <w:t>платы «теневой» заработной платы и п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гашение имеющейся задолженности по заработной плате работодателей перед работник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ми.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3.8</w:t>
      </w:r>
      <w:r w:rsidR="00364727">
        <w:rPr>
          <w:sz w:val="28"/>
          <w:szCs w:val="28"/>
        </w:rPr>
        <w:t>.</w:t>
      </w:r>
      <w:r w:rsidRPr="00980A94">
        <w:rPr>
          <w:sz w:val="28"/>
          <w:szCs w:val="28"/>
        </w:rPr>
        <w:t xml:space="preserve"> Организовать на постоянной основе работу, направленную на п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гашение муниципальными служащими и работниками подведомственных муниципальных учреждений задолженности по налогам, сборам, админис</w:t>
      </w:r>
      <w:r w:rsidRPr="00980A94">
        <w:rPr>
          <w:sz w:val="28"/>
          <w:szCs w:val="28"/>
        </w:rPr>
        <w:t>т</w:t>
      </w:r>
      <w:r w:rsidR="002424B9" w:rsidRPr="00980A94">
        <w:rPr>
          <w:sz w:val="28"/>
          <w:szCs w:val="28"/>
        </w:rPr>
        <w:t>ративным штрафам, жилищно-</w:t>
      </w:r>
      <w:r w:rsidRPr="00980A94">
        <w:rPr>
          <w:sz w:val="28"/>
          <w:szCs w:val="28"/>
        </w:rPr>
        <w:t>коммунальным и иным платежам.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3.9. Ежеквартально, в срок до 20 числа месяца, следующего за отче</w:t>
      </w:r>
      <w:r w:rsidRPr="00980A94">
        <w:rPr>
          <w:sz w:val="28"/>
          <w:szCs w:val="28"/>
        </w:rPr>
        <w:t>т</w:t>
      </w:r>
      <w:r w:rsidRPr="00980A94">
        <w:rPr>
          <w:sz w:val="28"/>
          <w:szCs w:val="28"/>
        </w:rPr>
        <w:t>ным кварталом, представлять в Финуправление информацию о р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зультатах проведенной по подпунктам 3.6 -3.8 пункта 3 настоящего постановления р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боты.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3.</w:t>
      </w:r>
      <w:r w:rsidR="00364727">
        <w:rPr>
          <w:sz w:val="28"/>
          <w:szCs w:val="28"/>
        </w:rPr>
        <w:t>10</w:t>
      </w:r>
      <w:r w:rsidRPr="00980A94">
        <w:rPr>
          <w:sz w:val="28"/>
          <w:szCs w:val="28"/>
        </w:rPr>
        <w:t>. Финуправлению: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- ежеквартально направлять информацию в Министерство финансов Нижегородской области по мероприятиям, направленным на увеличение р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ботодателями размера заработной платы до среднего уровня по соответс</w:t>
      </w:r>
      <w:r w:rsidRPr="00980A94">
        <w:rPr>
          <w:sz w:val="28"/>
          <w:szCs w:val="28"/>
        </w:rPr>
        <w:t>т</w:t>
      </w:r>
      <w:r w:rsidRPr="00980A94">
        <w:rPr>
          <w:sz w:val="28"/>
          <w:szCs w:val="28"/>
        </w:rPr>
        <w:t>вующему виду экономической деятельности по Нижегородской области с учетом социально-экономического развития муниципального округа и на предотвращение случаев выплаты «теневой» з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работной платы;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lastRenderedPageBreak/>
        <w:t xml:space="preserve">- ежеквартально направлять информацию в Министерство финансов Нижегородской области </w:t>
      </w:r>
      <w:proofErr w:type="gramStart"/>
      <w:r w:rsidRPr="00980A94">
        <w:rPr>
          <w:sz w:val="28"/>
          <w:szCs w:val="28"/>
        </w:rPr>
        <w:t xml:space="preserve">по </w:t>
      </w:r>
      <w:r w:rsidR="00E830BC" w:rsidRPr="00980A94">
        <w:rPr>
          <w:color w:val="000000"/>
          <w:sz w:val="28"/>
          <w:szCs w:val="28"/>
        </w:rPr>
        <w:t>мероприятиям</w:t>
      </w:r>
      <w:proofErr w:type="gramEnd"/>
      <w:r w:rsidR="00E830BC" w:rsidRPr="00980A94">
        <w:rPr>
          <w:color w:val="000000"/>
          <w:sz w:val="28"/>
          <w:szCs w:val="28"/>
        </w:rPr>
        <w:t xml:space="preserve"> направленным на </w:t>
      </w:r>
      <w:r w:rsidRPr="00980A94">
        <w:rPr>
          <w:color w:val="000000"/>
          <w:sz w:val="28"/>
          <w:szCs w:val="28"/>
        </w:rPr>
        <w:t>погашение нал</w:t>
      </w:r>
      <w:r w:rsidRPr="00980A94">
        <w:rPr>
          <w:color w:val="000000"/>
          <w:sz w:val="28"/>
          <w:szCs w:val="28"/>
        </w:rPr>
        <w:t>о</w:t>
      </w:r>
      <w:r w:rsidRPr="00980A94">
        <w:rPr>
          <w:color w:val="000000"/>
          <w:sz w:val="28"/>
          <w:szCs w:val="28"/>
        </w:rPr>
        <w:t xml:space="preserve">гоплательщиками задолженности по налогам и </w:t>
      </w:r>
      <w:r w:rsidR="002424B9" w:rsidRPr="00980A94">
        <w:rPr>
          <w:color w:val="000000"/>
          <w:sz w:val="28"/>
          <w:szCs w:val="28"/>
        </w:rPr>
        <w:t>сборам перед местным бю</w:t>
      </w:r>
      <w:r w:rsidR="002424B9" w:rsidRPr="00980A94">
        <w:rPr>
          <w:color w:val="000000"/>
          <w:sz w:val="28"/>
          <w:szCs w:val="28"/>
        </w:rPr>
        <w:t>д</w:t>
      </w:r>
      <w:r w:rsidR="002424B9" w:rsidRPr="00980A94">
        <w:rPr>
          <w:color w:val="000000"/>
          <w:sz w:val="28"/>
          <w:szCs w:val="28"/>
        </w:rPr>
        <w:t>жетом (</w:t>
      </w:r>
      <w:r w:rsidR="00E830BC" w:rsidRPr="00980A94">
        <w:rPr>
          <w:color w:val="000000"/>
          <w:sz w:val="28"/>
          <w:szCs w:val="28"/>
        </w:rPr>
        <w:t>на основании информации</w:t>
      </w:r>
      <w:r w:rsidRPr="00980A94">
        <w:rPr>
          <w:color w:val="000000"/>
          <w:sz w:val="28"/>
          <w:szCs w:val="28"/>
        </w:rPr>
        <w:t xml:space="preserve"> предоставленной </w:t>
      </w:r>
      <w:r w:rsidR="00DA18A9" w:rsidRPr="00980A94">
        <w:rPr>
          <w:sz w:val="28"/>
          <w:szCs w:val="28"/>
        </w:rPr>
        <w:t>территориальным орг</w:t>
      </w:r>
      <w:r w:rsidR="00DA18A9" w:rsidRPr="00980A94">
        <w:rPr>
          <w:sz w:val="28"/>
          <w:szCs w:val="28"/>
        </w:rPr>
        <w:t>а</w:t>
      </w:r>
      <w:r w:rsidR="00DA18A9" w:rsidRPr="00980A94">
        <w:rPr>
          <w:sz w:val="28"/>
          <w:szCs w:val="28"/>
        </w:rPr>
        <w:t>ном Федеральной налоговой службы России</w:t>
      </w:r>
      <w:r w:rsidRPr="00980A94">
        <w:rPr>
          <w:color w:val="000000"/>
          <w:sz w:val="28"/>
          <w:szCs w:val="28"/>
        </w:rPr>
        <w:t>)</w:t>
      </w:r>
      <w:r w:rsidRPr="00980A94">
        <w:rPr>
          <w:sz w:val="28"/>
          <w:szCs w:val="28"/>
        </w:rPr>
        <w:t>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4. Отделу малого предпринимател</w:t>
      </w:r>
      <w:r w:rsidR="00E830BC" w:rsidRPr="00980A94">
        <w:rPr>
          <w:sz w:val="28"/>
          <w:szCs w:val="28"/>
        </w:rPr>
        <w:t xml:space="preserve">ьства и потребительского рынка </w:t>
      </w:r>
      <w:r w:rsidRPr="00980A94">
        <w:rPr>
          <w:sz w:val="28"/>
          <w:szCs w:val="28"/>
        </w:rPr>
        <w:t>осуществлять взаимодействие с правоохранительными органами с целью пресечения нелегального оборота в сфере розничной продажи алкогольной продукции на территории округа.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5. Комитету имущественных и земельных отношений, учета и распр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деления жилья Богородского муниципального округа Нижегородской обла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ти: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5.1. Принять меры по обеспечению максимальной реализации Пр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гнозного плана приватизации муниципального имущества Богородского м</w:t>
      </w:r>
      <w:r w:rsidRPr="00980A94">
        <w:rPr>
          <w:sz w:val="28"/>
          <w:szCs w:val="28"/>
        </w:rPr>
        <w:t>у</w:t>
      </w:r>
      <w:r w:rsidRPr="00980A94">
        <w:rPr>
          <w:sz w:val="28"/>
          <w:szCs w:val="28"/>
        </w:rPr>
        <w:t>ниципального округа Нижегородской области на текущий год.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Представлять в Финуправление информацию о ходе выполнения Пр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 xml:space="preserve">гнозного </w:t>
      </w:r>
      <w:hyperlink r:id="rId7" w:history="1">
        <w:r w:rsidRPr="00980A94">
          <w:rPr>
            <w:sz w:val="28"/>
            <w:szCs w:val="28"/>
          </w:rPr>
          <w:t>плана</w:t>
        </w:r>
      </w:hyperlink>
      <w:r w:rsidRPr="00980A94">
        <w:rPr>
          <w:sz w:val="28"/>
          <w:szCs w:val="28"/>
        </w:rPr>
        <w:t xml:space="preserve"> приватизации на текущий год в разрезе запланир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ванных к продаже, выставленных на продажу и проданных объектов в сроки, устано</w:t>
      </w:r>
      <w:r w:rsidRPr="00980A94">
        <w:rPr>
          <w:sz w:val="28"/>
          <w:szCs w:val="28"/>
        </w:rPr>
        <w:t>в</w:t>
      </w:r>
      <w:r w:rsidRPr="00980A94">
        <w:rPr>
          <w:sz w:val="28"/>
          <w:szCs w:val="28"/>
        </w:rPr>
        <w:t xml:space="preserve">ленные </w:t>
      </w:r>
      <w:hyperlink w:anchor="Par115" w:history="1">
        <w:r w:rsidRPr="00980A94">
          <w:rPr>
            <w:sz w:val="28"/>
            <w:szCs w:val="28"/>
          </w:rPr>
          <w:t>пунктом 13</w:t>
        </w:r>
      </w:hyperlink>
      <w:r w:rsidRPr="00980A94">
        <w:rPr>
          <w:sz w:val="28"/>
          <w:szCs w:val="28"/>
        </w:rPr>
        <w:t xml:space="preserve"> насто</w:t>
      </w:r>
      <w:r w:rsidRPr="00980A94">
        <w:rPr>
          <w:sz w:val="28"/>
          <w:szCs w:val="28"/>
        </w:rPr>
        <w:t>я</w:t>
      </w:r>
      <w:r w:rsidRPr="00980A94">
        <w:rPr>
          <w:sz w:val="28"/>
          <w:szCs w:val="28"/>
        </w:rPr>
        <w:t>щего постановления.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5.2. Обеспечить по каждому муниципальному унитарному предпр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ятию Богородского муниципального округа Нижегородской области сво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временное перечисление в бюджет округа не менее 30% части прибыли за отчетный год, остающейся после уплаты налогов и иных обязательных пл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 xml:space="preserve">тежей. 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5.3. Осу</w:t>
      </w:r>
      <w:r w:rsidR="00E830BC" w:rsidRPr="00980A94">
        <w:rPr>
          <w:sz w:val="28"/>
          <w:szCs w:val="28"/>
        </w:rPr>
        <w:t>ществлять перечисление в бюджет</w:t>
      </w:r>
      <w:r w:rsidRPr="00980A94">
        <w:rPr>
          <w:sz w:val="28"/>
          <w:szCs w:val="28"/>
        </w:rPr>
        <w:t xml:space="preserve"> округа задатков, поступи</w:t>
      </w:r>
      <w:r w:rsidRPr="00980A94">
        <w:rPr>
          <w:sz w:val="28"/>
          <w:szCs w:val="28"/>
        </w:rPr>
        <w:t>в</w:t>
      </w:r>
      <w:r w:rsidRPr="00980A94">
        <w:rPr>
          <w:sz w:val="28"/>
          <w:szCs w:val="28"/>
        </w:rPr>
        <w:t>ших от победителей торгов по продаже муниципального имущества Богоро</w:t>
      </w:r>
      <w:r w:rsidRPr="00980A94">
        <w:rPr>
          <w:sz w:val="28"/>
          <w:szCs w:val="28"/>
        </w:rPr>
        <w:t>д</w:t>
      </w:r>
      <w:r w:rsidRPr="00980A94">
        <w:rPr>
          <w:sz w:val="28"/>
          <w:szCs w:val="28"/>
        </w:rPr>
        <w:t>ского муниципального округа Нижегородской области (в том числе земел</w:t>
      </w:r>
      <w:r w:rsidRPr="00980A94">
        <w:rPr>
          <w:sz w:val="28"/>
          <w:szCs w:val="28"/>
        </w:rPr>
        <w:t>ь</w:t>
      </w:r>
      <w:r w:rsidRPr="00980A94">
        <w:rPr>
          <w:sz w:val="28"/>
          <w:szCs w:val="28"/>
        </w:rPr>
        <w:t>ных участков и акций) и от продажи права на закл</w:t>
      </w:r>
      <w:r w:rsidRPr="00980A94">
        <w:rPr>
          <w:sz w:val="28"/>
          <w:szCs w:val="28"/>
        </w:rPr>
        <w:t>ю</w:t>
      </w:r>
      <w:r w:rsidRPr="00980A94">
        <w:rPr>
          <w:sz w:val="28"/>
          <w:szCs w:val="28"/>
        </w:rPr>
        <w:t>чение договоров аренды земельных участков и объектов нежилого фонда, в установленные сроки.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5.4. В пределах компетенции принять меры по формированию в уст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новленном законодательством порядке позиции акционеров в а</w:t>
      </w:r>
      <w:r w:rsidRPr="00980A94">
        <w:rPr>
          <w:sz w:val="28"/>
          <w:szCs w:val="28"/>
        </w:rPr>
        <w:t>к</w:t>
      </w:r>
      <w:r w:rsidRPr="00980A94">
        <w:rPr>
          <w:sz w:val="28"/>
          <w:szCs w:val="28"/>
        </w:rPr>
        <w:t>ционерных обществах, акции которых находятся в муниципальной собственности Бог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родского муниципального округа Нижегородской о</w:t>
      </w:r>
      <w:r w:rsidRPr="00980A94">
        <w:rPr>
          <w:sz w:val="28"/>
          <w:szCs w:val="28"/>
        </w:rPr>
        <w:t>б</w:t>
      </w:r>
      <w:r w:rsidRPr="00980A94">
        <w:rPr>
          <w:sz w:val="28"/>
          <w:szCs w:val="28"/>
        </w:rPr>
        <w:t>ласти, в части выплаты дивидендов в размере не менее 35% чистой прибыли акци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нерного общества.</w:t>
      </w:r>
    </w:p>
    <w:p w:rsidR="00CB7085" w:rsidRPr="00980A94" w:rsidRDefault="00CB7085" w:rsidP="00CB708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5.5. Совместно с управлением капитального строительства и град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строительной деятельности:</w:t>
      </w:r>
    </w:p>
    <w:p w:rsidR="00CB7085" w:rsidRPr="00980A94" w:rsidRDefault="00CB7085" w:rsidP="00CB708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- осуществлять мониторинг незавершенного строительства, наход</w:t>
      </w:r>
      <w:r w:rsidRPr="00980A94">
        <w:rPr>
          <w:sz w:val="28"/>
          <w:szCs w:val="28"/>
        </w:rPr>
        <w:t>я</w:t>
      </w:r>
      <w:r w:rsidRPr="00980A94">
        <w:rPr>
          <w:sz w:val="28"/>
          <w:szCs w:val="28"/>
        </w:rPr>
        <w:t>щихся в муниципальной собственности,</w:t>
      </w:r>
      <w:r w:rsidR="00E830BC" w:rsidRPr="00980A94">
        <w:rPr>
          <w:sz w:val="28"/>
          <w:szCs w:val="28"/>
        </w:rPr>
        <w:t xml:space="preserve"> а также финансовых вложений</w:t>
      </w:r>
      <w:r w:rsidR="00E830BC" w:rsidRPr="00980A94">
        <w:rPr>
          <w:sz w:val="28"/>
          <w:szCs w:val="28"/>
        </w:rPr>
        <w:tab/>
        <w:t xml:space="preserve"> в </w:t>
      </w:r>
      <w:r w:rsidRPr="00980A94">
        <w:rPr>
          <w:sz w:val="28"/>
          <w:szCs w:val="28"/>
        </w:rPr>
        <w:t>создание указанных объектов, источником финансового обеспечения кот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рых являются средства бюджетов бюджетной сист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мы;</w:t>
      </w:r>
    </w:p>
    <w:p w:rsidR="00CB7085" w:rsidRPr="00980A94" w:rsidRDefault="00CB7085" w:rsidP="00CB7085">
      <w:pPr>
        <w:widowControl w:val="0"/>
        <w:adjustRightInd w:val="0"/>
        <w:ind w:firstLine="709"/>
        <w:jc w:val="both"/>
        <w:rPr>
          <w:sz w:val="28"/>
          <w:szCs w:val="28"/>
          <w:u w:val="single"/>
        </w:rPr>
      </w:pPr>
      <w:r w:rsidRPr="00980A94">
        <w:rPr>
          <w:sz w:val="28"/>
          <w:szCs w:val="28"/>
        </w:rPr>
        <w:t>-</w:t>
      </w:r>
      <w:r w:rsidR="00391CB8">
        <w:rPr>
          <w:sz w:val="28"/>
          <w:szCs w:val="28"/>
        </w:rPr>
        <w:t xml:space="preserve"> </w:t>
      </w:r>
      <w:r w:rsidRPr="00980A94">
        <w:rPr>
          <w:sz w:val="28"/>
          <w:szCs w:val="28"/>
        </w:rPr>
        <w:t>обеспечить постоянное взаимодействие с управлением Федеральной службы государственной регистрации, кадастра и картографии по Нижег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родской области и органами, осуществляющими государственный технич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ский учет, с целью обеспечения максимальной полноты и достоверности б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зы для исчисления земельного налога и налога на имущество физических лиц.</w:t>
      </w:r>
      <w:r w:rsidRPr="00980A94">
        <w:rPr>
          <w:sz w:val="28"/>
          <w:szCs w:val="28"/>
          <w:u w:val="single"/>
        </w:rPr>
        <w:t xml:space="preserve"> </w:t>
      </w:r>
    </w:p>
    <w:p w:rsidR="00CB7085" w:rsidRPr="00980A94" w:rsidRDefault="00CB7085" w:rsidP="00CB708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6. Главным распорядителям бюджетных средств бюджета округа:</w:t>
      </w:r>
    </w:p>
    <w:p w:rsidR="00CB7085" w:rsidRPr="00980A94" w:rsidRDefault="00CB7085" w:rsidP="00CB708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 xml:space="preserve">6.1. Утвердить бюджетные росписи главных распорядителей средств </w:t>
      </w:r>
      <w:r w:rsidRPr="00980A94">
        <w:rPr>
          <w:sz w:val="28"/>
          <w:szCs w:val="28"/>
        </w:rPr>
        <w:lastRenderedPageBreak/>
        <w:t>бюджета округа на 2021 год на плановый период 2022 и 2023 годов.</w:t>
      </w:r>
    </w:p>
    <w:p w:rsidR="00CB7085" w:rsidRPr="00980A94" w:rsidRDefault="00CB7085" w:rsidP="00CB708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6.2. Утвердить бюджетные сметы муниципальным казенным учрежд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ниям Богородского муниципального округа Нижегородской о</w:t>
      </w:r>
      <w:r w:rsidRPr="00980A94">
        <w:rPr>
          <w:sz w:val="28"/>
          <w:szCs w:val="28"/>
        </w:rPr>
        <w:t>б</w:t>
      </w:r>
      <w:r w:rsidRPr="00980A94">
        <w:rPr>
          <w:sz w:val="28"/>
          <w:szCs w:val="28"/>
        </w:rPr>
        <w:t>ласти на 2021 год на плановый период 2022 и 2023 годов.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  <w:shd w:val="clear" w:color="auto" w:fill="FFC000"/>
        </w:rPr>
      </w:pPr>
      <w:r w:rsidRPr="00980A94">
        <w:rPr>
          <w:sz w:val="28"/>
          <w:szCs w:val="28"/>
        </w:rPr>
        <w:t>6.3. Утвердить муниципальные задания на оказание муниципальных услуг (выполнение работ) на 2021 год и на плановый период 2022 и 2023 г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дов муниципальным бюджетным и автономным учреждениям Богородского муниципального округа Нижегородской области на основании общеросси</w:t>
      </w:r>
      <w:r w:rsidRPr="00980A94">
        <w:rPr>
          <w:sz w:val="28"/>
          <w:szCs w:val="28"/>
        </w:rPr>
        <w:t>й</w:t>
      </w:r>
      <w:r w:rsidRPr="00980A94">
        <w:rPr>
          <w:sz w:val="28"/>
          <w:szCs w:val="28"/>
        </w:rPr>
        <w:t>ских базовых (отраслевых) перечней (классификат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ров) государственных и муниципальных услуг, оказываемых физическим лицам и регионального п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речня (классификатора) муници</w:t>
      </w:r>
      <w:r w:rsidR="00E830BC" w:rsidRPr="00980A94">
        <w:rPr>
          <w:sz w:val="28"/>
          <w:szCs w:val="28"/>
        </w:rPr>
        <w:t xml:space="preserve">пальных услуг, не включенных в </w:t>
      </w:r>
      <w:r w:rsidRPr="00980A94">
        <w:rPr>
          <w:sz w:val="28"/>
          <w:szCs w:val="28"/>
        </w:rPr>
        <w:t>общеро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сийские базовые (отраслевые) перечни (классификаторов) государственных и муниципальных услуг, оказываемых физическим лицам, и работ, оказыва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мых и выполняе</w:t>
      </w:r>
      <w:r w:rsidR="00E830BC" w:rsidRPr="00980A94">
        <w:rPr>
          <w:sz w:val="28"/>
          <w:szCs w:val="28"/>
        </w:rPr>
        <w:t>мых муниципальными учреждениями</w:t>
      </w:r>
      <w:r w:rsidRPr="00980A94">
        <w:rPr>
          <w:sz w:val="28"/>
          <w:szCs w:val="28"/>
        </w:rPr>
        <w:t xml:space="preserve"> Богородского муниц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пального округа Нижегородской области.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6.4. Обеспечить утверждение планов финансово - хозяйственной де</w:t>
      </w:r>
      <w:r w:rsidRPr="00980A94">
        <w:rPr>
          <w:sz w:val="28"/>
          <w:szCs w:val="28"/>
        </w:rPr>
        <w:t>я</w:t>
      </w:r>
      <w:r w:rsidRPr="00980A94">
        <w:rPr>
          <w:sz w:val="28"/>
          <w:szCs w:val="28"/>
        </w:rPr>
        <w:t>тельности муниципальных бюджетных и автономных учреждений Богоро</w:t>
      </w:r>
      <w:r w:rsidRPr="00980A94">
        <w:rPr>
          <w:sz w:val="28"/>
          <w:szCs w:val="28"/>
        </w:rPr>
        <w:t>д</w:t>
      </w:r>
      <w:r w:rsidRPr="00980A94">
        <w:rPr>
          <w:sz w:val="28"/>
          <w:szCs w:val="28"/>
        </w:rPr>
        <w:t xml:space="preserve">ского муниципального </w:t>
      </w:r>
      <w:r w:rsidR="00E830BC" w:rsidRPr="00980A94">
        <w:rPr>
          <w:sz w:val="28"/>
          <w:szCs w:val="28"/>
        </w:rPr>
        <w:t>округа</w:t>
      </w:r>
      <w:r w:rsidRPr="00980A94">
        <w:rPr>
          <w:sz w:val="28"/>
          <w:szCs w:val="28"/>
        </w:rPr>
        <w:t xml:space="preserve"> Нижегородской области на 2021 год и на пл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новый период 2022 и 2023 годов.</w:t>
      </w:r>
    </w:p>
    <w:p w:rsidR="00CB7085" w:rsidRPr="00980A94" w:rsidRDefault="00CB7085" w:rsidP="00CB708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6.5. Установить в 2021 году в пределах компетенции ог</w:t>
      </w:r>
      <w:r w:rsidR="00E830BC" w:rsidRPr="00980A94">
        <w:rPr>
          <w:sz w:val="28"/>
          <w:szCs w:val="28"/>
        </w:rPr>
        <w:t>раничение на увеличение штатной численности работников</w:t>
      </w:r>
      <w:r w:rsidRPr="00980A94">
        <w:rPr>
          <w:sz w:val="28"/>
          <w:szCs w:val="28"/>
        </w:rPr>
        <w:t xml:space="preserve"> муниципальных учр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ждений, а также на создание новых муниципальных учреждений Богородского мун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ципального округа Нижегородской области, финансируемых из местного бюджета, за исключением вновь созданных мун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ципальных учреждений и увеличения численности работников муниципальных учреждений Богоро</w:t>
      </w:r>
      <w:r w:rsidRPr="00980A94">
        <w:rPr>
          <w:sz w:val="28"/>
          <w:szCs w:val="28"/>
        </w:rPr>
        <w:t>д</w:t>
      </w:r>
      <w:r w:rsidRPr="00980A94">
        <w:rPr>
          <w:sz w:val="28"/>
          <w:szCs w:val="28"/>
        </w:rPr>
        <w:t>ского муниципального округа Нижегородской области в связи с осуществл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нием новых полномочий, а также в связи с проводимыми мероприятиями по преобразованию муниц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пальных образований Богородского муниципального района Нижегородской области в Богородский муниципальный округ Ниж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городской области.</w:t>
      </w:r>
    </w:p>
    <w:p w:rsidR="00CB7085" w:rsidRPr="00980A94" w:rsidRDefault="00CB7085" w:rsidP="00CB708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6.6. Обеспечить выплату заработной платы работникам подведомс</w:t>
      </w:r>
      <w:r w:rsidRPr="00980A94">
        <w:rPr>
          <w:sz w:val="28"/>
          <w:szCs w:val="28"/>
        </w:rPr>
        <w:t>т</w:t>
      </w:r>
      <w:r w:rsidRPr="00980A94">
        <w:rPr>
          <w:sz w:val="28"/>
          <w:szCs w:val="28"/>
        </w:rPr>
        <w:t>венных муниципальных учреждений Богородского муниципал</w:t>
      </w:r>
      <w:r w:rsidRPr="00980A94">
        <w:rPr>
          <w:sz w:val="28"/>
          <w:szCs w:val="28"/>
        </w:rPr>
        <w:t>ь</w:t>
      </w:r>
      <w:r w:rsidRPr="00980A94">
        <w:rPr>
          <w:sz w:val="28"/>
          <w:szCs w:val="28"/>
        </w:rPr>
        <w:t>ного округа Нижегородской области в размерах не ниже минимального размера оплаты труда, установленного федеральным законодательс</w:t>
      </w:r>
      <w:r w:rsidRPr="00980A94">
        <w:rPr>
          <w:sz w:val="28"/>
          <w:szCs w:val="28"/>
        </w:rPr>
        <w:t>т</w:t>
      </w:r>
      <w:r w:rsidRPr="00980A94">
        <w:rPr>
          <w:sz w:val="28"/>
          <w:szCs w:val="28"/>
        </w:rPr>
        <w:t>вом.</w:t>
      </w:r>
    </w:p>
    <w:p w:rsidR="00CB7085" w:rsidRPr="00980A94" w:rsidRDefault="00CB7085" w:rsidP="00CB708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6.7. Принимать исчерпывающие меры по недопущению снижения до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тигнутых ранее показателей уровня оплаты труда категорий работников, о</w:t>
      </w:r>
      <w:r w:rsidRPr="00980A94">
        <w:rPr>
          <w:sz w:val="28"/>
          <w:szCs w:val="28"/>
        </w:rPr>
        <w:t>п</w:t>
      </w:r>
      <w:r w:rsidRPr="00980A94">
        <w:rPr>
          <w:sz w:val="28"/>
          <w:szCs w:val="28"/>
        </w:rPr>
        <w:t xml:space="preserve">ределенных </w:t>
      </w:r>
      <w:hyperlink r:id="rId8" w:history="1">
        <w:r w:rsidRPr="00980A94">
          <w:rPr>
            <w:sz w:val="28"/>
            <w:szCs w:val="28"/>
          </w:rPr>
          <w:t>Указом</w:t>
        </w:r>
      </w:hyperlink>
      <w:r w:rsidRPr="00980A94">
        <w:rPr>
          <w:sz w:val="28"/>
          <w:szCs w:val="28"/>
        </w:rPr>
        <w:t xml:space="preserve"> Президента Российской Федерации от 07.05.2012 № 597 «О мероприятиях по реализации государственной социальной полит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ки».</w:t>
      </w:r>
    </w:p>
    <w:p w:rsidR="00CB7085" w:rsidRPr="00980A94" w:rsidRDefault="00CB7085" w:rsidP="00CB708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6.8. Проводить работу с организациями курируемых отраслей, напра</w:t>
      </w:r>
      <w:r w:rsidRPr="00980A94">
        <w:rPr>
          <w:sz w:val="28"/>
          <w:szCs w:val="28"/>
        </w:rPr>
        <w:t>в</w:t>
      </w:r>
      <w:r w:rsidRPr="00980A94">
        <w:rPr>
          <w:sz w:val="28"/>
          <w:szCs w:val="28"/>
        </w:rPr>
        <w:t>ленную на недопущение возникновения задолженности по зар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ботной плате работодателей перед работниками, а также на сохранение рабочих мест х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зяйствующими субъектами, осуществляющими де</w:t>
      </w:r>
      <w:r w:rsidRPr="00980A94">
        <w:rPr>
          <w:sz w:val="28"/>
          <w:szCs w:val="28"/>
        </w:rPr>
        <w:t>я</w:t>
      </w:r>
      <w:r w:rsidRPr="00980A94">
        <w:rPr>
          <w:sz w:val="28"/>
          <w:szCs w:val="28"/>
        </w:rPr>
        <w:t>тельность на территории м</w:t>
      </w:r>
      <w:r w:rsidRPr="00980A94">
        <w:rPr>
          <w:sz w:val="28"/>
          <w:szCs w:val="28"/>
        </w:rPr>
        <w:t>у</w:t>
      </w:r>
      <w:r w:rsidRPr="00980A94">
        <w:rPr>
          <w:sz w:val="28"/>
          <w:szCs w:val="28"/>
        </w:rPr>
        <w:t>ниципального округа.</w:t>
      </w:r>
    </w:p>
    <w:p w:rsidR="00CB7085" w:rsidRPr="00980A94" w:rsidRDefault="00CB7085" w:rsidP="00CB708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6.9. Представлять в экономический отдел Промышленно-экономического управления и ЖКХ администрации Богородского муниц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 xml:space="preserve">пального </w:t>
      </w:r>
      <w:r w:rsidR="00E830BC" w:rsidRPr="00980A94">
        <w:rPr>
          <w:sz w:val="28"/>
          <w:szCs w:val="28"/>
        </w:rPr>
        <w:lastRenderedPageBreak/>
        <w:t>округа</w:t>
      </w:r>
      <w:r w:rsidRPr="00980A94">
        <w:rPr>
          <w:sz w:val="28"/>
          <w:szCs w:val="28"/>
        </w:rPr>
        <w:t xml:space="preserve"> Нижегородской области информацию о финанс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ровании и итогах реализации муниципальных программ в соответствии с решением С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вета депутатов Богородского муниципального округа Нижегородской о бю</w:t>
      </w:r>
      <w:r w:rsidRPr="00980A94">
        <w:rPr>
          <w:sz w:val="28"/>
          <w:szCs w:val="28"/>
        </w:rPr>
        <w:t>д</w:t>
      </w:r>
      <w:r w:rsidRPr="00980A94">
        <w:rPr>
          <w:sz w:val="28"/>
          <w:szCs w:val="28"/>
        </w:rPr>
        <w:t>жете на очередной фи</w:t>
      </w:r>
      <w:r w:rsidR="00E830BC" w:rsidRPr="00980A94">
        <w:rPr>
          <w:sz w:val="28"/>
          <w:szCs w:val="28"/>
        </w:rPr>
        <w:t xml:space="preserve">нансовый год и плановый период </w:t>
      </w:r>
      <w:r w:rsidRPr="00980A94">
        <w:rPr>
          <w:sz w:val="28"/>
          <w:szCs w:val="28"/>
        </w:rPr>
        <w:t>в срок до 10 июля т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кущего года (за 1 полугодие), в срок до 1 февраля следующего за отчетным годом (за отчетный год) по устано</w:t>
      </w:r>
      <w:r w:rsidRPr="00980A94">
        <w:rPr>
          <w:sz w:val="28"/>
          <w:szCs w:val="28"/>
        </w:rPr>
        <w:t>в</w:t>
      </w:r>
      <w:r w:rsidRPr="00980A94">
        <w:rPr>
          <w:sz w:val="28"/>
          <w:szCs w:val="28"/>
        </w:rPr>
        <w:t>ленной форме.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6.10. Обеспечить контроль за выполнением муниципальными учрежд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ниями муниципальных заданий в соответствии с муниципальными правов</w:t>
      </w:r>
      <w:r w:rsidRPr="00980A94">
        <w:rPr>
          <w:sz w:val="28"/>
          <w:szCs w:val="28"/>
        </w:rPr>
        <w:t>ы</w:t>
      </w:r>
      <w:r w:rsidRPr="00980A94">
        <w:rPr>
          <w:sz w:val="28"/>
          <w:szCs w:val="28"/>
        </w:rPr>
        <w:t>ми актами о порядке формирования муниципального задания на оказание муниципальных услуг (выполнение работ) в отношении муниципальных у</w:t>
      </w:r>
      <w:r w:rsidRPr="00980A94">
        <w:rPr>
          <w:sz w:val="28"/>
          <w:szCs w:val="28"/>
        </w:rPr>
        <w:t>ч</w:t>
      </w:r>
      <w:r w:rsidRPr="00980A94">
        <w:rPr>
          <w:sz w:val="28"/>
          <w:szCs w:val="28"/>
        </w:rPr>
        <w:t>реждений и финансового обеспечения выполн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ния муниципального задания и соблюдением муниципальными учре</w:t>
      </w:r>
      <w:r w:rsidRPr="00980A94">
        <w:rPr>
          <w:sz w:val="28"/>
          <w:szCs w:val="28"/>
        </w:rPr>
        <w:t>ж</w:t>
      </w:r>
      <w:r w:rsidRPr="00980A94">
        <w:rPr>
          <w:sz w:val="28"/>
          <w:szCs w:val="28"/>
        </w:rPr>
        <w:t>дениями планов финансово-хозяйственной деятел</w:t>
      </w:r>
      <w:r w:rsidRPr="00980A94">
        <w:rPr>
          <w:sz w:val="28"/>
          <w:szCs w:val="28"/>
        </w:rPr>
        <w:t>ь</w:t>
      </w:r>
      <w:r w:rsidRPr="00980A94">
        <w:rPr>
          <w:sz w:val="28"/>
          <w:szCs w:val="28"/>
        </w:rPr>
        <w:t>ности.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В случае необходимости проводить корректировку показателей мун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ципального задания с соответствующим сокращением субсидий на финанс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вое обеспечение в</w:t>
      </w:r>
      <w:r w:rsidRPr="00980A94">
        <w:rPr>
          <w:sz w:val="28"/>
          <w:szCs w:val="28"/>
        </w:rPr>
        <w:t>ы</w:t>
      </w:r>
      <w:r w:rsidRPr="00980A94">
        <w:rPr>
          <w:sz w:val="28"/>
          <w:szCs w:val="28"/>
        </w:rPr>
        <w:t>полнения муниципального задания.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6.11. Обеспечить контроль за актуальностью информации о подведо</w:t>
      </w:r>
      <w:r w:rsidRPr="00980A94">
        <w:rPr>
          <w:sz w:val="28"/>
          <w:szCs w:val="28"/>
        </w:rPr>
        <w:t>м</w:t>
      </w:r>
      <w:r w:rsidRPr="00980A94">
        <w:rPr>
          <w:sz w:val="28"/>
          <w:szCs w:val="28"/>
        </w:rPr>
        <w:t>ственных муниципальных учреждениях, размещающих сведения об учре</w:t>
      </w:r>
      <w:r w:rsidRPr="00980A94">
        <w:rPr>
          <w:sz w:val="28"/>
          <w:szCs w:val="28"/>
        </w:rPr>
        <w:t>ж</w:t>
      </w:r>
      <w:r w:rsidRPr="00980A94">
        <w:rPr>
          <w:sz w:val="28"/>
          <w:szCs w:val="28"/>
        </w:rPr>
        <w:t xml:space="preserve">дении на официальном сайте в информационно-телекоммуникационной сети «Интернет» в соответствии с </w:t>
      </w:r>
      <w:hyperlink r:id="rId9" w:history="1">
        <w:r w:rsidRPr="00980A94">
          <w:rPr>
            <w:sz w:val="28"/>
            <w:szCs w:val="28"/>
          </w:rPr>
          <w:t>приказом</w:t>
        </w:r>
      </w:hyperlink>
      <w:r w:rsidRPr="00980A94">
        <w:rPr>
          <w:sz w:val="28"/>
          <w:szCs w:val="28"/>
        </w:rPr>
        <w:t xml:space="preserve"> Минфина России от 21 июля 2011 г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да № 86н «Об утверждении порядка предоставления информации государс</w:t>
      </w:r>
      <w:r w:rsidRPr="00980A94">
        <w:rPr>
          <w:sz w:val="28"/>
          <w:szCs w:val="28"/>
        </w:rPr>
        <w:t>т</w:t>
      </w:r>
      <w:r w:rsidRPr="00980A94">
        <w:rPr>
          <w:sz w:val="28"/>
          <w:szCs w:val="28"/>
        </w:rPr>
        <w:t>венным (муниципальным) учреждением, ее размещения на официальном сайте в сети Интернет и ведения указанного сайта».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6.12. Ежеквартально, в срок до 15 числа месяца, следующего за отче</w:t>
      </w:r>
      <w:r w:rsidRPr="00980A94">
        <w:rPr>
          <w:sz w:val="28"/>
          <w:szCs w:val="28"/>
        </w:rPr>
        <w:t>т</w:t>
      </w:r>
      <w:r w:rsidRPr="00980A94">
        <w:rPr>
          <w:sz w:val="28"/>
          <w:szCs w:val="28"/>
        </w:rPr>
        <w:t>ным кварталом, представлять в Финуправление информацию о целевом ра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ходовании средств, осуществляемом за счет бюджетных ассигнований р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зервных фондов администрации Богородского муниципального округа Н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жегородской области.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6.13. На постоянной основе проводить мониторинг использования имущества Богородского муниципального округа Нижегородской области, в том числе наличия у подведомственных муниципальных учреждений Бог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родского муниципального округа Нижегородской области имущества, не и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пользуемого для оказания муниципальных услуг (выполнения работ) и для общехозяйстве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ных нужд.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В срок до 1 сентября 2021 года представить предложения по оптимиз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ции использования муниципального имущества в Комитет им</w:t>
      </w:r>
      <w:r w:rsidRPr="00980A94">
        <w:rPr>
          <w:sz w:val="28"/>
          <w:szCs w:val="28"/>
        </w:rPr>
        <w:t>у</w:t>
      </w:r>
      <w:r w:rsidRPr="00980A94">
        <w:rPr>
          <w:sz w:val="28"/>
          <w:szCs w:val="28"/>
        </w:rPr>
        <w:t>щественных и земельных отношений, учета и распределения жилья.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6.14. Проводить работу по недопущению нарушений, связанных с н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своевременной оплатой (в том числе подведомственными муниц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пальными учреждениями Богородского муниципального округа Нижегородской обла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 xml:space="preserve">ти) обязательств по заключенным муниципальным контрактам (договорам), а </w:t>
      </w:r>
      <w:proofErr w:type="gramStart"/>
      <w:r w:rsidRPr="00980A94">
        <w:rPr>
          <w:sz w:val="28"/>
          <w:szCs w:val="28"/>
        </w:rPr>
        <w:t>так же</w:t>
      </w:r>
      <w:proofErr w:type="gramEnd"/>
      <w:r w:rsidRPr="00980A94">
        <w:rPr>
          <w:sz w:val="28"/>
          <w:szCs w:val="28"/>
        </w:rPr>
        <w:t xml:space="preserve"> обеспечить контроль за выполнением судебных решений по вопросам взыскания задолженности по исполненным муниципальным контрактам (д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говорам) в пользу субъектов пре</w:t>
      </w:r>
      <w:r w:rsidRPr="00980A94">
        <w:rPr>
          <w:sz w:val="28"/>
          <w:szCs w:val="28"/>
        </w:rPr>
        <w:t>д</w:t>
      </w:r>
      <w:r w:rsidRPr="00980A94">
        <w:rPr>
          <w:sz w:val="28"/>
          <w:szCs w:val="28"/>
        </w:rPr>
        <w:t>принимательской деятельности.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lastRenderedPageBreak/>
        <w:t>6.15. Ежемесячно, в срок до 5 числа месяца, следующего за отчетным, представлять в Финуправление информацию о состоянии просроченной кр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диторской задолженности бюджета округа (в том числе по подведомстве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 xml:space="preserve">ными муниципальными </w:t>
      </w:r>
      <w:proofErr w:type="gramStart"/>
      <w:r w:rsidRPr="00980A94">
        <w:rPr>
          <w:sz w:val="28"/>
          <w:szCs w:val="28"/>
        </w:rPr>
        <w:t>учреждениям  Богородского</w:t>
      </w:r>
      <w:proofErr w:type="gramEnd"/>
      <w:r w:rsidRPr="00980A94">
        <w:rPr>
          <w:sz w:val="28"/>
          <w:szCs w:val="28"/>
        </w:rPr>
        <w:t xml:space="preserve"> муниципального округа Нижегородской области) по оплате обязательств по исполненным муниц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пальным контрактам (договорам).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6.16. Осуществлять перечисление субсидий юридическим лицам (за и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 xml:space="preserve">ключением субсидий муниципальным </w:t>
      </w:r>
      <w:r w:rsidR="00E830BC" w:rsidRPr="00980A94">
        <w:rPr>
          <w:sz w:val="28"/>
          <w:szCs w:val="28"/>
        </w:rPr>
        <w:t>бюджетным</w:t>
      </w:r>
      <w:r w:rsidRPr="00980A94">
        <w:rPr>
          <w:sz w:val="28"/>
          <w:szCs w:val="28"/>
        </w:rPr>
        <w:t xml:space="preserve"> и автономным учрежд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ниям) в случаях, если указанные средства перечисляются в с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ответствии с условиями договоров (соглашений) о предоставлении субсидий в порядке финансового обеспечения расходов, в пределах суммы, необходимой для о</w:t>
      </w:r>
      <w:r w:rsidRPr="00980A94">
        <w:rPr>
          <w:sz w:val="28"/>
          <w:szCs w:val="28"/>
        </w:rPr>
        <w:t>п</w:t>
      </w:r>
      <w:r w:rsidRPr="00980A94">
        <w:rPr>
          <w:sz w:val="28"/>
          <w:szCs w:val="28"/>
        </w:rPr>
        <w:t>латы денежных обязательств по расходам получателей средств бюджета о</w:t>
      </w:r>
      <w:r w:rsidRPr="00980A94">
        <w:rPr>
          <w:sz w:val="28"/>
          <w:szCs w:val="28"/>
        </w:rPr>
        <w:t>к</w:t>
      </w:r>
      <w:r w:rsidRPr="00980A94">
        <w:rPr>
          <w:sz w:val="28"/>
          <w:szCs w:val="28"/>
        </w:rPr>
        <w:t>руга.</w:t>
      </w:r>
    </w:p>
    <w:p w:rsidR="00CB7085" w:rsidRPr="00980A94" w:rsidRDefault="00CB7085" w:rsidP="00CB708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6.17. В целях максимального взыскания неустойки за просрочку испо</w:t>
      </w:r>
      <w:r w:rsidRPr="00980A94">
        <w:rPr>
          <w:sz w:val="28"/>
          <w:szCs w:val="28"/>
        </w:rPr>
        <w:t>л</w:t>
      </w:r>
      <w:r w:rsidRPr="00980A94">
        <w:rPr>
          <w:sz w:val="28"/>
          <w:szCs w:val="28"/>
        </w:rPr>
        <w:t>нения обязательств по муниципальному контракту (контракту, договору) в случае неисполнения или ненадлежащего исполнения и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полнителем своих обязательств обеспечить (в том числе подведомс</w:t>
      </w:r>
      <w:r w:rsidRPr="00980A94">
        <w:rPr>
          <w:sz w:val="28"/>
          <w:szCs w:val="28"/>
        </w:rPr>
        <w:t>т</w:t>
      </w:r>
      <w:r w:rsidRPr="00980A94">
        <w:rPr>
          <w:sz w:val="28"/>
          <w:szCs w:val="28"/>
        </w:rPr>
        <w:t>венными муниципальными учреждениями) включение в проект договора муниципального контракта (контракта, договора) на поставку товаров, выполнение работ и оказание у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луг условия об оплате поставленных товаров, выполненных работ или ок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занных услуг на сумму, уменьшенную на величину неустойки.</w:t>
      </w:r>
    </w:p>
    <w:p w:rsidR="00CB7085" w:rsidRPr="00980A94" w:rsidRDefault="00CB7085" w:rsidP="00CB708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6.18. В целях повышения экономности и результативности использов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ния средств бюджета округа обеспечить осуществление внутреннего фина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сового контроля и внутреннего финансового аудита и представление в отдел контроля, учета и отчётности администрации Богородского муниципального округа Нижегородской области не позднее 1 апреля 2022 года отчетов о р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зультатах осуществления внутре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него финансового контроля и внутреннего финансового аудита по устано</w:t>
      </w:r>
      <w:r w:rsidRPr="00980A94">
        <w:rPr>
          <w:sz w:val="28"/>
          <w:szCs w:val="28"/>
        </w:rPr>
        <w:t>в</w:t>
      </w:r>
      <w:r w:rsidRPr="00980A94">
        <w:rPr>
          <w:sz w:val="28"/>
          <w:szCs w:val="28"/>
        </w:rPr>
        <w:t>ленной форме.</w:t>
      </w:r>
    </w:p>
    <w:p w:rsidR="00CB7085" w:rsidRPr="00980A94" w:rsidRDefault="00CB7085" w:rsidP="00CB708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6.19. Обеспечить осуществление ведомственного контроля в сфере з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купок товаров, работ, услуг для обеспечения муниципальных нужд муниц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пального округа в отношении подведомственных учреждений и представл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ние в отдел контроля, учета и отчетности администрации Богородского м</w:t>
      </w:r>
      <w:r w:rsidRPr="00980A94">
        <w:rPr>
          <w:sz w:val="28"/>
          <w:szCs w:val="28"/>
        </w:rPr>
        <w:t>у</w:t>
      </w:r>
      <w:r w:rsidRPr="00980A94">
        <w:rPr>
          <w:sz w:val="28"/>
          <w:szCs w:val="28"/>
        </w:rPr>
        <w:t>ниципального округа Нижегородской области годовых отчетов о результатах осуществления такого контроля в срок до 1 апреля 2022 г</w:t>
      </w:r>
      <w:r w:rsidR="00476266">
        <w:rPr>
          <w:sz w:val="28"/>
          <w:szCs w:val="28"/>
        </w:rPr>
        <w:t>.</w:t>
      </w:r>
      <w:r w:rsidRPr="00980A94">
        <w:rPr>
          <w:sz w:val="28"/>
          <w:szCs w:val="28"/>
        </w:rPr>
        <w:t xml:space="preserve"> по установле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ной форме.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6.20. Расходы на содержание органов местного самоуправления мун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ципального округа производить в соответствии с постановлением Правител</w:t>
      </w:r>
      <w:r w:rsidRPr="00980A94">
        <w:rPr>
          <w:sz w:val="28"/>
          <w:szCs w:val="28"/>
        </w:rPr>
        <w:t>ь</w:t>
      </w:r>
      <w:r w:rsidRPr="00980A94">
        <w:rPr>
          <w:sz w:val="28"/>
          <w:szCs w:val="28"/>
        </w:rPr>
        <w:t>ства Нижегородской области о нормативах формирования расходов на с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держание органов местного самоуправления муниципальных образований Нижегородской области на 2021 год, все изменения бюджетных ассигнов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ний на содержание органов местного сам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управления осуществлять только после согласования с Финуправлен</w:t>
      </w:r>
      <w:r w:rsidRPr="00980A94">
        <w:rPr>
          <w:sz w:val="28"/>
          <w:szCs w:val="28"/>
        </w:rPr>
        <w:t>и</w:t>
      </w:r>
      <w:r w:rsidR="00BD25B6"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м.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6.21. Обеспечить соблюдение получателями межбюджетных су</w:t>
      </w:r>
      <w:r w:rsidRPr="00980A94">
        <w:rPr>
          <w:sz w:val="28"/>
          <w:szCs w:val="28"/>
        </w:rPr>
        <w:t>б</w:t>
      </w:r>
      <w:r w:rsidRPr="00980A94">
        <w:rPr>
          <w:sz w:val="28"/>
          <w:szCs w:val="28"/>
        </w:rPr>
        <w:t>сидий, субвенций и иных межбюджетных трансфертов, имеющих целевое назнач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ние, а также иных субсидий и бюджетных инвестиций, условий, целей и п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 xml:space="preserve">рядка, установленных при их предоставлении. 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lastRenderedPageBreak/>
        <w:t>6.22. При предоставлении субсидий юридическим лицам (за исключ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нием субсидий муниципальным учреждениям), индивидуальным предпр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нимателям, физическим лицам – производителям товаров, работ, услуг, а также некоммерческим организациям, не являющимся муниципальными у</w:t>
      </w:r>
      <w:r w:rsidRPr="00980A94">
        <w:rPr>
          <w:sz w:val="28"/>
          <w:szCs w:val="28"/>
        </w:rPr>
        <w:t>ч</w:t>
      </w:r>
      <w:r w:rsidRPr="00980A94">
        <w:rPr>
          <w:sz w:val="28"/>
          <w:szCs w:val="28"/>
        </w:rPr>
        <w:t>реждениями, включить в договоры (соглашения) о предоставлении субсидий условия о согласии их получателей (за исключением муниципальных ун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тарных предприятий, хозяйственных товариществ и обществ с участием м</w:t>
      </w:r>
      <w:r w:rsidRPr="00980A94">
        <w:rPr>
          <w:sz w:val="28"/>
          <w:szCs w:val="28"/>
        </w:rPr>
        <w:t>у</w:t>
      </w:r>
      <w:r w:rsidRPr="00980A94">
        <w:rPr>
          <w:sz w:val="28"/>
          <w:szCs w:val="28"/>
        </w:rPr>
        <w:t>ниципального округа в их уставных (складочных) капиталах, а также ко</w:t>
      </w:r>
      <w:r w:rsidRPr="00980A94">
        <w:rPr>
          <w:sz w:val="28"/>
          <w:szCs w:val="28"/>
        </w:rPr>
        <w:t>м</w:t>
      </w:r>
      <w:r w:rsidRPr="00980A94">
        <w:rPr>
          <w:sz w:val="28"/>
          <w:szCs w:val="28"/>
        </w:rPr>
        <w:t>мерческих организаций с участием таких товариществ и обществ в их уста</w:t>
      </w:r>
      <w:r w:rsidRPr="00980A94">
        <w:rPr>
          <w:sz w:val="28"/>
          <w:szCs w:val="28"/>
        </w:rPr>
        <w:t>в</w:t>
      </w:r>
      <w:r w:rsidRPr="00980A94">
        <w:rPr>
          <w:sz w:val="28"/>
          <w:szCs w:val="28"/>
        </w:rPr>
        <w:t>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вий, целей и порядка их предоставления.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6.23. Вопрос по выявлению организаций, осуществляющих деятел</w:t>
      </w:r>
      <w:r w:rsidRPr="00980A94">
        <w:rPr>
          <w:sz w:val="28"/>
          <w:szCs w:val="28"/>
        </w:rPr>
        <w:t>ь</w:t>
      </w:r>
      <w:r w:rsidRPr="00980A94">
        <w:rPr>
          <w:sz w:val="28"/>
          <w:szCs w:val="28"/>
        </w:rPr>
        <w:t>ность на территории муниципального округа и состоящих на учете в налог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вых инспекциях других субъектов (муниципальных образов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ний) Российской Федерации, поставить на контроль при заключении муниципальных контра</w:t>
      </w:r>
      <w:r w:rsidRPr="00980A94">
        <w:rPr>
          <w:sz w:val="28"/>
          <w:szCs w:val="28"/>
        </w:rPr>
        <w:t>к</w:t>
      </w:r>
      <w:r w:rsidRPr="00980A94">
        <w:rPr>
          <w:sz w:val="28"/>
          <w:szCs w:val="28"/>
        </w:rPr>
        <w:t>тов (договоров) на выполнение работ по и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полнению муниципального заказа в части капитального строительства, капитального ремонта муниципальных объектов (с обязательным предоставлением информации о выявленных орг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 xml:space="preserve">низациях </w:t>
      </w:r>
      <w:r w:rsidR="004E4702" w:rsidRPr="00980A94">
        <w:rPr>
          <w:sz w:val="28"/>
          <w:szCs w:val="28"/>
        </w:rPr>
        <w:t xml:space="preserve">в </w:t>
      </w:r>
      <w:r w:rsidRPr="00980A94">
        <w:rPr>
          <w:sz w:val="28"/>
          <w:szCs w:val="28"/>
        </w:rPr>
        <w:t>Промышленно- экономическое управление и ЖКХ администр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ции Богородского м</w:t>
      </w:r>
      <w:r w:rsidRPr="00980A94">
        <w:rPr>
          <w:sz w:val="28"/>
          <w:szCs w:val="28"/>
        </w:rPr>
        <w:t>у</w:t>
      </w:r>
      <w:r w:rsidRPr="00980A94">
        <w:rPr>
          <w:sz w:val="28"/>
          <w:szCs w:val="28"/>
        </w:rPr>
        <w:t>ниципального округа Нижегородской области).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7. Установить, что получатели средств бюджета округа, бюджетные и автономные учреждения Богородского муниципального округа вправе пр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дусматривать в заключаемых ими муниципальных контра</w:t>
      </w:r>
      <w:r w:rsidRPr="00980A94">
        <w:rPr>
          <w:sz w:val="28"/>
          <w:szCs w:val="28"/>
        </w:rPr>
        <w:t>к</w:t>
      </w:r>
      <w:r w:rsidRPr="00980A94">
        <w:rPr>
          <w:sz w:val="28"/>
          <w:szCs w:val="28"/>
        </w:rPr>
        <w:t>тах (контрактах, договорах) о поставке товаров, выполнении работ, оказании услуг авансовые платежи в размере и порядке, которые установлены настоящим пунктом, е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ли иное не установлено законодательством Российской Федерации, норм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тивными правовыми актами Нижегородской области, муниципальными пр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вовыми актами Богородского муниципального округа Нижегородской обла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ти для такого муниц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пального контракта (контракта, договора), но не более лимитов бюджетных обязательств на соответствующий финансовый год, д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веденных до них в установленном порядке на соответс</w:t>
      </w:r>
      <w:r w:rsidRPr="00980A94">
        <w:rPr>
          <w:sz w:val="28"/>
          <w:szCs w:val="28"/>
        </w:rPr>
        <w:t>т</w:t>
      </w:r>
      <w:r w:rsidRPr="00980A94">
        <w:rPr>
          <w:sz w:val="28"/>
          <w:szCs w:val="28"/>
        </w:rPr>
        <w:t>вующие цели:</w:t>
      </w:r>
    </w:p>
    <w:p w:rsidR="00CB7085" w:rsidRPr="00980A94" w:rsidRDefault="00CB7085" w:rsidP="00CB7085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  <w:shd w:val="clear" w:color="auto" w:fill="FFFFFF"/>
        </w:rPr>
        <w:t>а) до 30 процентов суммы муниципального контракта (</w:t>
      </w:r>
      <w:r w:rsidRPr="00980A94">
        <w:rPr>
          <w:sz w:val="28"/>
          <w:szCs w:val="28"/>
        </w:rPr>
        <w:t xml:space="preserve">контракта, </w:t>
      </w:r>
      <w:r w:rsidRPr="00980A94">
        <w:rPr>
          <w:sz w:val="28"/>
          <w:szCs w:val="28"/>
          <w:shd w:val="clear" w:color="auto" w:fill="FFFFFF"/>
        </w:rPr>
        <w:t>дог</w:t>
      </w:r>
      <w:r w:rsidRPr="00980A94">
        <w:rPr>
          <w:sz w:val="28"/>
          <w:szCs w:val="28"/>
          <w:shd w:val="clear" w:color="auto" w:fill="FFFFFF"/>
        </w:rPr>
        <w:t>о</w:t>
      </w:r>
      <w:r w:rsidRPr="00980A94">
        <w:rPr>
          <w:sz w:val="28"/>
          <w:szCs w:val="28"/>
          <w:shd w:val="clear" w:color="auto" w:fill="FFFFFF"/>
        </w:rPr>
        <w:t>вора) о поставке товаров, выполнении работ, об оказании услуг, в том числе муниципального контракта (</w:t>
      </w:r>
      <w:r w:rsidRPr="00980A94">
        <w:rPr>
          <w:sz w:val="28"/>
          <w:szCs w:val="28"/>
        </w:rPr>
        <w:t xml:space="preserve">контракта, </w:t>
      </w:r>
      <w:r w:rsidRPr="00980A94">
        <w:rPr>
          <w:sz w:val="28"/>
          <w:szCs w:val="28"/>
          <w:shd w:val="clear" w:color="auto" w:fill="FFFFFF"/>
        </w:rPr>
        <w:t>договора) о выполнении работ по строительству, реконструкции, техническому перевоор</w:t>
      </w:r>
      <w:r w:rsidRPr="00980A94">
        <w:rPr>
          <w:sz w:val="28"/>
          <w:szCs w:val="28"/>
          <w:shd w:val="clear" w:color="auto" w:fill="FFFFFF"/>
        </w:rPr>
        <w:t>у</w:t>
      </w:r>
      <w:r w:rsidRPr="00980A94">
        <w:rPr>
          <w:sz w:val="28"/>
          <w:szCs w:val="28"/>
          <w:shd w:val="clear" w:color="auto" w:fill="FFFFFF"/>
        </w:rPr>
        <w:t>жению (если такое перевооружение связано со строительством или реконструкцией объекта к</w:t>
      </w:r>
      <w:r w:rsidRPr="00980A94">
        <w:rPr>
          <w:sz w:val="28"/>
          <w:szCs w:val="28"/>
          <w:shd w:val="clear" w:color="auto" w:fill="FFFFFF"/>
        </w:rPr>
        <w:t>а</w:t>
      </w:r>
      <w:r w:rsidRPr="00980A94">
        <w:rPr>
          <w:sz w:val="28"/>
          <w:szCs w:val="28"/>
          <w:shd w:val="clear" w:color="auto" w:fill="FFFFFF"/>
        </w:rPr>
        <w:t>питального строительства), капитальному р</w:t>
      </w:r>
      <w:r w:rsidRPr="00980A94">
        <w:rPr>
          <w:sz w:val="28"/>
          <w:szCs w:val="28"/>
          <w:shd w:val="clear" w:color="auto" w:fill="FFFFFF"/>
        </w:rPr>
        <w:t>е</w:t>
      </w:r>
      <w:r w:rsidRPr="00980A94">
        <w:rPr>
          <w:sz w:val="28"/>
          <w:szCs w:val="28"/>
          <w:shd w:val="clear" w:color="auto" w:fill="FFFFFF"/>
        </w:rPr>
        <w:t>монту объектов капитального строительства муниципальной собстве</w:t>
      </w:r>
      <w:r w:rsidRPr="00980A94">
        <w:rPr>
          <w:sz w:val="28"/>
          <w:szCs w:val="28"/>
          <w:shd w:val="clear" w:color="auto" w:fill="FFFFFF"/>
        </w:rPr>
        <w:t>н</w:t>
      </w:r>
      <w:r w:rsidRPr="00980A94">
        <w:rPr>
          <w:sz w:val="28"/>
          <w:szCs w:val="28"/>
          <w:shd w:val="clear" w:color="auto" w:fill="FFFFFF"/>
        </w:rPr>
        <w:t>ности Богородского муниципального округа Нижегородской области, работ по сохранению объектов культурного наследия (памятников и</w:t>
      </w:r>
      <w:r w:rsidRPr="00980A94">
        <w:rPr>
          <w:sz w:val="28"/>
          <w:szCs w:val="28"/>
          <w:shd w:val="clear" w:color="auto" w:fill="FFFFFF"/>
        </w:rPr>
        <w:t>с</w:t>
      </w:r>
      <w:r w:rsidRPr="00980A94">
        <w:rPr>
          <w:sz w:val="28"/>
          <w:szCs w:val="28"/>
          <w:shd w:val="clear" w:color="auto" w:fill="FFFFFF"/>
        </w:rPr>
        <w:t>тории и культуры) народов Российской Федерации;</w:t>
      </w:r>
      <w:r w:rsidRPr="00980A94">
        <w:rPr>
          <w:sz w:val="28"/>
          <w:szCs w:val="28"/>
        </w:rPr>
        <w:t xml:space="preserve"> 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б) до 50 процентов суммы муниципального контракта (контрактах, д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говора) по договорам на оказание услуг в рамках проведения торжественных меропри</w:t>
      </w:r>
      <w:r w:rsidRPr="00980A94">
        <w:rPr>
          <w:sz w:val="28"/>
          <w:szCs w:val="28"/>
        </w:rPr>
        <w:t>я</w:t>
      </w:r>
      <w:r w:rsidRPr="00980A94">
        <w:rPr>
          <w:sz w:val="28"/>
          <w:szCs w:val="28"/>
        </w:rPr>
        <w:t>тий;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lastRenderedPageBreak/>
        <w:t>в) до 100 процентов суммы, на которую оформлена сделка (счет), при условии, что сумма сделки (счета) не превышает 100 тыс. рублей (за искл</w:t>
      </w:r>
      <w:r w:rsidRPr="00980A94">
        <w:rPr>
          <w:sz w:val="28"/>
          <w:szCs w:val="28"/>
        </w:rPr>
        <w:t>ю</w:t>
      </w:r>
      <w:r w:rsidRPr="00980A94">
        <w:rPr>
          <w:sz w:val="28"/>
          <w:szCs w:val="28"/>
        </w:rPr>
        <w:t>чением оплаты денежных обязательств при выполнении работ и оказания у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луг в сфере строител</w:t>
      </w:r>
      <w:r w:rsidRPr="00980A94">
        <w:rPr>
          <w:sz w:val="28"/>
          <w:szCs w:val="28"/>
        </w:rPr>
        <w:t>ь</w:t>
      </w:r>
      <w:r w:rsidRPr="00980A94">
        <w:rPr>
          <w:sz w:val="28"/>
          <w:szCs w:val="28"/>
        </w:rPr>
        <w:t>ства);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г) по оплате арендных платежей и коммунальных услуг по аре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дуемым помещениям в соответствии с условиями договоров, заключенных арендод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телями с арендаторами и, соответственно, арендодат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лями с поставщиками услуг;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д) по оплате за электрическую энергию в соответствии с постановлен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ем Правительства Российской Федерации от 04.05.2012 № 442 «О функци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нировании розничных рынков электрической энергии, полном и (или) ча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тичном ограничении режима потребления электрич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ской энергии»;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е) до 100 процентов суммы муниципального контракта (контракта, д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говора) - по муниципальным контрактам (контрактам, договорам), заключе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ным в целях приобретения услуг связи, авиационных и железнодорожных билетов, билетов для проезда городским и пригородным транспортом, аре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ды, бронирования мест и проживания в гостиницах, подписки на печатные и электронные издания и их приобретения, обучения на курсах повышения квалификации, прохождения професси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нальной переподготовки, участия в научных, методических, научно- практических конференциях по предоста</w:t>
      </w:r>
      <w:r w:rsidRPr="00980A94">
        <w:rPr>
          <w:sz w:val="28"/>
          <w:szCs w:val="28"/>
        </w:rPr>
        <w:t>в</w:t>
      </w:r>
      <w:r w:rsidRPr="00980A94">
        <w:rPr>
          <w:sz w:val="28"/>
          <w:szCs w:val="28"/>
        </w:rPr>
        <w:t>лению доступа к видеотрансляции вебинара, по предоставлению права на и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пользование простой (неисключительной) лицензии, по предоставлению пр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ва на использование программного продукта и  иных конференциях, пров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дения ол</w:t>
      </w:r>
      <w:r w:rsidR="00331E2B" w:rsidRPr="00980A94">
        <w:rPr>
          <w:sz w:val="28"/>
          <w:szCs w:val="28"/>
        </w:rPr>
        <w:t>импиад школьников, приобретения</w:t>
      </w:r>
      <w:r w:rsidRPr="00980A94">
        <w:rPr>
          <w:sz w:val="28"/>
          <w:szCs w:val="28"/>
        </w:rPr>
        <w:t xml:space="preserve"> путевок на санаторно-курортное лечение, путевок для организации отдыха и оздоровления детей, пров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дения профильных экологических лагерей, на проведение профильных лагерей (смен), организации питания организованных групп детей в п</w:t>
      </w:r>
      <w:r w:rsidRPr="00980A94">
        <w:rPr>
          <w:sz w:val="28"/>
          <w:szCs w:val="28"/>
        </w:rPr>
        <w:t>у</w:t>
      </w:r>
      <w:r w:rsidRPr="00980A94">
        <w:rPr>
          <w:sz w:val="28"/>
          <w:szCs w:val="28"/>
        </w:rPr>
        <w:t>ти следования до места назначения и обратно, обязательного страхования гражданской о</w:t>
      </w:r>
      <w:r w:rsidRPr="00980A94">
        <w:rPr>
          <w:sz w:val="28"/>
          <w:szCs w:val="28"/>
        </w:rPr>
        <w:t>т</w:t>
      </w:r>
      <w:r w:rsidRPr="00980A94">
        <w:rPr>
          <w:sz w:val="28"/>
          <w:szCs w:val="28"/>
        </w:rPr>
        <w:t>ветственности владельцев транспортных средств, проведения государстве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ной экспертизы проектной документации и результатов инженерных изыск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ний, проведения проверки достоверн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сти определения сметной стоимости строительства, реконструкции, технического перевооружения (если такое п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ревооружение связано со строительством или реконструкцией объекта кап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тального строительства), капитального ремонта объектов капитального строительства, работ по сохранению объектов культурного наследия (памя</w:t>
      </w:r>
      <w:r w:rsidRPr="00980A94">
        <w:rPr>
          <w:sz w:val="28"/>
          <w:szCs w:val="28"/>
        </w:rPr>
        <w:t>т</w:t>
      </w:r>
      <w:r w:rsidRPr="00980A94">
        <w:rPr>
          <w:sz w:val="28"/>
          <w:szCs w:val="28"/>
        </w:rPr>
        <w:t>ников истории и культуры) народов</w:t>
      </w:r>
      <w:r w:rsidR="00331E2B" w:rsidRPr="00980A94">
        <w:rPr>
          <w:sz w:val="28"/>
          <w:szCs w:val="28"/>
        </w:rPr>
        <w:t xml:space="preserve"> Российской Федерации,</w:t>
      </w:r>
      <w:r w:rsidRPr="00980A94">
        <w:rPr>
          <w:sz w:val="28"/>
          <w:szCs w:val="28"/>
        </w:rPr>
        <w:t xml:space="preserve"> выдачи технич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ских условий на подключение к сетям инженерно-технического обеспеч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ния, подключения объектов к сетям инженерно-технического обеспечения, техн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логического присоединения к электрическим сетям объектов, максимальная мощность энергопринимающих устройств которых с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ставляет более 670 кВт, организации презентаций Богородского муниципального округа Нижегоро</w:t>
      </w:r>
      <w:r w:rsidRPr="00980A94">
        <w:rPr>
          <w:sz w:val="28"/>
          <w:szCs w:val="28"/>
        </w:rPr>
        <w:t>д</w:t>
      </w:r>
      <w:r w:rsidRPr="00980A94">
        <w:rPr>
          <w:sz w:val="28"/>
          <w:szCs w:val="28"/>
        </w:rPr>
        <w:t>ской области, проведения мероприятий по ликвидации чрезвычайных ситу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ций, выполнения работ по мобил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зационной подготовке,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ж) свыше 30 процентов муниципального контракта (контракта, догов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 xml:space="preserve">ра), но не более лимитов бюджетных обязательств, доведенных на 2021 год </w:t>
      </w:r>
      <w:r w:rsidRPr="00980A94">
        <w:rPr>
          <w:sz w:val="28"/>
          <w:szCs w:val="28"/>
        </w:rPr>
        <w:lastRenderedPageBreak/>
        <w:t>и на плановый период 2022 и 2023 годов, по распоряжен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ям администрации Богородского муниципального округа Нижегоро</w:t>
      </w:r>
      <w:r w:rsidRPr="00980A94">
        <w:rPr>
          <w:sz w:val="28"/>
          <w:szCs w:val="28"/>
        </w:rPr>
        <w:t>д</w:t>
      </w:r>
      <w:r w:rsidRPr="00980A94">
        <w:rPr>
          <w:sz w:val="28"/>
          <w:szCs w:val="28"/>
        </w:rPr>
        <w:t>ской области и (или) при</w:t>
      </w:r>
      <w:r w:rsidRPr="00980A94">
        <w:rPr>
          <w:color w:val="FF0000"/>
          <w:sz w:val="28"/>
          <w:szCs w:val="28"/>
        </w:rPr>
        <w:t xml:space="preserve"> </w:t>
      </w:r>
      <w:r w:rsidRPr="00980A94">
        <w:rPr>
          <w:sz w:val="28"/>
          <w:szCs w:val="28"/>
        </w:rPr>
        <w:t>включении в указанные контракты (контракты, договоры) условия о пер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числении авансовых платежей на лицевые счета, открытые в Финуправл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нии для учета операций со средствами организаций, не являющихся участниками бюджетного процесса (за исключением муниципальных контрактов (ко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трактов, договоров) на выполнение работ, указанных в пункте «з» настоящ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го пункта, мун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ципальных контрактов (контрактов, договоров), заключаемых на ос</w:t>
      </w:r>
      <w:r w:rsidRPr="00980A94">
        <w:rPr>
          <w:sz w:val="28"/>
          <w:szCs w:val="28"/>
        </w:rPr>
        <w:t>у</w:t>
      </w:r>
      <w:r w:rsidRPr="00980A94">
        <w:rPr>
          <w:sz w:val="28"/>
          <w:szCs w:val="28"/>
        </w:rPr>
        <w:t>ществление расходов в финансово- банковской сфере, плательщиком по которым является Финуправление, и муниципальных контрактов (ко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трактов, договоров) на выполнение работ, указанных в подпункте «е» н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стоящего пункта);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з) по муниципальным контрактам (контрактам, договорам) о выполн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нии работ по строительству, реконструкции и капитальному ремонту объе</w:t>
      </w:r>
      <w:r w:rsidRPr="00980A94">
        <w:rPr>
          <w:sz w:val="28"/>
          <w:szCs w:val="28"/>
        </w:rPr>
        <w:t>к</w:t>
      </w:r>
      <w:r w:rsidRPr="00980A94">
        <w:rPr>
          <w:sz w:val="28"/>
          <w:szCs w:val="28"/>
        </w:rPr>
        <w:t>тов капитального строительства муниципальной собственности, заключе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ным на сумму, превышающую 600 млн.руб., в размере, не превышающем 30 процентов суммы муниципального контракта (контракта, договора), с посл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дующим авансированием выполняемых работ после подтверждения выпо</w:t>
      </w:r>
      <w:r w:rsidRPr="00980A94">
        <w:rPr>
          <w:sz w:val="28"/>
          <w:szCs w:val="28"/>
        </w:rPr>
        <w:t>л</w:t>
      </w:r>
      <w:r w:rsidRPr="00980A94">
        <w:rPr>
          <w:sz w:val="28"/>
          <w:szCs w:val="28"/>
        </w:rPr>
        <w:t>нения предусмотренных муниципальным контрактом (контрактом, догов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ром) работ в объеме произведенного авансового платежа (с ограничением общей суммы авансир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вания не более 70 процентов суммы муниципального контракта (ко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тракта, договора)).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8. Установить, что получателями средств бюджета округа, муниц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пальными бюджетными и автономными учреждениями Богородского мун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ципального округа</w:t>
      </w:r>
      <w:r w:rsidR="00CC6C27" w:rsidRPr="00980A94">
        <w:rPr>
          <w:sz w:val="28"/>
          <w:szCs w:val="28"/>
        </w:rPr>
        <w:t xml:space="preserve"> Нижегородской области </w:t>
      </w:r>
      <w:r w:rsidRPr="00980A94">
        <w:rPr>
          <w:sz w:val="28"/>
          <w:szCs w:val="28"/>
        </w:rPr>
        <w:t>при заключении м</w:t>
      </w:r>
      <w:r w:rsidRPr="00980A94">
        <w:rPr>
          <w:sz w:val="28"/>
          <w:szCs w:val="28"/>
        </w:rPr>
        <w:t>у</w:t>
      </w:r>
      <w:r w:rsidRPr="00980A94">
        <w:rPr>
          <w:sz w:val="28"/>
          <w:szCs w:val="28"/>
        </w:rPr>
        <w:t>ниципальных контрактов (контрактов, договоров) о поставке товаров, выполнении работ и оказании услуг (за исключением муниципальных контрактов (контрактов, договоров),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товаров, работ и услуг для обеспечения муниц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пальных нужд) на сумму свыше 5,0 млн. рублей, должно предусматриваться условие о перечислении авансовых платежей на казначейский счет Фи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управления для осуществления и отражения операций с денежными средс</w:t>
      </w:r>
      <w:r w:rsidRPr="00980A94">
        <w:rPr>
          <w:sz w:val="28"/>
          <w:szCs w:val="28"/>
        </w:rPr>
        <w:t>т</w:t>
      </w:r>
      <w:r w:rsidRPr="00980A94">
        <w:rPr>
          <w:sz w:val="28"/>
          <w:szCs w:val="28"/>
        </w:rPr>
        <w:t>вами юридических лиц, не являющихся участниками бюджетного процесса, бюджетными и автономными у</w:t>
      </w:r>
      <w:r w:rsidR="00423C8B" w:rsidRPr="00980A94">
        <w:rPr>
          <w:sz w:val="28"/>
          <w:szCs w:val="28"/>
        </w:rPr>
        <w:t>ч</w:t>
      </w:r>
      <w:r w:rsidRPr="00980A94">
        <w:rPr>
          <w:sz w:val="28"/>
          <w:szCs w:val="28"/>
        </w:rPr>
        <w:t>реждениями, открытый в Управлении Фед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рального казначейства по Нижегородской области.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 xml:space="preserve">8.1. Перечисление авансовых платежей осуществляется в следующем порядке: 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а) суммы авансовых платежей перечисляются на основании пл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тежных документов получателей средств бюджета округа, муниципальных бюдже</w:t>
      </w:r>
      <w:r w:rsidRPr="00980A94">
        <w:rPr>
          <w:sz w:val="28"/>
          <w:szCs w:val="28"/>
        </w:rPr>
        <w:t>т</w:t>
      </w:r>
      <w:r w:rsidRPr="00980A94">
        <w:rPr>
          <w:sz w:val="28"/>
          <w:szCs w:val="28"/>
        </w:rPr>
        <w:t>ных и автономных учреждений Богородского муниципального округа Ниж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городской области на казначейский счет Фи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управления для осуществления и отражения операций с денежными средствами юридических лиц, не я</w:t>
      </w:r>
      <w:r w:rsidRPr="00980A94">
        <w:rPr>
          <w:sz w:val="28"/>
          <w:szCs w:val="28"/>
        </w:rPr>
        <w:t>в</w:t>
      </w:r>
      <w:r w:rsidRPr="00980A94">
        <w:rPr>
          <w:sz w:val="28"/>
          <w:szCs w:val="28"/>
        </w:rPr>
        <w:t>ляю</w:t>
      </w:r>
      <w:r w:rsidRPr="00980A94">
        <w:rPr>
          <w:sz w:val="28"/>
          <w:szCs w:val="28"/>
        </w:rPr>
        <w:lastRenderedPageBreak/>
        <w:t>щихся участниками бюджетн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го процесса, бюджетными и автономными учреждениями, открытый в Управлении Федерального казначейства по Н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жегородской области;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б) кассовые операции со средствами, перечисленными в соотве</w:t>
      </w:r>
      <w:r w:rsidRPr="00980A94">
        <w:rPr>
          <w:sz w:val="28"/>
          <w:szCs w:val="28"/>
        </w:rPr>
        <w:t>т</w:t>
      </w:r>
      <w:r w:rsidRPr="00980A94">
        <w:rPr>
          <w:sz w:val="28"/>
          <w:szCs w:val="28"/>
        </w:rPr>
        <w:t>ствии с подпунктом «а» настоящего подпункта, осуществляются в порядке, устано</w:t>
      </w:r>
      <w:r w:rsidRPr="00980A94">
        <w:rPr>
          <w:sz w:val="28"/>
          <w:szCs w:val="28"/>
        </w:rPr>
        <w:t>в</w:t>
      </w:r>
      <w:r w:rsidRPr="00980A94">
        <w:rPr>
          <w:sz w:val="28"/>
          <w:szCs w:val="28"/>
        </w:rPr>
        <w:t>ленном Финуправлением,</w:t>
      </w:r>
      <w:r w:rsidR="00423C8B" w:rsidRPr="00980A94">
        <w:rPr>
          <w:sz w:val="28"/>
          <w:szCs w:val="28"/>
        </w:rPr>
        <w:t xml:space="preserve"> </w:t>
      </w:r>
      <w:r w:rsidRPr="00980A94">
        <w:rPr>
          <w:sz w:val="28"/>
          <w:szCs w:val="28"/>
        </w:rPr>
        <w:t>и учитываются на лицевых счетах для учета опер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ций со средствами иного юридического лица, не являющегося участником бюджетного процесса, открываемых исполнителям муниципальных контра</w:t>
      </w:r>
      <w:r w:rsidRPr="00980A94">
        <w:rPr>
          <w:sz w:val="28"/>
          <w:szCs w:val="28"/>
        </w:rPr>
        <w:t>к</w:t>
      </w:r>
      <w:r w:rsidRPr="00980A94">
        <w:rPr>
          <w:sz w:val="28"/>
          <w:szCs w:val="28"/>
        </w:rPr>
        <w:t xml:space="preserve">тов (контрактов, договоров) в Финуправлении, в порядке, установленном Финуправлением; 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в) основанием для открытия исполнителю муниципального контракта (контракта, договора) лицевого счета, указанного в подпункте «б» настоящ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го подпункта, является муниципальный контракт, заключенный им с получ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телем средств бюджета округа, муниципальным бюджетным или автоно</w:t>
      </w:r>
      <w:r w:rsidRPr="00980A94">
        <w:rPr>
          <w:sz w:val="28"/>
          <w:szCs w:val="28"/>
        </w:rPr>
        <w:t>м</w:t>
      </w:r>
      <w:r w:rsidRPr="00980A94">
        <w:rPr>
          <w:sz w:val="28"/>
          <w:szCs w:val="28"/>
        </w:rPr>
        <w:t>ным учреждением;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г) проведение кассовых выплат с лицевого счета, указанного в по</w:t>
      </w:r>
      <w:r w:rsidRPr="00980A94">
        <w:rPr>
          <w:sz w:val="28"/>
          <w:szCs w:val="28"/>
        </w:rPr>
        <w:t>д</w:t>
      </w:r>
      <w:r w:rsidRPr="00980A94">
        <w:rPr>
          <w:sz w:val="28"/>
          <w:szCs w:val="28"/>
        </w:rPr>
        <w:t>пункте «б» настоящего подпункта, осуществляется на основании предста</w:t>
      </w:r>
      <w:r w:rsidRPr="00980A94">
        <w:rPr>
          <w:sz w:val="28"/>
          <w:szCs w:val="28"/>
        </w:rPr>
        <w:t>в</w:t>
      </w:r>
      <w:r w:rsidRPr="00980A94">
        <w:rPr>
          <w:sz w:val="28"/>
          <w:szCs w:val="28"/>
        </w:rPr>
        <w:t>ленного исполни</w:t>
      </w:r>
      <w:r w:rsidR="00331E2B" w:rsidRPr="00980A94">
        <w:rPr>
          <w:sz w:val="28"/>
          <w:szCs w:val="28"/>
        </w:rPr>
        <w:t xml:space="preserve">телем муниципального контракта </w:t>
      </w:r>
      <w:r w:rsidRPr="00980A94">
        <w:rPr>
          <w:sz w:val="28"/>
          <w:szCs w:val="28"/>
        </w:rPr>
        <w:t>(контракта, договора) в Финуправление платежного документа, оформленного в установленном п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рядке, при подтверждении исполнителем муниципального контракта (ко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тракта, договора) возникновения денежного обязательства, источником ф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 xml:space="preserve">нансового обеспечения которого, являются указанные средства; 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д) санкционирование оплаты денежного обязательства исполнителя муниципального контракта (контракта, договора) Финуправлением осущес</w:t>
      </w:r>
      <w:r w:rsidRPr="00980A94">
        <w:rPr>
          <w:sz w:val="28"/>
          <w:szCs w:val="28"/>
        </w:rPr>
        <w:t>т</w:t>
      </w:r>
      <w:r w:rsidRPr="00980A94">
        <w:rPr>
          <w:sz w:val="28"/>
          <w:szCs w:val="28"/>
        </w:rPr>
        <w:t>вляется после проверки наличия документов, подтверждающих денежные обязательства исполнителя муниципального контракта (ко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тракта, договора) и связанных с исполнением его обязательств по м</w:t>
      </w:r>
      <w:r w:rsidRPr="00980A94">
        <w:rPr>
          <w:sz w:val="28"/>
          <w:szCs w:val="28"/>
        </w:rPr>
        <w:t>у</w:t>
      </w:r>
      <w:r w:rsidRPr="00980A94">
        <w:rPr>
          <w:sz w:val="28"/>
          <w:szCs w:val="28"/>
        </w:rPr>
        <w:t>ниципальному контракту (контракту, договору), в порядке, устано</w:t>
      </w:r>
      <w:r w:rsidRPr="00980A94">
        <w:rPr>
          <w:sz w:val="28"/>
          <w:szCs w:val="28"/>
        </w:rPr>
        <w:t>в</w:t>
      </w:r>
      <w:r w:rsidRPr="00980A94">
        <w:rPr>
          <w:sz w:val="28"/>
          <w:szCs w:val="28"/>
        </w:rPr>
        <w:t>ленном Финуправлением, который должен содержать, в том числе условие о запрете перечисления средств юр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дических лиц, поступивших на счета, указанные в подпункте «а» настоящего подпун</w:t>
      </w:r>
      <w:r w:rsidRPr="00980A94">
        <w:rPr>
          <w:sz w:val="28"/>
          <w:szCs w:val="28"/>
        </w:rPr>
        <w:t>к</w:t>
      </w:r>
      <w:r w:rsidRPr="00980A94">
        <w:rPr>
          <w:sz w:val="28"/>
          <w:szCs w:val="28"/>
        </w:rPr>
        <w:t>та: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- на счета, открытые исполнителю муниципального контракта (ко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тракта, договора) в кредитной организации (за исключением случ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ев оплаты расходов исполнителя муниципального контракта (контракта, договора) в иностранной валюте, расходов исполнителя муниципального контракта (ко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тракта, договора) на оплату труда с учетом начисления и социальных в</w:t>
      </w:r>
      <w:r w:rsidRPr="00980A94">
        <w:rPr>
          <w:sz w:val="28"/>
          <w:szCs w:val="28"/>
        </w:rPr>
        <w:t>ы</w:t>
      </w:r>
      <w:r w:rsidRPr="00980A94">
        <w:rPr>
          <w:sz w:val="28"/>
          <w:szCs w:val="28"/>
        </w:rPr>
        <w:t>плат);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- в качестве взноса в уставный капитал другого юридического лица;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- в целях размещения указанных средств на депозиты, а также в иные финансовые инструменты;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е) авансовые платежи, предусматриваемые исполнителем по муниц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пальным контрактам (контрактам, договорам), сумма которых превышает 5,0 млн. рублей при заключении договоров с соисполнителями, привлека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мыми им для исполнения указанного муниципального контракта (контракта, дог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вора), источником финансового обеспечения которых являются указанные в абзаце первом настоящего пункта сре</w:t>
      </w:r>
      <w:r w:rsidRPr="00980A94">
        <w:rPr>
          <w:sz w:val="28"/>
          <w:szCs w:val="28"/>
        </w:rPr>
        <w:t>д</w:t>
      </w:r>
      <w:r w:rsidRPr="00980A94">
        <w:rPr>
          <w:sz w:val="28"/>
          <w:szCs w:val="28"/>
        </w:rPr>
        <w:t xml:space="preserve">ства, учитываются на лицевом счете, </w:t>
      </w:r>
      <w:r w:rsidRPr="00980A94">
        <w:rPr>
          <w:sz w:val="28"/>
          <w:szCs w:val="28"/>
        </w:rPr>
        <w:lastRenderedPageBreak/>
        <w:t>открытом соисполнителю в Фи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управлении на основании договора, сумма которого превышает 5,0 млн.рублей и в договоре предусмотрено условие о перечислении ава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сового платежа;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ж) авансовые платежи по муниципальным контрактам (контрактам, д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говорам) о поставке товаров, выполнении работ, оказании услуг, заключа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 xml:space="preserve">мым получателями субсидий, бюджетных инвестиций, а также получателями взносов (вкладов), указанных в пунктах </w:t>
      </w:r>
      <w:r w:rsidRPr="00980A94">
        <w:rPr>
          <w:color w:val="FF0000"/>
          <w:sz w:val="28"/>
          <w:szCs w:val="28"/>
        </w:rPr>
        <w:t>1</w:t>
      </w:r>
      <w:r w:rsidRPr="00980A94">
        <w:rPr>
          <w:color w:val="000000"/>
          <w:sz w:val="28"/>
          <w:szCs w:val="28"/>
        </w:rPr>
        <w:t>-3 части 2 статьи 11 Решения Сов</w:t>
      </w:r>
      <w:r w:rsidRPr="00980A94">
        <w:rPr>
          <w:color w:val="000000"/>
          <w:sz w:val="28"/>
          <w:szCs w:val="28"/>
        </w:rPr>
        <w:t>е</w:t>
      </w:r>
      <w:r w:rsidRPr="00980A94">
        <w:rPr>
          <w:color w:val="000000"/>
          <w:sz w:val="28"/>
          <w:szCs w:val="28"/>
        </w:rPr>
        <w:t>та депутатов Богородского муниципального окр</w:t>
      </w:r>
      <w:r w:rsidRPr="00980A94">
        <w:rPr>
          <w:color w:val="000000"/>
          <w:sz w:val="28"/>
          <w:szCs w:val="28"/>
        </w:rPr>
        <w:t>у</w:t>
      </w:r>
      <w:r w:rsidRPr="00980A94">
        <w:rPr>
          <w:color w:val="000000"/>
          <w:sz w:val="28"/>
          <w:szCs w:val="28"/>
        </w:rPr>
        <w:t>га Нижегородской области от 10.12.2020 № 70 «О бюджете Богородского муниципального округа</w:t>
      </w:r>
      <w:r w:rsidRPr="00980A94">
        <w:rPr>
          <w:sz w:val="28"/>
          <w:szCs w:val="28"/>
        </w:rPr>
        <w:t xml:space="preserve"> Ниж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городской области на 2021 год и на плановый период 2022 и 2023 годов», с исполнителями (соисполнит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лями) муниципальных контрактов (контрактов, договоров), учитываются на лицевом счете, открытом исполнителю (сои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полнителю) в Финансовом управлении администрации Богородского мун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ципального округа Нижегородской области на основании муниципального контра</w:t>
      </w:r>
      <w:r w:rsidRPr="00980A94">
        <w:rPr>
          <w:sz w:val="28"/>
          <w:szCs w:val="28"/>
        </w:rPr>
        <w:t>к</w:t>
      </w:r>
      <w:r w:rsidRPr="00980A94">
        <w:rPr>
          <w:sz w:val="28"/>
          <w:szCs w:val="28"/>
        </w:rPr>
        <w:t>та (контракта, договора), сумма которого превышает 5,0 млн.руб. и в муниципальном контракте (контракте, договоре) предусмотрено усл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вие о перечислении авансового плат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жа.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8.2. Проведение кассовых выплат по муниципальным контрактам (ко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трактам, договорам), заключенным исполнителями муниципальных контра</w:t>
      </w:r>
      <w:r w:rsidRPr="00980A94">
        <w:rPr>
          <w:sz w:val="28"/>
          <w:szCs w:val="28"/>
        </w:rPr>
        <w:t>к</w:t>
      </w:r>
      <w:r w:rsidRPr="00980A94">
        <w:rPr>
          <w:sz w:val="28"/>
          <w:szCs w:val="28"/>
        </w:rPr>
        <w:t>тов (контрактов, договоров) с соисполнителями, привлекаемыми для испо</w:t>
      </w:r>
      <w:r w:rsidRPr="00980A94">
        <w:rPr>
          <w:sz w:val="28"/>
          <w:szCs w:val="28"/>
        </w:rPr>
        <w:t>л</w:t>
      </w:r>
      <w:r w:rsidRPr="00980A94">
        <w:rPr>
          <w:sz w:val="28"/>
          <w:szCs w:val="28"/>
        </w:rPr>
        <w:t>нения муниципальных контрактов (контрактов, договоров), осуществл</w:t>
      </w:r>
      <w:r w:rsidRPr="00980A94">
        <w:rPr>
          <w:sz w:val="28"/>
          <w:szCs w:val="28"/>
        </w:rPr>
        <w:t>я</w:t>
      </w:r>
      <w:r w:rsidRPr="00980A94">
        <w:rPr>
          <w:sz w:val="28"/>
          <w:szCs w:val="28"/>
        </w:rPr>
        <w:t>ется после проведения процедуры предварительного согласования платежей п</w:t>
      </w:r>
      <w:r w:rsidRPr="00980A94">
        <w:rPr>
          <w:sz w:val="28"/>
          <w:szCs w:val="28"/>
        </w:rPr>
        <w:t>у</w:t>
      </w:r>
      <w:r w:rsidRPr="00980A94">
        <w:rPr>
          <w:sz w:val="28"/>
          <w:szCs w:val="28"/>
        </w:rPr>
        <w:t>тем визирования реестра платежей заказчиком по муниципальным контра</w:t>
      </w:r>
      <w:r w:rsidRPr="00980A94">
        <w:rPr>
          <w:sz w:val="28"/>
          <w:szCs w:val="28"/>
        </w:rPr>
        <w:t>к</w:t>
      </w:r>
      <w:r w:rsidRPr="00980A94">
        <w:rPr>
          <w:sz w:val="28"/>
          <w:szCs w:val="28"/>
        </w:rPr>
        <w:t>там (контрактам, догов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рам).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8.3. Установить, что в 2021 году операции со средствами, указа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 xml:space="preserve">ными в </w:t>
      </w:r>
      <w:r w:rsidRPr="00980A94">
        <w:rPr>
          <w:color w:val="000000"/>
          <w:sz w:val="28"/>
          <w:szCs w:val="28"/>
        </w:rPr>
        <w:t>части 2 статьи 11 Решения Совета депутатов Богородского м</w:t>
      </w:r>
      <w:r w:rsidRPr="00980A94">
        <w:rPr>
          <w:color w:val="000000"/>
          <w:sz w:val="28"/>
          <w:szCs w:val="28"/>
        </w:rPr>
        <w:t>у</w:t>
      </w:r>
      <w:r w:rsidRPr="00980A94">
        <w:rPr>
          <w:color w:val="000000"/>
          <w:sz w:val="28"/>
          <w:szCs w:val="28"/>
        </w:rPr>
        <w:t xml:space="preserve">ниципального </w:t>
      </w:r>
      <w:proofErr w:type="gramStart"/>
      <w:r w:rsidRPr="00980A94">
        <w:rPr>
          <w:color w:val="000000"/>
          <w:sz w:val="28"/>
          <w:szCs w:val="28"/>
        </w:rPr>
        <w:t>округа  Нижегородской</w:t>
      </w:r>
      <w:proofErr w:type="gramEnd"/>
      <w:r w:rsidRPr="00980A94">
        <w:rPr>
          <w:color w:val="000000"/>
          <w:sz w:val="28"/>
          <w:szCs w:val="28"/>
        </w:rPr>
        <w:t xml:space="preserve"> области от 10.12.2020 № 70 «</w:t>
      </w:r>
      <w:r w:rsidRPr="00980A94">
        <w:rPr>
          <w:sz w:val="28"/>
          <w:szCs w:val="28"/>
        </w:rPr>
        <w:t>О бюджете Богородск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го муниципального округа Нижегородской области на 2021 год и на план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вый период 2022 и 2023 годов» (далее – цел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вые средства), осуществляются в следующем порядке: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а) целевые средства перечисляются на основании платежных докуме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тов получателей средств бюджета округа, осуществляющих пр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доставление средств, на казначейский счет Финуправления для осуществления и отраж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 xml:space="preserve">ния операций с денежными средствами юридических лиц, не являющихся участниками бюджетного процесса, бюджетными и автономными </w:t>
      </w:r>
      <w:r w:rsidR="00FA01E2" w:rsidRPr="00980A94">
        <w:rPr>
          <w:sz w:val="28"/>
          <w:szCs w:val="28"/>
        </w:rPr>
        <w:t>учрежд</w:t>
      </w:r>
      <w:r w:rsidR="00FA01E2" w:rsidRPr="00980A94">
        <w:rPr>
          <w:sz w:val="28"/>
          <w:szCs w:val="28"/>
        </w:rPr>
        <w:t>е</w:t>
      </w:r>
      <w:r w:rsidR="00FA01E2" w:rsidRPr="00980A94">
        <w:rPr>
          <w:sz w:val="28"/>
          <w:szCs w:val="28"/>
        </w:rPr>
        <w:t>ниями</w:t>
      </w:r>
      <w:r w:rsidRPr="00980A94">
        <w:rPr>
          <w:sz w:val="28"/>
          <w:szCs w:val="28"/>
        </w:rPr>
        <w:t>, открытый в Управлении Федерального казначейства по Нижегоро</w:t>
      </w:r>
      <w:r w:rsidRPr="00980A94">
        <w:rPr>
          <w:sz w:val="28"/>
          <w:szCs w:val="28"/>
        </w:rPr>
        <w:t>д</w:t>
      </w:r>
      <w:r w:rsidRPr="00980A94">
        <w:rPr>
          <w:sz w:val="28"/>
          <w:szCs w:val="28"/>
        </w:rPr>
        <w:t>ской области;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б) кассовые операции с целевыми средствами учитываются на лицевых счетах для учета операций со средствами иного юридического лица, не я</w:t>
      </w:r>
      <w:r w:rsidRPr="00980A94">
        <w:rPr>
          <w:sz w:val="28"/>
          <w:szCs w:val="28"/>
        </w:rPr>
        <w:t>в</w:t>
      </w:r>
      <w:r w:rsidRPr="00980A94">
        <w:rPr>
          <w:sz w:val="28"/>
          <w:szCs w:val="28"/>
        </w:rPr>
        <w:t>ляющегося участником бюджетного процесса, открываемых иным юридич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ским лицам в Финансовом управлении администрации Богородского мун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ципального округа Нижегородской области в порядке, установленном Ф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нансовым управлением администрации Богородского муниципального окр</w:t>
      </w:r>
      <w:r w:rsidRPr="00980A94">
        <w:rPr>
          <w:sz w:val="28"/>
          <w:szCs w:val="28"/>
        </w:rPr>
        <w:t>у</w:t>
      </w:r>
      <w:r w:rsidRPr="00980A94">
        <w:rPr>
          <w:sz w:val="28"/>
          <w:szCs w:val="28"/>
        </w:rPr>
        <w:t>га Нижегородской о</w:t>
      </w:r>
      <w:r w:rsidRPr="00980A94">
        <w:rPr>
          <w:sz w:val="28"/>
          <w:szCs w:val="28"/>
        </w:rPr>
        <w:t>б</w:t>
      </w:r>
      <w:r w:rsidRPr="00980A94">
        <w:rPr>
          <w:sz w:val="28"/>
          <w:szCs w:val="28"/>
        </w:rPr>
        <w:t>ласти.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lastRenderedPageBreak/>
        <w:t>в) основанием для открытия иным юридическим лицам лицевых счетов для учета операций со средствами иного юридического лица, не являющегося участником бюджетного процесса, являются договоры (соглашения), закл</w:t>
      </w:r>
      <w:r w:rsidRPr="00980A94">
        <w:rPr>
          <w:sz w:val="28"/>
          <w:szCs w:val="28"/>
        </w:rPr>
        <w:t>ю</w:t>
      </w:r>
      <w:r w:rsidRPr="00980A94">
        <w:rPr>
          <w:sz w:val="28"/>
          <w:szCs w:val="28"/>
        </w:rPr>
        <w:t>ченные между получателями средств бюджета округа и иными юридическ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ми лицами;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г) санкционирование расходов иных юридических лиц, источником финансового обеспечения которых являются указанные средства, осущест</w:t>
      </w:r>
      <w:r w:rsidRPr="00980A94">
        <w:rPr>
          <w:sz w:val="28"/>
          <w:szCs w:val="28"/>
        </w:rPr>
        <w:t>в</w:t>
      </w:r>
      <w:r w:rsidRPr="00980A94">
        <w:rPr>
          <w:sz w:val="28"/>
          <w:szCs w:val="28"/>
        </w:rPr>
        <w:t>ляются в порядке, установленном Ф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нансовым управлением администрации Богородского муниципального округа Нижегородской области, который должен содержать, в том числе условие о запрете перечисления средств юр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дических лиц, поступивших на счета, указа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ные в подпункте «а» настоящего пункта: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- на счета, открытые юридическому лицу в кредитной организ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ции (за исключением случаев оплаты расходов юридических лиц в иностранной в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люте, расходов на оплату труда с учетом начислений и с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циальных выплат, источником финансового обеспечения которых я</w:t>
      </w:r>
      <w:r w:rsidRPr="00980A94">
        <w:rPr>
          <w:sz w:val="28"/>
          <w:szCs w:val="28"/>
        </w:rPr>
        <w:t>в</w:t>
      </w:r>
      <w:r w:rsidRPr="00980A94">
        <w:rPr>
          <w:sz w:val="28"/>
          <w:szCs w:val="28"/>
        </w:rPr>
        <w:t>ляются целевые средства, а также возмещения произведенных юридическим лицом расходов (части ра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ходов), если нормативными правовыми актами, регулирующими порядок предоставления указанных средств, предусмотрена возможность такого во</w:t>
      </w:r>
      <w:r w:rsidRPr="00980A94">
        <w:rPr>
          <w:sz w:val="28"/>
          <w:szCs w:val="28"/>
        </w:rPr>
        <w:t>з</w:t>
      </w:r>
      <w:r w:rsidRPr="00980A94">
        <w:rPr>
          <w:sz w:val="28"/>
          <w:szCs w:val="28"/>
        </w:rPr>
        <w:t>мещения);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- в качестве взноса в уставный капитал другого юридического лица, е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ли положениями нормативных правовых актов, регулирующих порядок пр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доставления целевых субсидий, не предусмотрена возможность перечисл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ния целевых средств иным юридическим лицам;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- в целях размещения указанных средств на депозиты, в иные финанс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вые инструменты.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8.4. Установить, что в 2021 году при казначейском сопровождении су</w:t>
      </w:r>
      <w:r w:rsidRPr="00980A94">
        <w:rPr>
          <w:sz w:val="28"/>
          <w:szCs w:val="28"/>
        </w:rPr>
        <w:t>б</w:t>
      </w:r>
      <w:r w:rsidRPr="00980A94">
        <w:rPr>
          <w:sz w:val="28"/>
          <w:szCs w:val="28"/>
        </w:rPr>
        <w:t>сидий юридическим лицам (за исключением субсидий муниципальным бю</w:t>
      </w:r>
      <w:r w:rsidRPr="00980A94">
        <w:rPr>
          <w:sz w:val="28"/>
          <w:szCs w:val="28"/>
        </w:rPr>
        <w:t>д</w:t>
      </w:r>
      <w:r w:rsidRPr="00980A94">
        <w:rPr>
          <w:sz w:val="28"/>
          <w:szCs w:val="28"/>
        </w:rPr>
        <w:t>жетным и автономным учреждениям) в соответствии с частью 4</w:t>
      </w:r>
      <w:r w:rsidRPr="00980A94">
        <w:rPr>
          <w:color w:val="000000"/>
          <w:sz w:val="28"/>
          <w:szCs w:val="28"/>
        </w:rPr>
        <w:t xml:space="preserve"> статьи 11 Решения Совета депутатов Бого</w:t>
      </w:r>
      <w:r w:rsidR="007957E3" w:rsidRPr="00980A94">
        <w:rPr>
          <w:color w:val="000000"/>
          <w:sz w:val="28"/>
          <w:szCs w:val="28"/>
        </w:rPr>
        <w:t xml:space="preserve">родского муниципального округа </w:t>
      </w:r>
      <w:r w:rsidRPr="00980A94">
        <w:rPr>
          <w:color w:val="000000"/>
          <w:sz w:val="28"/>
          <w:szCs w:val="28"/>
        </w:rPr>
        <w:t>Нижег</w:t>
      </w:r>
      <w:r w:rsidRPr="00980A94">
        <w:rPr>
          <w:color w:val="000000"/>
          <w:sz w:val="28"/>
          <w:szCs w:val="28"/>
        </w:rPr>
        <w:t>о</w:t>
      </w:r>
      <w:r w:rsidRPr="00980A94">
        <w:rPr>
          <w:color w:val="000000"/>
          <w:sz w:val="28"/>
          <w:szCs w:val="28"/>
        </w:rPr>
        <w:t>родской области от 10.12.2020 № 70 «</w:t>
      </w:r>
      <w:r w:rsidRPr="00980A94">
        <w:rPr>
          <w:sz w:val="28"/>
          <w:szCs w:val="28"/>
        </w:rPr>
        <w:t>О бюджете Богородского муниципал</w:t>
      </w:r>
      <w:r w:rsidRPr="00980A94">
        <w:rPr>
          <w:sz w:val="28"/>
          <w:szCs w:val="28"/>
        </w:rPr>
        <w:t>ь</w:t>
      </w:r>
      <w:r w:rsidRPr="00980A94">
        <w:rPr>
          <w:sz w:val="28"/>
          <w:szCs w:val="28"/>
        </w:rPr>
        <w:t>ного округа Нижегородской области на 2021 год и на плановый пер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од 2022 и 2023 годов» перечисление субсидий осуществляется учредителем под фа</w:t>
      </w:r>
      <w:r w:rsidRPr="00980A94">
        <w:rPr>
          <w:sz w:val="28"/>
          <w:szCs w:val="28"/>
        </w:rPr>
        <w:t>к</w:t>
      </w:r>
      <w:r w:rsidRPr="00980A94">
        <w:rPr>
          <w:sz w:val="28"/>
          <w:szCs w:val="28"/>
        </w:rPr>
        <w:t>тическую потребность (с учетом аванса) на основании документов, подтве</w:t>
      </w:r>
      <w:r w:rsidRPr="00980A94">
        <w:rPr>
          <w:sz w:val="28"/>
          <w:szCs w:val="28"/>
        </w:rPr>
        <w:t>р</w:t>
      </w:r>
      <w:r w:rsidRPr="00980A94">
        <w:rPr>
          <w:sz w:val="28"/>
          <w:szCs w:val="28"/>
        </w:rPr>
        <w:t>ждающих возникновение у юридических лиц денежных обязательств.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9. Установить, что в 2021 году при оплате муниципальных контрактов (контра</w:t>
      </w:r>
      <w:r w:rsidRPr="00980A94">
        <w:rPr>
          <w:sz w:val="28"/>
          <w:szCs w:val="28"/>
        </w:rPr>
        <w:t>к</w:t>
      </w:r>
      <w:r w:rsidRPr="00980A94">
        <w:rPr>
          <w:sz w:val="28"/>
          <w:szCs w:val="28"/>
        </w:rPr>
        <w:t>тов, договоров) о поставке товаров, выполнении работ и оказании услуг (в случаях, предусмотренных</w:t>
      </w:r>
      <w:r w:rsidR="009916A1" w:rsidRPr="00980A94">
        <w:rPr>
          <w:sz w:val="28"/>
          <w:szCs w:val="28"/>
        </w:rPr>
        <w:t xml:space="preserve"> Законом  Нижегоро</w:t>
      </w:r>
      <w:r w:rsidR="009916A1" w:rsidRPr="00980A94">
        <w:rPr>
          <w:sz w:val="28"/>
          <w:szCs w:val="28"/>
        </w:rPr>
        <w:t>д</w:t>
      </w:r>
      <w:r w:rsidR="009916A1" w:rsidRPr="00980A94">
        <w:rPr>
          <w:sz w:val="28"/>
          <w:szCs w:val="28"/>
        </w:rPr>
        <w:t>ской области</w:t>
      </w:r>
      <w:r w:rsidRPr="00980A94">
        <w:rPr>
          <w:sz w:val="28"/>
          <w:szCs w:val="28"/>
        </w:rPr>
        <w:t xml:space="preserve"> от 21 декабря 2020 года № 155-З «Об областном бюджете на 2021 год и на план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вый период 2022 и 2023 годов»), финансовое обеспечение к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торых частично или полностью осуществляется за счет межбюджетных трансфертов в форме субсидий и иных межбюджетных трансфертов из областного бюджета, з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ключаемых на сумму свыше 100,0 млн. рублей или при наличии в муниц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пальном контракте (договоре) условия об открытии лицевых счетов исполн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телю данного муниципального контракта (договора) в министерстве фина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сов Нижегородской области, муниципальным заказчикам необходимо рук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 xml:space="preserve">водствоваться </w:t>
      </w:r>
      <w:r w:rsidRPr="00980A94">
        <w:rPr>
          <w:sz w:val="28"/>
          <w:szCs w:val="28"/>
        </w:rPr>
        <w:lastRenderedPageBreak/>
        <w:t>пунктом 11 постановления Правительства Нижегородской о</w:t>
      </w:r>
      <w:r w:rsidRPr="00980A94">
        <w:rPr>
          <w:sz w:val="28"/>
          <w:szCs w:val="28"/>
        </w:rPr>
        <w:t>б</w:t>
      </w:r>
      <w:r w:rsidRPr="00980A94">
        <w:rPr>
          <w:sz w:val="28"/>
          <w:szCs w:val="28"/>
        </w:rPr>
        <w:t>ласти от 27.01.2021 № 73 «О мерах по реализации Закона Нижегородской о</w:t>
      </w:r>
      <w:r w:rsidRPr="00980A94">
        <w:rPr>
          <w:sz w:val="28"/>
          <w:szCs w:val="28"/>
        </w:rPr>
        <w:t>б</w:t>
      </w:r>
      <w:r w:rsidRPr="00980A94">
        <w:rPr>
          <w:sz w:val="28"/>
          <w:szCs w:val="28"/>
        </w:rPr>
        <w:t>ласти от 21 декабря 2020 года № 155-З «Об областном бю</w:t>
      </w:r>
      <w:r w:rsidRPr="00980A94">
        <w:rPr>
          <w:sz w:val="28"/>
          <w:szCs w:val="28"/>
        </w:rPr>
        <w:t>д</w:t>
      </w:r>
      <w:r w:rsidRPr="00980A94">
        <w:rPr>
          <w:sz w:val="28"/>
          <w:szCs w:val="28"/>
        </w:rPr>
        <w:t>жете на 2021 год и на плановый период 2022 и 2023 г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дов».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10. Финуправлению: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10.1. Уточнять закрепленные за гла</w:t>
      </w:r>
      <w:r w:rsidR="009916A1" w:rsidRPr="00980A94">
        <w:rPr>
          <w:sz w:val="28"/>
          <w:szCs w:val="28"/>
        </w:rPr>
        <w:t xml:space="preserve">вными администраторами доходов </w:t>
      </w:r>
      <w:r w:rsidRPr="00980A94">
        <w:rPr>
          <w:sz w:val="28"/>
          <w:szCs w:val="28"/>
        </w:rPr>
        <w:t>бюджета округа основные доходные источники бюджета округа в случае и</w:t>
      </w:r>
      <w:r w:rsidRPr="00980A94">
        <w:rPr>
          <w:sz w:val="28"/>
          <w:szCs w:val="28"/>
        </w:rPr>
        <w:t>з</w:t>
      </w:r>
      <w:r w:rsidRPr="00980A94">
        <w:rPr>
          <w:sz w:val="28"/>
          <w:szCs w:val="28"/>
        </w:rPr>
        <w:t>менения функций главных администраторов доходов бюджета округа, а та</w:t>
      </w:r>
      <w:r w:rsidRPr="00980A94">
        <w:rPr>
          <w:sz w:val="28"/>
          <w:szCs w:val="28"/>
        </w:rPr>
        <w:t>к</w:t>
      </w:r>
      <w:r w:rsidRPr="00980A94">
        <w:rPr>
          <w:sz w:val="28"/>
          <w:szCs w:val="28"/>
        </w:rPr>
        <w:t>же закрепленные за главными администраторами источников финансиров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ния дефицита бюджета округа основные источники финансирования дефиц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та бюджета округа в случае изменения функций главных администраторов источников финансирования деф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цита бюджета округа.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10.2. Обеспечить контроль за соблюдением ограничений по муниц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пальному долгу Богородского муниципального округа Нижегородской о</w:t>
      </w:r>
      <w:r w:rsidRPr="00980A94">
        <w:rPr>
          <w:sz w:val="28"/>
          <w:szCs w:val="28"/>
        </w:rPr>
        <w:t>б</w:t>
      </w:r>
      <w:r w:rsidRPr="00980A94">
        <w:rPr>
          <w:sz w:val="28"/>
          <w:szCs w:val="28"/>
        </w:rPr>
        <w:t>ласти, расходам на его обслуживание, годовому объему платежей по погаш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нию и обслуживанию муниципального долга.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10.</w:t>
      </w:r>
      <w:r w:rsidR="00402D07">
        <w:rPr>
          <w:sz w:val="28"/>
          <w:szCs w:val="28"/>
        </w:rPr>
        <w:t>3</w:t>
      </w:r>
      <w:r w:rsidRPr="00980A94">
        <w:rPr>
          <w:sz w:val="28"/>
          <w:szCs w:val="28"/>
        </w:rPr>
        <w:t xml:space="preserve"> Осуществлять контроль за расходами на содержание органов м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стного самоуправления муниципального округа в соответствии с постано</w:t>
      </w:r>
      <w:r w:rsidRPr="00980A94">
        <w:rPr>
          <w:sz w:val="28"/>
          <w:szCs w:val="28"/>
        </w:rPr>
        <w:t>в</w:t>
      </w:r>
      <w:r w:rsidRPr="00980A94">
        <w:rPr>
          <w:sz w:val="28"/>
          <w:szCs w:val="28"/>
        </w:rPr>
        <w:t>лением Правительства Нижегородской области о нормативах формирования расходов на содержание органов местного самоуправл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ния муниципальных образований Нижег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родской области на 2021 год.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10.</w:t>
      </w:r>
      <w:r w:rsidR="00402D07">
        <w:rPr>
          <w:sz w:val="28"/>
          <w:szCs w:val="28"/>
        </w:rPr>
        <w:t>4</w:t>
      </w:r>
      <w:r w:rsidRPr="00980A94">
        <w:rPr>
          <w:sz w:val="28"/>
          <w:szCs w:val="28"/>
        </w:rPr>
        <w:t>. Установить лимиты бюджетных обязательств главным распоряд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телям средств бюджета округа на 2021 год в рамках прогноза кассовых в</w:t>
      </w:r>
      <w:r w:rsidRPr="00980A94">
        <w:rPr>
          <w:sz w:val="28"/>
          <w:szCs w:val="28"/>
        </w:rPr>
        <w:t>ы</w:t>
      </w:r>
      <w:r w:rsidRPr="00980A94">
        <w:rPr>
          <w:sz w:val="28"/>
          <w:szCs w:val="28"/>
        </w:rPr>
        <w:t>плат бюджета округа в соответствии с приказом Фи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управления.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Рассматривать возможность утверждения и доведения лимитов бю</w:t>
      </w:r>
      <w:r w:rsidRPr="00980A94">
        <w:rPr>
          <w:sz w:val="28"/>
          <w:szCs w:val="28"/>
        </w:rPr>
        <w:t>д</w:t>
      </w:r>
      <w:r w:rsidRPr="00980A94">
        <w:rPr>
          <w:sz w:val="28"/>
          <w:szCs w:val="28"/>
        </w:rPr>
        <w:t>ж</w:t>
      </w:r>
      <w:r w:rsidR="009916A1" w:rsidRPr="00980A94">
        <w:rPr>
          <w:sz w:val="28"/>
          <w:szCs w:val="28"/>
        </w:rPr>
        <w:t xml:space="preserve">етных обязательств на 2021 год </w:t>
      </w:r>
      <w:r w:rsidRPr="00980A94">
        <w:rPr>
          <w:sz w:val="28"/>
          <w:szCs w:val="28"/>
        </w:rPr>
        <w:t>до объема годовых бюджетных ассигнов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ний в течение 2021 года.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Установить лимиты бюджетных обязательств на 2022 и 2023 годы в объемах годовых бюджетных ассигнований.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10.</w:t>
      </w:r>
      <w:r w:rsidR="00402D07">
        <w:rPr>
          <w:sz w:val="28"/>
          <w:szCs w:val="28"/>
        </w:rPr>
        <w:t>5</w:t>
      </w:r>
      <w:r w:rsidRPr="00980A94">
        <w:rPr>
          <w:sz w:val="28"/>
          <w:szCs w:val="28"/>
        </w:rPr>
        <w:t>. Устанавливать, при необходимости, предельные объемы фина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сирования на квартал от открытых лимитов бюджетных обязательств в зав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симости от поступления доходов в бю</w:t>
      </w:r>
      <w:r w:rsidRPr="00980A94">
        <w:rPr>
          <w:sz w:val="28"/>
          <w:szCs w:val="28"/>
        </w:rPr>
        <w:t>д</w:t>
      </w:r>
      <w:r w:rsidRPr="00980A94">
        <w:rPr>
          <w:sz w:val="28"/>
          <w:szCs w:val="28"/>
        </w:rPr>
        <w:t>жет округа.</w:t>
      </w:r>
    </w:p>
    <w:p w:rsidR="00CB7085" w:rsidRPr="00980A94" w:rsidRDefault="00CB7085" w:rsidP="00CB7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94">
        <w:rPr>
          <w:rFonts w:ascii="Times New Roman" w:hAnsi="Times New Roman" w:cs="Times New Roman"/>
          <w:sz w:val="28"/>
          <w:szCs w:val="28"/>
        </w:rPr>
        <w:t>10.</w:t>
      </w:r>
      <w:r w:rsidR="00402D07">
        <w:rPr>
          <w:rFonts w:ascii="Times New Roman" w:hAnsi="Times New Roman" w:cs="Times New Roman"/>
          <w:sz w:val="28"/>
          <w:szCs w:val="28"/>
        </w:rPr>
        <w:t>6</w:t>
      </w:r>
      <w:r w:rsidRPr="00980A94">
        <w:rPr>
          <w:rFonts w:ascii="Times New Roman" w:hAnsi="Times New Roman" w:cs="Times New Roman"/>
          <w:sz w:val="28"/>
          <w:szCs w:val="28"/>
        </w:rPr>
        <w:t>. Осуществлять мониторинг просроченной кредиторской задо</w:t>
      </w:r>
      <w:r w:rsidRPr="00980A94">
        <w:rPr>
          <w:rFonts w:ascii="Times New Roman" w:hAnsi="Times New Roman" w:cs="Times New Roman"/>
          <w:sz w:val="28"/>
          <w:szCs w:val="28"/>
        </w:rPr>
        <w:t>л</w:t>
      </w:r>
      <w:r w:rsidRPr="00980A94">
        <w:rPr>
          <w:rFonts w:ascii="Times New Roman" w:hAnsi="Times New Roman" w:cs="Times New Roman"/>
          <w:sz w:val="28"/>
          <w:szCs w:val="28"/>
        </w:rPr>
        <w:t>женности бюджета округа по оплате обязательств по исполнению заключе</w:t>
      </w:r>
      <w:r w:rsidRPr="00980A94">
        <w:rPr>
          <w:rFonts w:ascii="Times New Roman" w:hAnsi="Times New Roman" w:cs="Times New Roman"/>
          <w:sz w:val="28"/>
          <w:szCs w:val="28"/>
        </w:rPr>
        <w:t>н</w:t>
      </w:r>
      <w:r w:rsidRPr="00980A94">
        <w:rPr>
          <w:rFonts w:ascii="Times New Roman" w:hAnsi="Times New Roman" w:cs="Times New Roman"/>
          <w:sz w:val="28"/>
          <w:szCs w:val="28"/>
        </w:rPr>
        <w:t>ных муниципальных контрактов.</w:t>
      </w:r>
    </w:p>
    <w:p w:rsidR="00CB7085" w:rsidRPr="006B049E" w:rsidRDefault="00CB7085" w:rsidP="00CB7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9E">
        <w:rPr>
          <w:rFonts w:ascii="Times New Roman" w:hAnsi="Times New Roman" w:cs="Times New Roman"/>
          <w:sz w:val="28"/>
          <w:szCs w:val="28"/>
        </w:rPr>
        <w:t>10.</w:t>
      </w:r>
      <w:r w:rsidR="00402D07" w:rsidRPr="006B049E">
        <w:rPr>
          <w:rFonts w:ascii="Times New Roman" w:hAnsi="Times New Roman" w:cs="Times New Roman"/>
          <w:sz w:val="28"/>
          <w:szCs w:val="28"/>
        </w:rPr>
        <w:t>7</w:t>
      </w:r>
      <w:r w:rsidRPr="006B049E">
        <w:rPr>
          <w:rFonts w:ascii="Times New Roman" w:hAnsi="Times New Roman" w:cs="Times New Roman"/>
          <w:sz w:val="28"/>
          <w:szCs w:val="28"/>
        </w:rPr>
        <w:t>. Осуществлять перечисление из бюджета округа субсидий на во</w:t>
      </w:r>
      <w:r w:rsidRPr="006B049E">
        <w:rPr>
          <w:rFonts w:ascii="Times New Roman" w:hAnsi="Times New Roman" w:cs="Times New Roman"/>
          <w:sz w:val="28"/>
          <w:szCs w:val="28"/>
        </w:rPr>
        <w:t>з</w:t>
      </w:r>
      <w:r w:rsidRPr="006B049E">
        <w:rPr>
          <w:rFonts w:ascii="Times New Roman" w:hAnsi="Times New Roman" w:cs="Times New Roman"/>
          <w:sz w:val="28"/>
          <w:szCs w:val="28"/>
        </w:rPr>
        <w:t>мещение произведенных затрат в соответствии со статьей 78 Бюджетного к</w:t>
      </w:r>
      <w:r w:rsidRPr="006B049E">
        <w:rPr>
          <w:rFonts w:ascii="Times New Roman" w:hAnsi="Times New Roman" w:cs="Times New Roman"/>
          <w:sz w:val="28"/>
          <w:szCs w:val="28"/>
        </w:rPr>
        <w:t>о</w:t>
      </w:r>
      <w:r w:rsidRPr="006B049E">
        <w:rPr>
          <w:rFonts w:ascii="Times New Roman" w:hAnsi="Times New Roman" w:cs="Times New Roman"/>
          <w:sz w:val="28"/>
          <w:szCs w:val="28"/>
        </w:rPr>
        <w:t>декса Российской Федерации на расчетные счета, открытые в кредитных о</w:t>
      </w:r>
      <w:r w:rsidRPr="006B049E">
        <w:rPr>
          <w:rFonts w:ascii="Times New Roman" w:hAnsi="Times New Roman" w:cs="Times New Roman"/>
          <w:sz w:val="28"/>
          <w:szCs w:val="28"/>
        </w:rPr>
        <w:t>р</w:t>
      </w:r>
      <w:r w:rsidRPr="006B049E">
        <w:rPr>
          <w:rFonts w:ascii="Times New Roman" w:hAnsi="Times New Roman" w:cs="Times New Roman"/>
          <w:sz w:val="28"/>
          <w:szCs w:val="28"/>
        </w:rPr>
        <w:t>ганизациях получателям субсидий, в соответствии с заявками и (или) отчет</w:t>
      </w:r>
      <w:r w:rsidRPr="006B049E">
        <w:rPr>
          <w:rFonts w:ascii="Times New Roman" w:hAnsi="Times New Roman" w:cs="Times New Roman"/>
          <w:sz w:val="28"/>
          <w:szCs w:val="28"/>
        </w:rPr>
        <w:t>а</w:t>
      </w:r>
      <w:r w:rsidRPr="006B049E">
        <w:rPr>
          <w:rFonts w:ascii="Times New Roman" w:hAnsi="Times New Roman" w:cs="Times New Roman"/>
          <w:sz w:val="28"/>
          <w:szCs w:val="28"/>
        </w:rPr>
        <w:t>ми по форме и в сроки, которые установлены соответствующим главным распорядителем средств бюджета округа, если иное не предусмотрено но</w:t>
      </w:r>
      <w:r w:rsidRPr="006B049E">
        <w:rPr>
          <w:rFonts w:ascii="Times New Roman" w:hAnsi="Times New Roman" w:cs="Times New Roman"/>
          <w:sz w:val="28"/>
          <w:szCs w:val="28"/>
        </w:rPr>
        <w:t>р</w:t>
      </w:r>
      <w:r w:rsidRPr="006B049E">
        <w:rPr>
          <w:rFonts w:ascii="Times New Roman" w:hAnsi="Times New Roman" w:cs="Times New Roman"/>
          <w:sz w:val="28"/>
          <w:szCs w:val="28"/>
        </w:rPr>
        <w:t>мативными правовыми актами, устанавливающими порядок (правила) пр</w:t>
      </w:r>
      <w:r w:rsidRPr="006B049E">
        <w:rPr>
          <w:rFonts w:ascii="Times New Roman" w:hAnsi="Times New Roman" w:cs="Times New Roman"/>
          <w:sz w:val="28"/>
          <w:szCs w:val="28"/>
        </w:rPr>
        <w:t>е</w:t>
      </w:r>
      <w:r w:rsidRPr="006B049E">
        <w:rPr>
          <w:rFonts w:ascii="Times New Roman" w:hAnsi="Times New Roman" w:cs="Times New Roman"/>
          <w:sz w:val="28"/>
          <w:szCs w:val="28"/>
        </w:rPr>
        <w:t>доставления субсидий, или соглашениями (догов</w:t>
      </w:r>
      <w:r w:rsidRPr="006B049E">
        <w:rPr>
          <w:rFonts w:ascii="Times New Roman" w:hAnsi="Times New Roman" w:cs="Times New Roman"/>
          <w:sz w:val="28"/>
          <w:szCs w:val="28"/>
        </w:rPr>
        <w:t>о</w:t>
      </w:r>
      <w:r w:rsidRPr="006B049E">
        <w:rPr>
          <w:rFonts w:ascii="Times New Roman" w:hAnsi="Times New Roman" w:cs="Times New Roman"/>
          <w:sz w:val="28"/>
          <w:szCs w:val="28"/>
        </w:rPr>
        <w:t>рами).</w:t>
      </w:r>
    </w:p>
    <w:p w:rsidR="00CB7085" w:rsidRPr="00980A94" w:rsidRDefault="00CB7085" w:rsidP="00CB70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049E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402D07" w:rsidRPr="006B049E">
        <w:rPr>
          <w:rFonts w:ascii="Times New Roman" w:hAnsi="Times New Roman" w:cs="Times New Roman"/>
          <w:sz w:val="28"/>
          <w:szCs w:val="28"/>
        </w:rPr>
        <w:t>8</w:t>
      </w:r>
      <w:r w:rsidRPr="006B049E">
        <w:rPr>
          <w:rFonts w:ascii="Times New Roman" w:hAnsi="Times New Roman" w:cs="Times New Roman"/>
          <w:sz w:val="28"/>
          <w:szCs w:val="28"/>
        </w:rPr>
        <w:t>. Обеспечить</w:t>
      </w:r>
      <w:r w:rsidRPr="00980A94">
        <w:rPr>
          <w:rFonts w:ascii="Times New Roman" w:hAnsi="Times New Roman" w:cs="Times New Roman"/>
          <w:sz w:val="28"/>
          <w:szCs w:val="28"/>
        </w:rPr>
        <w:t xml:space="preserve"> постоянное взаимодействие с органами Фед</w:t>
      </w:r>
      <w:r w:rsidRPr="00980A94">
        <w:rPr>
          <w:rFonts w:ascii="Times New Roman" w:hAnsi="Times New Roman" w:cs="Times New Roman"/>
          <w:sz w:val="28"/>
          <w:szCs w:val="28"/>
        </w:rPr>
        <w:t>е</w:t>
      </w:r>
      <w:r w:rsidRPr="00980A94">
        <w:rPr>
          <w:rFonts w:ascii="Times New Roman" w:hAnsi="Times New Roman" w:cs="Times New Roman"/>
          <w:sz w:val="28"/>
          <w:szCs w:val="28"/>
        </w:rPr>
        <w:t>ральной налоговой службы с целью обеспечения максимальной полноты и достове</w:t>
      </w:r>
      <w:r w:rsidRPr="00980A94">
        <w:rPr>
          <w:rFonts w:ascii="Times New Roman" w:hAnsi="Times New Roman" w:cs="Times New Roman"/>
          <w:sz w:val="28"/>
          <w:szCs w:val="28"/>
        </w:rPr>
        <w:t>р</w:t>
      </w:r>
      <w:r w:rsidRPr="00980A94">
        <w:rPr>
          <w:rFonts w:ascii="Times New Roman" w:hAnsi="Times New Roman" w:cs="Times New Roman"/>
          <w:sz w:val="28"/>
          <w:szCs w:val="28"/>
        </w:rPr>
        <w:t>ности базы для исчисления налоговых, в том числе им</w:t>
      </w:r>
      <w:r w:rsidRPr="00980A94">
        <w:rPr>
          <w:rFonts w:ascii="Times New Roman" w:hAnsi="Times New Roman" w:cs="Times New Roman"/>
          <w:sz w:val="28"/>
          <w:szCs w:val="28"/>
        </w:rPr>
        <w:t>у</w:t>
      </w:r>
      <w:r w:rsidRPr="00980A94">
        <w:rPr>
          <w:rFonts w:ascii="Times New Roman" w:hAnsi="Times New Roman" w:cs="Times New Roman"/>
          <w:sz w:val="28"/>
          <w:szCs w:val="28"/>
        </w:rPr>
        <w:t>щественных доходов.</w:t>
      </w:r>
    </w:p>
    <w:p w:rsidR="00CB7085" w:rsidRPr="00980A94" w:rsidRDefault="00CB7085" w:rsidP="00CB7085">
      <w:pPr>
        <w:widowControl w:val="0"/>
        <w:adjustRightInd w:val="0"/>
        <w:ind w:firstLine="709"/>
        <w:jc w:val="both"/>
        <w:rPr>
          <w:sz w:val="28"/>
          <w:szCs w:val="28"/>
          <w:u w:val="single"/>
        </w:rPr>
      </w:pPr>
      <w:r w:rsidRPr="00980A94">
        <w:rPr>
          <w:sz w:val="28"/>
          <w:szCs w:val="28"/>
        </w:rPr>
        <w:t>11. Комитету имущественных и земельных отношений, учета и распр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деления жилья Богородского муниципального округа Нижегородской обла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ти,</w:t>
      </w:r>
      <w:r w:rsidR="00476266">
        <w:rPr>
          <w:sz w:val="28"/>
          <w:szCs w:val="28"/>
        </w:rPr>
        <w:t xml:space="preserve"> </w:t>
      </w:r>
      <w:r w:rsidRPr="00980A94">
        <w:rPr>
          <w:sz w:val="28"/>
          <w:szCs w:val="28"/>
        </w:rPr>
        <w:t>Управлению капитального строительства и градостроительной деятел</w:t>
      </w:r>
      <w:r w:rsidRPr="00980A94">
        <w:rPr>
          <w:sz w:val="28"/>
          <w:szCs w:val="28"/>
        </w:rPr>
        <w:t>ь</w:t>
      </w:r>
      <w:r w:rsidRPr="00980A94">
        <w:rPr>
          <w:sz w:val="28"/>
          <w:szCs w:val="28"/>
        </w:rPr>
        <w:t>ности Богородского муниципального округа Нижегородской области обесп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чить постоянное взаимодействие с управлением Федеральной службы гос</w:t>
      </w:r>
      <w:r w:rsidRPr="00980A94">
        <w:rPr>
          <w:sz w:val="28"/>
          <w:szCs w:val="28"/>
        </w:rPr>
        <w:t>у</w:t>
      </w:r>
      <w:r w:rsidRPr="00980A94">
        <w:rPr>
          <w:sz w:val="28"/>
          <w:szCs w:val="28"/>
        </w:rPr>
        <w:t>дарственной регистрации, кадастра и картографии по Нижегородской обла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ти и органами, осуществляющими государственный технический учет, с ц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лью обеспечения максимальной полноты и достоверности базы для исчисл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ния земельного н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лога и налога на имущество физических лиц.</w:t>
      </w:r>
      <w:r w:rsidRPr="00980A94">
        <w:rPr>
          <w:sz w:val="28"/>
          <w:szCs w:val="28"/>
          <w:u w:val="single"/>
        </w:rPr>
        <w:t xml:space="preserve"> 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12. Управлению капитального строительства и градостроительной де</w:t>
      </w:r>
      <w:r w:rsidRPr="00980A94">
        <w:rPr>
          <w:sz w:val="28"/>
          <w:szCs w:val="28"/>
        </w:rPr>
        <w:t>я</w:t>
      </w:r>
      <w:r w:rsidRPr="00980A94">
        <w:rPr>
          <w:sz w:val="28"/>
          <w:szCs w:val="28"/>
        </w:rPr>
        <w:t>тельности и муниципальному казенному учреждению «Управление кап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тального строительства Богородского муниципального района Нижегоро</w:t>
      </w:r>
      <w:r w:rsidRPr="00980A94">
        <w:rPr>
          <w:sz w:val="28"/>
          <w:szCs w:val="28"/>
        </w:rPr>
        <w:t>д</w:t>
      </w:r>
      <w:r w:rsidRPr="00980A94">
        <w:rPr>
          <w:sz w:val="28"/>
          <w:szCs w:val="28"/>
        </w:rPr>
        <w:t>ской обла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ти»: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12.1</w:t>
      </w:r>
      <w:r w:rsidR="009916A1" w:rsidRPr="00980A94">
        <w:rPr>
          <w:sz w:val="28"/>
          <w:szCs w:val="28"/>
        </w:rPr>
        <w:t>. Осуществлять</w:t>
      </w:r>
      <w:r w:rsidRPr="00980A94">
        <w:rPr>
          <w:sz w:val="28"/>
          <w:szCs w:val="28"/>
        </w:rPr>
        <w:t xml:space="preserve"> мониторинг объектов незавершенного строительс</w:t>
      </w:r>
      <w:r w:rsidRPr="00980A94">
        <w:rPr>
          <w:sz w:val="28"/>
          <w:szCs w:val="28"/>
        </w:rPr>
        <w:t>т</w:t>
      </w:r>
      <w:r w:rsidRPr="00980A94">
        <w:rPr>
          <w:sz w:val="28"/>
          <w:szCs w:val="28"/>
        </w:rPr>
        <w:t>в</w:t>
      </w:r>
      <w:r w:rsidR="009916A1" w:rsidRPr="00980A94">
        <w:rPr>
          <w:sz w:val="28"/>
          <w:szCs w:val="28"/>
        </w:rPr>
        <w:t xml:space="preserve">а, находящихся в собственности </w:t>
      </w:r>
      <w:r w:rsidRPr="00980A94">
        <w:rPr>
          <w:sz w:val="28"/>
          <w:szCs w:val="28"/>
        </w:rPr>
        <w:t>Богородского муниципального округа Н</w:t>
      </w:r>
      <w:r w:rsidRPr="00980A94">
        <w:rPr>
          <w:sz w:val="28"/>
          <w:szCs w:val="28"/>
        </w:rPr>
        <w:t>и</w:t>
      </w:r>
      <w:r w:rsidR="009916A1" w:rsidRPr="00980A94">
        <w:rPr>
          <w:sz w:val="28"/>
          <w:szCs w:val="28"/>
        </w:rPr>
        <w:t xml:space="preserve">жегородской </w:t>
      </w:r>
      <w:r w:rsidRPr="00980A94">
        <w:rPr>
          <w:sz w:val="28"/>
          <w:szCs w:val="28"/>
        </w:rPr>
        <w:t>области, а также финансовых вложений в со</w:t>
      </w:r>
      <w:r w:rsidRPr="00980A94">
        <w:rPr>
          <w:sz w:val="28"/>
          <w:szCs w:val="28"/>
        </w:rPr>
        <w:t>з</w:t>
      </w:r>
      <w:r w:rsidRPr="00980A94">
        <w:rPr>
          <w:sz w:val="28"/>
          <w:szCs w:val="28"/>
        </w:rPr>
        <w:t>дание указанных объектов, источником финансового обеспечения к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торых являются средства бюджетной системы Российской Федер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ции.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12.2. При заключении муниципальных контрактов (контрактов, догов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ров) на выполнение работ по исполнению муниципального заказа в части к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питального строительства, капитального ремонта муниц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пальных объектов проводить работу по выявлению организаций, осуществляющих деятел</w:t>
      </w:r>
      <w:r w:rsidRPr="00980A94">
        <w:rPr>
          <w:sz w:val="28"/>
          <w:szCs w:val="28"/>
        </w:rPr>
        <w:t>ь</w:t>
      </w:r>
      <w:r w:rsidRPr="00980A94">
        <w:rPr>
          <w:sz w:val="28"/>
          <w:szCs w:val="28"/>
        </w:rPr>
        <w:t>ность на территории муниципального округа и состоящих на учете в налог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вых инспекциях других субъектов (мун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 xml:space="preserve">ципальных образований) Российской Федерации. 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Поставить на контроль вопрос уплаты налога на доходы физических лиц этими организациями по месту нахождения каждого обособленного по</w:t>
      </w:r>
      <w:r w:rsidRPr="00980A94">
        <w:rPr>
          <w:sz w:val="28"/>
          <w:szCs w:val="28"/>
        </w:rPr>
        <w:t>д</w:t>
      </w:r>
      <w:r w:rsidRPr="00980A94">
        <w:rPr>
          <w:sz w:val="28"/>
          <w:szCs w:val="28"/>
        </w:rPr>
        <w:t>разделения, ведущего деятельность на территории Богородского муниц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пального округа Нижегородской области с обязательным направлением и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формации в промыш</w:t>
      </w:r>
      <w:r w:rsidR="009916A1" w:rsidRPr="00980A94">
        <w:rPr>
          <w:sz w:val="28"/>
          <w:szCs w:val="28"/>
        </w:rPr>
        <w:t xml:space="preserve">ленно- экономическое </w:t>
      </w:r>
      <w:r w:rsidRPr="00980A94">
        <w:rPr>
          <w:sz w:val="28"/>
          <w:szCs w:val="28"/>
        </w:rPr>
        <w:t>управлением и ЖКХ администр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ции Богородского муниципального округа Нижегородской обла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ти.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13.</w:t>
      </w:r>
      <w:r w:rsidR="00476266">
        <w:rPr>
          <w:sz w:val="28"/>
          <w:szCs w:val="28"/>
        </w:rPr>
        <w:t xml:space="preserve"> </w:t>
      </w:r>
      <w:r w:rsidRPr="00980A94">
        <w:rPr>
          <w:sz w:val="28"/>
          <w:szCs w:val="28"/>
        </w:rPr>
        <w:t>Управлению развития территорий</w:t>
      </w:r>
      <w:r w:rsidR="00423C8B" w:rsidRPr="00980A94">
        <w:rPr>
          <w:sz w:val="28"/>
          <w:szCs w:val="28"/>
        </w:rPr>
        <w:t xml:space="preserve"> округа</w:t>
      </w:r>
      <w:r w:rsidRPr="00980A94">
        <w:rPr>
          <w:sz w:val="28"/>
          <w:szCs w:val="28"/>
        </w:rPr>
        <w:t xml:space="preserve"> Богородского муниц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пального округа Нижегородской области провести работу по уточнению п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речня автомобильных дорог местного значения находящихся в собственн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сти Б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городского муниципального округа Нижегородской области, для целей установления дифференцированных нормативов отчислений в местные бю</w:t>
      </w:r>
      <w:r w:rsidRPr="00980A94">
        <w:rPr>
          <w:sz w:val="28"/>
          <w:szCs w:val="28"/>
        </w:rPr>
        <w:t>д</w:t>
      </w:r>
      <w:r w:rsidRPr="00980A94">
        <w:rPr>
          <w:sz w:val="28"/>
          <w:szCs w:val="28"/>
        </w:rPr>
        <w:t>жеты от акцизов на автомобильный и прямогонный бензин, дизельное топл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во, моторные масла для дизельных и (или) карбюраторных (инжекторных) двигат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лей на 2022 год.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14</w:t>
      </w:r>
      <w:r w:rsidR="006B649D" w:rsidRPr="00980A94">
        <w:rPr>
          <w:sz w:val="28"/>
          <w:szCs w:val="28"/>
        </w:rPr>
        <w:t>. Промышленно-</w:t>
      </w:r>
      <w:r w:rsidRPr="00980A94">
        <w:rPr>
          <w:sz w:val="28"/>
          <w:szCs w:val="28"/>
        </w:rPr>
        <w:t xml:space="preserve">экономическому управлению </w:t>
      </w:r>
      <w:r w:rsidR="009916A1" w:rsidRPr="00980A94">
        <w:rPr>
          <w:sz w:val="28"/>
          <w:szCs w:val="28"/>
        </w:rPr>
        <w:t xml:space="preserve">и ЖКХ </w:t>
      </w:r>
      <w:r w:rsidRPr="00980A94">
        <w:rPr>
          <w:sz w:val="28"/>
          <w:szCs w:val="28"/>
        </w:rPr>
        <w:t>администр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 xml:space="preserve">ции Богородского муниципального округа Нижегородской области </w:t>
      </w:r>
      <w:r w:rsidRPr="006B049E">
        <w:rPr>
          <w:sz w:val="28"/>
          <w:szCs w:val="28"/>
        </w:rPr>
        <w:t>продо</w:t>
      </w:r>
      <w:r w:rsidRPr="006B049E">
        <w:rPr>
          <w:sz w:val="28"/>
          <w:szCs w:val="28"/>
        </w:rPr>
        <w:t>л</w:t>
      </w:r>
      <w:r w:rsidRPr="006B049E">
        <w:rPr>
          <w:sz w:val="28"/>
          <w:szCs w:val="28"/>
        </w:rPr>
        <w:t xml:space="preserve">жить на </w:t>
      </w:r>
      <w:r w:rsidRPr="006B049E">
        <w:rPr>
          <w:sz w:val="28"/>
          <w:szCs w:val="28"/>
        </w:rPr>
        <w:lastRenderedPageBreak/>
        <w:t>постоянной основе работу по выявлению организаций, осущест</w:t>
      </w:r>
      <w:r w:rsidRPr="006B049E">
        <w:rPr>
          <w:sz w:val="28"/>
          <w:szCs w:val="28"/>
        </w:rPr>
        <w:t>в</w:t>
      </w:r>
      <w:r w:rsidRPr="006B049E">
        <w:rPr>
          <w:sz w:val="28"/>
          <w:szCs w:val="28"/>
        </w:rPr>
        <w:t>ляющих деятельность на территории</w:t>
      </w:r>
      <w:r w:rsidRPr="00980A94">
        <w:rPr>
          <w:sz w:val="28"/>
          <w:szCs w:val="28"/>
        </w:rPr>
        <w:t xml:space="preserve"> муниципального округа и состоящих на учете в налоговых инспекциях других субъектов (муниципальных образов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ний) Российской Федерации. Проводить на постоянной основе разъяснител</w:t>
      </w:r>
      <w:r w:rsidRPr="00980A94">
        <w:rPr>
          <w:sz w:val="28"/>
          <w:szCs w:val="28"/>
        </w:rPr>
        <w:t>ь</w:t>
      </w:r>
      <w:r w:rsidRPr="00980A94">
        <w:rPr>
          <w:sz w:val="28"/>
          <w:szCs w:val="28"/>
        </w:rPr>
        <w:t>ную р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боту по вопросу уплаты налога на доходы физических лиц по месту нахо</w:t>
      </w:r>
      <w:r w:rsidRPr="00980A94">
        <w:rPr>
          <w:sz w:val="28"/>
          <w:szCs w:val="28"/>
        </w:rPr>
        <w:t>ж</w:t>
      </w:r>
      <w:r w:rsidRPr="00980A94">
        <w:rPr>
          <w:sz w:val="28"/>
          <w:szCs w:val="28"/>
        </w:rPr>
        <w:t>дения каждого обособленного подразделения, ведущего деятельность на территории Богородского муниципального округа Нижегородской обла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ти.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Обеспечить контроль за выявлением муниципальными заказчиками о</w:t>
      </w:r>
      <w:r w:rsidRPr="00980A94">
        <w:rPr>
          <w:sz w:val="28"/>
          <w:szCs w:val="28"/>
        </w:rPr>
        <w:t>р</w:t>
      </w:r>
      <w:r w:rsidRPr="00980A94">
        <w:rPr>
          <w:sz w:val="28"/>
          <w:szCs w:val="28"/>
        </w:rPr>
        <w:t>ганизаций, заключивших муниципальные контракты (контракты, догов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ры) на выполнение работ по исполнению муниципального заказа в части кап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тального строительства, капитального ремонта муниципальных объектов, осуществляющих деятельность на территории муниципального округа и с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стоящих на учете в налоговых инспекциях других субъектов (муниципал</w:t>
      </w:r>
      <w:r w:rsidRPr="00980A94">
        <w:rPr>
          <w:sz w:val="28"/>
          <w:szCs w:val="28"/>
        </w:rPr>
        <w:t>ь</w:t>
      </w:r>
      <w:r w:rsidRPr="00980A94">
        <w:rPr>
          <w:sz w:val="28"/>
          <w:szCs w:val="28"/>
        </w:rPr>
        <w:t>ных образований) Российской Федер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 xml:space="preserve">ции. 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Принять меры по обеспечению уплаты налога на доходы физических лиц этими организациями по месту нахождения каждого обособленного по</w:t>
      </w:r>
      <w:r w:rsidRPr="00980A94">
        <w:rPr>
          <w:sz w:val="28"/>
          <w:szCs w:val="28"/>
        </w:rPr>
        <w:t>д</w:t>
      </w:r>
      <w:r w:rsidRPr="00980A94">
        <w:rPr>
          <w:sz w:val="28"/>
          <w:szCs w:val="28"/>
        </w:rPr>
        <w:t>разделения, ведущего деятельность на территории Богородского муниц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 xml:space="preserve">пального </w:t>
      </w:r>
      <w:r w:rsidR="009916A1" w:rsidRPr="00980A94">
        <w:rPr>
          <w:sz w:val="28"/>
          <w:szCs w:val="28"/>
        </w:rPr>
        <w:t xml:space="preserve">округа Нижегородской области с </w:t>
      </w:r>
      <w:r w:rsidRPr="00980A94">
        <w:rPr>
          <w:sz w:val="28"/>
          <w:szCs w:val="28"/>
        </w:rPr>
        <w:t>обязател</w:t>
      </w:r>
      <w:r w:rsidRPr="00980A94">
        <w:rPr>
          <w:sz w:val="28"/>
          <w:szCs w:val="28"/>
        </w:rPr>
        <w:t>ь</w:t>
      </w:r>
      <w:r w:rsidRPr="00980A94">
        <w:rPr>
          <w:sz w:val="28"/>
          <w:szCs w:val="28"/>
        </w:rPr>
        <w:t>ным предоставлением ин</w:t>
      </w:r>
      <w:r w:rsidR="006B649D" w:rsidRPr="00980A94">
        <w:rPr>
          <w:sz w:val="28"/>
          <w:szCs w:val="28"/>
        </w:rPr>
        <w:t>формации о проведенной работе (</w:t>
      </w:r>
      <w:r w:rsidRPr="00980A94">
        <w:rPr>
          <w:sz w:val="28"/>
          <w:szCs w:val="28"/>
        </w:rPr>
        <w:t>ежеквартально, до 5 числа месяца, сл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дующего за отчетным кварталом по п.14) в адрес главы местного самоупра</w:t>
      </w:r>
      <w:r w:rsidRPr="00980A94">
        <w:rPr>
          <w:sz w:val="28"/>
          <w:szCs w:val="28"/>
        </w:rPr>
        <w:t>в</w:t>
      </w:r>
      <w:r w:rsidRPr="00980A94">
        <w:rPr>
          <w:sz w:val="28"/>
          <w:szCs w:val="28"/>
        </w:rPr>
        <w:t>ления и в Фи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управление.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15. Отраслевым (функциональным) органам и иным структурным по</w:t>
      </w:r>
      <w:r w:rsidRPr="00980A94">
        <w:rPr>
          <w:sz w:val="28"/>
          <w:szCs w:val="28"/>
        </w:rPr>
        <w:t>д</w:t>
      </w:r>
      <w:r w:rsidRPr="00980A94">
        <w:rPr>
          <w:sz w:val="28"/>
          <w:szCs w:val="28"/>
        </w:rPr>
        <w:t>разделениям администрации Богородского муниципального округа Нижег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родской области ежеквартально в сроки до 25 числа месяца, следующего за отчетным, и по итогам года до 1 февраля 2022 года (если иные сроки не пр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дусмотрены настоящим постановлением) представлять в Финуправление и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формацию о выполнении настоящего постановления для подготовки сводн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го о</w:t>
      </w:r>
      <w:r w:rsidRPr="00980A94">
        <w:rPr>
          <w:sz w:val="28"/>
          <w:szCs w:val="28"/>
        </w:rPr>
        <w:t>т</w:t>
      </w:r>
      <w:r w:rsidRPr="00980A94">
        <w:rPr>
          <w:sz w:val="28"/>
          <w:szCs w:val="28"/>
        </w:rPr>
        <w:t>чета.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16. Рекомендовать территориальным</w:t>
      </w:r>
      <w:r w:rsidR="00CC6C27" w:rsidRPr="00980A94">
        <w:rPr>
          <w:sz w:val="28"/>
          <w:szCs w:val="28"/>
        </w:rPr>
        <w:t xml:space="preserve"> отделам Управления развития территорий</w:t>
      </w:r>
      <w:r w:rsidRPr="00980A94">
        <w:rPr>
          <w:sz w:val="28"/>
          <w:szCs w:val="28"/>
        </w:rPr>
        <w:t xml:space="preserve"> Богородского муниципального округа Нижегородской о</w:t>
      </w:r>
      <w:r w:rsidRPr="00980A94">
        <w:rPr>
          <w:sz w:val="28"/>
          <w:szCs w:val="28"/>
        </w:rPr>
        <w:t>б</w:t>
      </w:r>
      <w:r w:rsidRPr="00980A94">
        <w:rPr>
          <w:sz w:val="28"/>
          <w:szCs w:val="28"/>
        </w:rPr>
        <w:t>ласти: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16.1. Обеспечить взаимодействие с ответственными отраслевыми (функциональными) органами и другими структурными</w:t>
      </w:r>
      <w:r w:rsidR="00CC6C27" w:rsidRPr="00980A94">
        <w:rPr>
          <w:sz w:val="28"/>
          <w:szCs w:val="28"/>
        </w:rPr>
        <w:t xml:space="preserve"> подразделениями администрации </w:t>
      </w:r>
      <w:r w:rsidRPr="00980A94">
        <w:rPr>
          <w:sz w:val="28"/>
          <w:szCs w:val="28"/>
        </w:rPr>
        <w:t>Богородского муниципального округа Нижегородской обла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>ти (в рамках компетенции) по реализации комплекса мер на подведомстве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ной территории, направленных на исполнение налоговых и неналоговых д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ходов бюджета округа в 2021 году в запланир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ванных объемах, а также на получение дополнительных доходов, в том числе за счет погашения налог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плательщиками задолженности перед м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стным бюджетом.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16.2.</w:t>
      </w:r>
      <w:r w:rsidR="00CC6C27" w:rsidRPr="00980A94">
        <w:rPr>
          <w:sz w:val="28"/>
          <w:szCs w:val="28"/>
        </w:rPr>
        <w:t xml:space="preserve"> На постоянной основе проводить</w:t>
      </w:r>
      <w:r w:rsidRPr="00980A94">
        <w:rPr>
          <w:sz w:val="28"/>
          <w:szCs w:val="28"/>
        </w:rPr>
        <w:t xml:space="preserve"> на подведомственной террит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рии разъяснительную работу с населением через средства массовой инфо</w:t>
      </w:r>
      <w:r w:rsidRPr="00980A94">
        <w:rPr>
          <w:sz w:val="28"/>
          <w:szCs w:val="28"/>
        </w:rPr>
        <w:t>р</w:t>
      </w:r>
      <w:r w:rsidRPr="00980A94">
        <w:rPr>
          <w:sz w:val="28"/>
          <w:szCs w:val="28"/>
        </w:rPr>
        <w:t>мации, распространение агитационного материала, проведение сходов, со</w:t>
      </w:r>
      <w:r w:rsidRPr="00980A94">
        <w:rPr>
          <w:sz w:val="28"/>
          <w:szCs w:val="28"/>
        </w:rPr>
        <w:t>б</w:t>
      </w:r>
      <w:r w:rsidRPr="00980A94">
        <w:rPr>
          <w:sz w:val="28"/>
          <w:szCs w:val="28"/>
        </w:rPr>
        <w:t>раний, направленную на: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- активизацию регистрации права собственности на объекты недвиж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мости, находящиеся в собственности граждан;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lastRenderedPageBreak/>
        <w:t>-информирование нал</w:t>
      </w:r>
      <w:r w:rsidR="00CC6C27" w:rsidRPr="00980A94">
        <w:rPr>
          <w:sz w:val="28"/>
          <w:szCs w:val="28"/>
        </w:rPr>
        <w:t>огоплательщиков о необходимости</w:t>
      </w:r>
      <w:r w:rsidRPr="00980A94">
        <w:rPr>
          <w:sz w:val="28"/>
          <w:szCs w:val="28"/>
        </w:rPr>
        <w:t xml:space="preserve"> своевреме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ной оплаты налогов и неналоговых платежей в местный бюджет и погашения задолженности перед м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стным бюджетом.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16.3. Проводить работу по недопущению осуществляющими закупо</w:t>
      </w:r>
      <w:r w:rsidRPr="00980A94">
        <w:rPr>
          <w:sz w:val="28"/>
          <w:szCs w:val="28"/>
        </w:rPr>
        <w:t>ч</w:t>
      </w:r>
      <w:r w:rsidRPr="00980A94">
        <w:rPr>
          <w:sz w:val="28"/>
          <w:szCs w:val="28"/>
        </w:rPr>
        <w:t>ную деятельность на подведомственной территории заказчиками нарушений, связанных с несвоевременной оплатой обязательств по муниципальным ко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трактам (договорам), а также обеспечить контроль за выполнением судебных решений по вопросам взыскания задолженности по муниципальным контра</w:t>
      </w:r>
      <w:r w:rsidRPr="00980A94">
        <w:rPr>
          <w:sz w:val="28"/>
          <w:szCs w:val="28"/>
        </w:rPr>
        <w:t>к</w:t>
      </w:r>
      <w:r w:rsidRPr="00980A94">
        <w:rPr>
          <w:sz w:val="28"/>
          <w:szCs w:val="28"/>
        </w:rPr>
        <w:t>там (договорам) в пользу предприним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телей.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16.4. Принимать активное участие в работе межведомственной коми</w:t>
      </w:r>
      <w:r w:rsidRPr="00980A94">
        <w:rPr>
          <w:sz w:val="28"/>
          <w:szCs w:val="28"/>
        </w:rPr>
        <w:t>с</w:t>
      </w:r>
      <w:r w:rsidRPr="00980A94">
        <w:rPr>
          <w:sz w:val="28"/>
          <w:szCs w:val="28"/>
        </w:rPr>
        <w:t xml:space="preserve">сии по урегулированию задолженности по платежам в бюджет (в рамках компетенции). 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16.5. Проводить работу, направленную на увеличение организ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циями и индивидуальными предпринимателями, осуществляющими деятельность на подведомственной территории, размера заработной платы до среднего уро</w:t>
      </w:r>
      <w:r w:rsidRPr="00980A94">
        <w:rPr>
          <w:sz w:val="28"/>
          <w:szCs w:val="28"/>
        </w:rPr>
        <w:t>в</w:t>
      </w:r>
      <w:r w:rsidRPr="00980A94">
        <w:rPr>
          <w:sz w:val="28"/>
          <w:szCs w:val="28"/>
        </w:rPr>
        <w:t>ня по соответствующему виду экономической деятельности с учетом соц</w:t>
      </w:r>
      <w:r w:rsidRPr="00980A94">
        <w:rPr>
          <w:sz w:val="28"/>
          <w:szCs w:val="28"/>
        </w:rPr>
        <w:t>и</w:t>
      </w:r>
      <w:r w:rsidR="006B649D" w:rsidRPr="00980A94">
        <w:rPr>
          <w:sz w:val="28"/>
          <w:szCs w:val="28"/>
        </w:rPr>
        <w:t>ально-</w:t>
      </w:r>
      <w:r w:rsidRPr="00980A94">
        <w:rPr>
          <w:sz w:val="28"/>
          <w:szCs w:val="28"/>
        </w:rPr>
        <w:t>экономического развития муниципального округа, предотвращение «теневой» заработной платы и погашение имеющейся задолженности по з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работной плате работодателей перед работник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ми.</w:t>
      </w:r>
    </w:p>
    <w:p w:rsidR="00CB7085" w:rsidRPr="00980A94" w:rsidRDefault="00CB7085" w:rsidP="00CB708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16.6. Проводить работу, направленную на недопущение возни</w:t>
      </w:r>
      <w:r w:rsidRPr="00980A94">
        <w:rPr>
          <w:sz w:val="28"/>
          <w:szCs w:val="28"/>
        </w:rPr>
        <w:t>к</w:t>
      </w:r>
      <w:r w:rsidRPr="00980A94">
        <w:rPr>
          <w:sz w:val="28"/>
          <w:szCs w:val="28"/>
        </w:rPr>
        <w:t>новения задолженности по заработной плате работодателей перед работниками, а также на сохранение рабочих мест хозяйствующими субъектами, осущест</w:t>
      </w:r>
      <w:r w:rsidRPr="00980A94">
        <w:rPr>
          <w:sz w:val="28"/>
          <w:szCs w:val="28"/>
        </w:rPr>
        <w:t>в</w:t>
      </w:r>
      <w:r w:rsidRPr="00980A94">
        <w:rPr>
          <w:sz w:val="28"/>
          <w:szCs w:val="28"/>
        </w:rPr>
        <w:t>ляющие деятельность на подведомственной те</w:t>
      </w:r>
      <w:r w:rsidRPr="00980A94">
        <w:rPr>
          <w:sz w:val="28"/>
          <w:szCs w:val="28"/>
        </w:rPr>
        <w:t>р</w:t>
      </w:r>
      <w:r w:rsidRPr="00980A94">
        <w:rPr>
          <w:sz w:val="28"/>
          <w:szCs w:val="28"/>
        </w:rPr>
        <w:t>ритории.</w:t>
      </w:r>
    </w:p>
    <w:p w:rsidR="00CB7085" w:rsidRPr="00980A94" w:rsidRDefault="00CB7085" w:rsidP="00CB7085">
      <w:pPr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16.7. Проводить работу по выявлению организаций, осуществляющих деятельность на подведомственной территории, состоящих на учете в нал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говых инспекциях других муниципальных образований (субъектов) Росси</w:t>
      </w:r>
      <w:r w:rsidRPr="00980A94">
        <w:rPr>
          <w:sz w:val="28"/>
          <w:szCs w:val="28"/>
        </w:rPr>
        <w:t>й</w:t>
      </w:r>
      <w:r w:rsidRPr="00980A94">
        <w:rPr>
          <w:sz w:val="28"/>
          <w:szCs w:val="28"/>
        </w:rPr>
        <w:t>ской Федерации с обязательным предоставлением информации о выявле</w:t>
      </w:r>
      <w:r w:rsidRPr="00980A94">
        <w:rPr>
          <w:sz w:val="28"/>
          <w:szCs w:val="28"/>
        </w:rPr>
        <w:t>н</w:t>
      </w:r>
      <w:r w:rsidR="006B649D" w:rsidRPr="00980A94">
        <w:rPr>
          <w:sz w:val="28"/>
          <w:szCs w:val="28"/>
        </w:rPr>
        <w:t>ных организациях в Промышленно-</w:t>
      </w:r>
      <w:r w:rsidRPr="00980A94">
        <w:rPr>
          <w:sz w:val="28"/>
          <w:szCs w:val="28"/>
        </w:rPr>
        <w:t>экономическое управление и ЖКХ адм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нистрации Богородского мун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ципального округа Нижегородской области. Вести разъяснительную работу по вопросу уплаты налога на доходы физич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ских лиц по месту нахождения каждого обособленного подразделения, вед</w:t>
      </w:r>
      <w:r w:rsidRPr="00980A94">
        <w:rPr>
          <w:sz w:val="28"/>
          <w:szCs w:val="28"/>
        </w:rPr>
        <w:t>у</w:t>
      </w:r>
      <w:r w:rsidRPr="00980A94">
        <w:rPr>
          <w:sz w:val="28"/>
          <w:szCs w:val="28"/>
        </w:rPr>
        <w:t>щего деятел</w:t>
      </w:r>
      <w:r w:rsidRPr="00980A94">
        <w:rPr>
          <w:sz w:val="28"/>
          <w:szCs w:val="28"/>
        </w:rPr>
        <w:t>ь</w:t>
      </w:r>
      <w:r w:rsidRPr="00980A94">
        <w:rPr>
          <w:sz w:val="28"/>
          <w:szCs w:val="28"/>
        </w:rPr>
        <w:t>ность на подведомственной территории.</w:t>
      </w:r>
    </w:p>
    <w:p w:rsidR="00CB7085" w:rsidRPr="00980A94" w:rsidRDefault="00CB7085" w:rsidP="00CB7085">
      <w:pPr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Поставить данный вопрос на контроль при заключении муниципал</w:t>
      </w:r>
      <w:r w:rsidRPr="00980A94">
        <w:rPr>
          <w:sz w:val="28"/>
          <w:szCs w:val="28"/>
        </w:rPr>
        <w:t>ь</w:t>
      </w:r>
      <w:r w:rsidRPr="00980A94">
        <w:rPr>
          <w:sz w:val="28"/>
          <w:szCs w:val="28"/>
        </w:rPr>
        <w:t>ных контрактов (договоров) на выполнение работ по исполнению муниц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пальн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го заказа.</w:t>
      </w:r>
    </w:p>
    <w:p w:rsidR="00CB7085" w:rsidRPr="00980A94" w:rsidRDefault="00CB7085" w:rsidP="00CB708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16.8. Совместно с Управлением капитального строительства и град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строительной деятельности администрации Богородского мун</w:t>
      </w:r>
      <w:r w:rsidRPr="00980A94">
        <w:rPr>
          <w:sz w:val="28"/>
          <w:szCs w:val="28"/>
        </w:rPr>
        <w:t>и</w:t>
      </w:r>
      <w:r w:rsidRPr="00980A94">
        <w:rPr>
          <w:sz w:val="28"/>
          <w:szCs w:val="28"/>
        </w:rPr>
        <w:t>ципального округа Нижегородской области проводить на постоянной основе работу по внесению адресов земельных участков и объектов недвижимости в целях обеспечения полноты, достоверности и актуальности Государственного а</w:t>
      </w:r>
      <w:r w:rsidRPr="00980A94">
        <w:rPr>
          <w:sz w:val="28"/>
          <w:szCs w:val="28"/>
        </w:rPr>
        <w:t>д</w:t>
      </w:r>
      <w:r w:rsidRPr="00980A94">
        <w:rPr>
          <w:sz w:val="28"/>
          <w:szCs w:val="28"/>
        </w:rPr>
        <w:t>ресн</w:t>
      </w:r>
      <w:r w:rsidRPr="00980A94">
        <w:rPr>
          <w:sz w:val="28"/>
          <w:szCs w:val="28"/>
        </w:rPr>
        <w:t>о</w:t>
      </w:r>
      <w:r w:rsidRPr="00980A94">
        <w:rPr>
          <w:sz w:val="28"/>
          <w:szCs w:val="28"/>
        </w:rPr>
        <w:t>го реестра и своевременно предоставлять отчет о проделанной работе в Фи</w:t>
      </w:r>
      <w:r w:rsidRPr="00980A94">
        <w:rPr>
          <w:sz w:val="28"/>
          <w:szCs w:val="28"/>
        </w:rPr>
        <w:t>н</w:t>
      </w:r>
      <w:r w:rsidRPr="00980A94">
        <w:rPr>
          <w:sz w:val="28"/>
          <w:szCs w:val="28"/>
        </w:rPr>
        <w:t>управление.</w:t>
      </w:r>
    </w:p>
    <w:p w:rsidR="00CB7085" w:rsidRPr="00980A94" w:rsidRDefault="00CB7085" w:rsidP="00CB708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80A94">
        <w:rPr>
          <w:sz w:val="28"/>
          <w:szCs w:val="28"/>
        </w:rPr>
        <w:t>17. Опубликовать настоящее постановление в газете «Богородская г</w:t>
      </w:r>
      <w:r w:rsidRPr="00980A94">
        <w:rPr>
          <w:sz w:val="28"/>
          <w:szCs w:val="28"/>
        </w:rPr>
        <w:t>а</w:t>
      </w:r>
      <w:r w:rsidRPr="00980A94">
        <w:rPr>
          <w:sz w:val="28"/>
          <w:szCs w:val="28"/>
        </w:rPr>
        <w:t>зета».</w:t>
      </w:r>
    </w:p>
    <w:p w:rsidR="00F90A70" w:rsidRDefault="00F90A70" w:rsidP="00CB7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Настоящее постановление вступает в силу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CB7085" w:rsidRPr="00980A94" w:rsidRDefault="00F90A70" w:rsidP="00CB7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B7085" w:rsidRPr="00980A9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436B7" w:rsidRPr="00980A94" w:rsidRDefault="007436B7" w:rsidP="0086302A">
      <w:pPr>
        <w:ind w:left="360" w:firstLine="360"/>
        <w:rPr>
          <w:sz w:val="28"/>
          <w:szCs w:val="28"/>
        </w:rPr>
      </w:pPr>
    </w:p>
    <w:p w:rsidR="00E6274E" w:rsidRPr="00980A94" w:rsidRDefault="00E6274E" w:rsidP="0086302A">
      <w:pPr>
        <w:ind w:left="360" w:firstLine="360"/>
        <w:rPr>
          <w:sz w:val="28"/>
          <w:szCs w:val="28"/>
        </w:rPr>
      </w:pPr>
    </w:p>
    <w:p w:rsidR="00CC6C27" w:rsidRPr="00980A94" w:rsidRDefault="00CC6C27" w:rsidP="0086302A">
      <w:pPr>
        <w:ind w:left="360" w:firstLine="360"/>
        <w:rPr>
          <w:sz w:val="28"/>
          <w:szCs w:val="28"/>
        </w:rPr>
      </w:pPr>
    </w:p>
    <w:p w:rsidR="00334803" w:rsidRPr="00980A94" w:rsidRDefault="00334803" w:rsidP="00334803">
      <w:pPr>
        <w:jc w:val="both"/>
        <w:rPr>
          <w:sz w:val="28"/>
          <w:szCs w:val="28"/>
        </w:rPr>
      </w:pPr>
      <w:r w:rsidRPr="00980A94">
        <w:rPr>
          <w:sz w:val="28"/>
          <w:szCs w:val="28"/>
        </w:rPr>
        <w:t>Глава местного самоуправл</w:t>
      </w:r>
      <w:r w:rsidRPr="00980A94">
        <w:rPr>
          <w:sz w:val="28"/>
          <w:szCs w:val="28"/>
        </w:rPr>
        <w:t>е</w:t>
      </w:r>
      <w:r w:rsidRPr="00980A94">
        <w:rPr>
          <w:sz w:val="28"/>
          <w:szCs w:val="28"/>
        </w:rPr>
        <w:t>ния          </w:t>
      </w:r>
      <w:r w:rsidRPr="00980A94">
        <w:rPr>
          <w:sz w:val="28"/>
          <w:szCs w:val="28"/>
          <w:lang w:val="en-US"/>
        </w:rPr>
        <w:t>      </w:t>
      </w:r>
      <w:r w:rsidRPr="00980A94">
        <w:rPr>
          <w:sz w:val="28"/>
          <w:szCs w:val="28"/>
        </w:rPr>
        <w:t>                                          А.А.Сочнев</w:t>
      </w:r>
    </w:p>
    <w:p w:rsidR="00E6274E" w:rsidRPr="00980A94" w:rsidRDefault="00E6274E" w:rsidP="00E6274E">
      <w:pPr>
        <w:rPr>
          <w:sz w:val="28"/>
          <w:szCs w:val="28"/>
        </w:rPr>
      </w:pPr>
    </w:p>
    <w:p w:rsidR="00E6274E" w:rsidRPr="00980A94" w:rsidRDefault="00E6274E" w:rsidP="00E6274E">
      <w:pPr>
        <w:rPr>
          <w:sz w:val="28"/>
          <w:szCs w:val="28"/>
        </w:rPr>
      </w:pPr>
    </w:p>
    <w:p w:rsidR="0022658E" w:rsidRPr="00980A94" w:rsidRDefault="0022658E" w:rsidP="00E6274E">
      <w:pPr>
        <w:rPr>
          <w:sz w:val="28"/>
          <w:szCs w:val="28"/>
        </w:rPr>
      </w:pPr>
    </w:p>
    <w:p w:rsidR="0022658E" w:rsidRPr="00980A94" w:rsidRDefault="0022658E" w:rsidP="00E6274E">
      <w:pPr>
        <w:rPr>
          <w:sz w:val="28"/>
          <w:szCs w:val="28"/>
        </w:rPr>
      </w:pPr>
    </w:p>
    <w:p w:rsidR="0022658E" w:rsidRPr="00980A94" w:rsidRDefault="0022658E" w:rsidP="00E6274E">
      <w:pPr>
        <w:rPr>
          <w:sz w:val="28"/>
          <w:szCs w:val="28"/>
        </w:rPr>
      </w:pPr>
    </w:p>
    <w:p w:rsidR="0022658E" w:rsidRPr="00980A94" w:rsidRDefault="0022658E" w:rsidP="00E6274E">
      <w:pPr>
        <w:rPr>
          <w:sz w:val="28"/>
          <w:szCs w:val="28"/>
        </w:rPr>
      </w:pPr>
    </w:p>
    <w:p w:rsidR="0022658E" w:rsidRPr="00980A94" w:rsidRDefault="0022658E" w:rsidP="00E6274E">
      <w:pPr>
        <w:rPr>
          <w:sz w:val="28"/>
          <w:szCs w:val="28"/>
        </w:rPr>
      </w:pPr>
    </w:p>
    <w:p w:rsidR="0022658E" w:rsidRPr="00980A94" w:rsidRDefault="0022658E" w:rsidP="00E6274E">
      <w:pPr>
        <w:rPr>
          <w:sz w:val="28"/>
          <w:szCs w:val="28"/>
        </w:rPr>
      </w:pPr>
    </w:p>
    <w:p w:rsidR="0022658E" w:rsidRPr="00980A94" w:rsidRDefault="0022658E" w:rsidP="00E6274E">
      <w:pPr>
        <w:rPr>
          <w:sz w:val="28"/>
          <w:szCs w:val="28"/>
        </w:rPr>
      </w:pPr>
    </w:p>
    <w:p w:rsidR="0022658E" w:rsidRPr="00980A94" w:rsidRDefault="0022658E" w:rsidP="00E6274E">
      <w:pPr>
        <w:rPr>
          <w:sz w:val="28"/>
          <w:szCs w:val="28"/>
        </w:rPr>
      </w:pPr>
    </w:p>
    <w:p w:rsidR="0022658E" w:rsidRPr="00980A94" w:rsidRDefault="0022658E" w:rsidP="00E6274E">
      <w:pPr>
        <w:rPr>
          <w:sz w:val="28"/>
          <w:szCs w:val="28"/>
        </w:rPr>
      </w:pPr>
    </w:p>
    <w:p w:rsidR="0022658E" w:rsidRPr="00980A94" w:rsidRDefault="0022658E" w:rsidP="00E6274E">
      <w:pPr>
        <w:rPr>
          <w:sz w:val="28"/>
          <w:szCs w:val="28"/>
        </w:rPr>
      </w:pPr>
    </w:p>
    <w:p w:rsidR="0022658E" w:rsidRPr="00980A94" w:rsidRDefault="0022658E" w:rsidP="00E6274E">
      <w:pPr>
        <w:rPr>
          <w:sz w:val="28"/>
          <w:szCs w:val="28"/>
        </w:rPr>
      </w:pPr>
    </w:p>
    <w:p w:rsidR="0022658E" w:rsidRPr="00980A94" w:rsidRDefault="0022658E" w:rsidP="00E6274E">
      <w:pPr>
        <w:rPr>
          <w:sz w:val="28"/>
          <w:szCs w:val="28"/>
        </w:rPr>
      </w:pPr>
    </w:p>
    <w:p w:rsidR="0022658E" w:rsidRPr="00980A94" w:rsidRDefault="0022658E" w:rsidP="00E6274E">
      <w:pPr>
        <w:rPr>
          <w:sz w:val="28"/>
          <w:szCs w:val="28"/>
        </w:rPr>
      </w:pPr>
    </w:p>
    <w:p w:rsidR="0022658E" w:rsidRPr="00980A94" w:rsidRDefault="0022658E" w:rsidP="00E6274E">
      <w:pPr>
        <w:rPr>
          <w:sz w:val="28"/>
          <w:szCs w:val="28"/>
        </w:rPr>
      </w:pPr>
    </w:p>
    <w:p w:rsidR="0022658E" w:rsidRPr="00980A94" w:rsidRDefault="0022658E" w:rsidP="00E6274E">
      <w:pPr>
        <w:rPr>
          <w:sz w:val="28"/>
          <w:szCs w:val="28"/>
        </w:rPr>
      </w:pPr>
    </w:p>
    <w:p w:rsidR="0022658E" w:rsidRPr="00980A94" w:rsidRDefault="0022658E" w:rsidP="00E6274E">
      <w:pPr>
        <w:rPr>
          <w:sz w:val="28"/>
          <w:szCs w:val="28"/>
        </w:rPr>
      </w:pPr>
    </w:p>
    <w:p w:rsidR="0022658E" w:rsidRPr="00980A94" w:rsidRDefault="0022658E" w:rsidP="00E6274E">
      <w:pPr>
        <w:rPr>
          <w:sz w:val="28"/>
          <w:szCs w:val="28"/>
        </w:rPr>
      </w:pPr>
    </w:p>
    <w:p w:rsidR="00E6274E" w:rsidRDefault="00E6274E" w:rsidP="00E6274E">
      <w:pPr>
        <w:rPr>
          <w:sz w:val="28"/>
          <w:szCs w:val="28"/>
        </w:rPr>
      </w:pPr>
    </w:p>
    <w:p w:rsidR="006B049E" w:rsidRDefault="006B049E" w:rsidP="00E6274E">
      <w:pPr>
        <w:rPr>
          <w:sz w:val="28"/>
          <w:szCs w:val="28"/>
        </w:rPr>
      </w:pPr>
    </w:p>
    <w:p w:rsidR="006B049E" w:rsidRDefault="006B049E" w:rsidP="00E6274E">
      <w:pPr>
        <w:rPr>
          <w:sz w:val="28"/>
          <w:szCs w:val="28"/>
        </w:rPr>
      </w:pPr>
    </w:p>
    <w:p w:rsidR="006B049E" w:rsidRDefault="006B049E" w:rsidP="00E6274E">
      <w:pPr>
        <w:rPr>
          <w:sz w:val="28"/>
          <w:szCs w:val="28"/>
        </w:rPr>
      </w:pPr>
    </w:p>
    <w:p w:rsidR="006B049E" w:rsidRDefault="006B049E" w:rsidP="00E6274E">
      <w:pPr>
        <w:rPr>
          <w:sz w:val="28"/>
          <w:szCs w:val="28"/>
        </w:rPr>
      </w:pPr>
    </w:p>
    <w:p w:rsidR="006B049E" w:rsidRDefault="006B049E" w:rsidP="00E6274E">
      <w:pPr>
        <w:rPr>
          <w:sz w:val="28"/>
          <w:szCs w:val="28"/>
        </w:rPr>
      </w:pPr>
    </w:p>
    <w:p w:rsidR="006B049E" w:rsidRDefault="006B049E" w:rsidP="00E6274E">
      <w:pPr>
        <w:rPr>
          <w:sz w:val="28"/>
          <w:szCs w:val="28"/>
        </w:rPr>
      </w:pPr>
    </w:p>
    <w:p w:rsidR="006B049E" w:rsidRDefault="006B049E" w:rsidP="00E6274E">
      <w:pPr>
        <w:rPr>
          <w:sz w:val="28"/>
          <w:szCs w:val="28"/>
        </w:rPr>
      </w:pPr>
    </w:p>
    <w:p w:rsidR="006B049E" w:rsidRDefault="006B049E" w:rsidP="00E6274E">
      <w:pPr>
        <w:rPr>
          <w:sz w:val="28"/>
          <w:szCs w:val="28"/>
        </w:rPr>
      </w:pPr>
    </w:p>
    <w:p w:rsidR="006B049E" w:rsidRDefault="006B049E" w:rsidP="00E6274E">
      <w:pPr>
        <w:rPr>
          <w:sz w:val="28"/>
          <w:szCs w:val="28"/>
        </w:rPr>
      </w:pPr>
    </w:p>
    <w:p w:rsidR="00364727" w:rsidRDefault="00364727" w:rsidP="00E6274E">
      <w:pPr>
        <w:rPr>
          <w:sz w:val="28"/>
          <w:szCs w:val="28"/>
        </w:rPr>
      </w:pPr>
    </w:p>
    <w:p w:rsidR="00364727" w:rsidRDefault="00364727" w:rsidP="00E6274E">
      <w:pPr>
        <w:rPr>
          <w:sz w:val="28"/>
          <w:szCs w:val="28"/>
        </w:rPr>
      </w:pPr>
    </w:p>
    <w:p w:rsidR="00364727" w:rsidRDefault="00364727" w:rsidP="00E6274E">
      <w:pPr>
        <w:rPr>
          <w:sz w:val="28"/>
          <w:szCs w:val="28"/>
        </w:rPr>
      </w:pPr>
    </w:p>
    <w:p w:rsidR="00364727" w:rsidRDefault="00364727" w:rsidP="00E6274E">
      <w:pPr>
        <w:rPr>
          <w:sz w:val="28"/>
          <w:szCs w:val="28"/>
        </w:rPr>
      </w:pPr>
    </w:p>
    <w:p w:rsidR="006B049E" w:rsidRPr="00980A94" w:rsidRDefault="00F90A70" w:rsidP="00E6274E">
      <w:pPr>
        <w:jc w:val="both"/>
      </w:pPr>
      <w:r>
        <w:t>С.А.</w:t>
      </w:r>
      <w:r w:rsidR="006B049E">
        <w:t xml:space="preserve">Солуянова </w:t>
      </w:r>
    </w:p>
    <w:p w:rsidR="0086302A" w:rsidRPr="00980A94" w:rsidRDefault="006B049E" w:rsidP="00E6274E">
      <w:pPr>
        <w:jc w:val="both"/>
      </w:pPr>
      <w:r>
        <w:t>2</w:t>
      </w:r>
      <w:r w:rsidR="00364727">
        <w:t>-</w:t>
      </w:r>
      <w:r>
        <w:t>22</w:t>
      </w:r>
      <w:r w:rsidR="00364727">
        <w:t>-</w:t>
      </w:r>
      <w:r>
        <w:t>54</w:t>
      </w:r>
    </w:p>
    <w:p w:rsidR="002E4CAC" w:rsidRPr="00980A94" w:rsidRDefault="002E4CAC" w:rsidP="00B00CEC">
      <w:pPr>
        <w:jc w:val="both"/>
        <w:sectPr w:rsidR="002E4CAC" w:rsidRPr="00980A94" w:rsidSect="005C0BE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134" w:right="851" w:bottom="1134" w:left="1701" w:header="284" w:footer="284" w:gutter="0"/>
          <w:cols w:space="708"/>
          <w:titlePg/>
          <w:docGrid w:linePitch="360"/>
        </w:sectPr>
      </w:pPr>
    </w:p>
    <w:p w:rsidR="002E4CAC" w:rsidRPr="00980A94" w:rsidRDefault="002E4CAC" w:rsidP="00B00CEC">
      <w:pPr>
        <w:jc w:val="both"/>
      </w:pPr>
    </w:p>
    <w:sectPr w:rsidR="002E4CAC" w:rsidRPr="00980A94" w:rsidSect="005C0BE8">
      <w:headerReference w:type="default" r:id="rId15"/>
      <w:headerReference w:type="first" r:id="rId16"/>
      <w:type w:val="continuous"/>
      <w:pgSz w:w="11906" w:h="16838" w:code="9"/>
      <w:pgMar w:top="113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A4" w:rsidRDefault="009F2CA4">
      <w:r>
        <w:separator/>
      </w:r>
    </w:p>
  </w:endnote>
  <w:endnote w:type="continuationSeparator" w:id="0">
    <w:p w:rsidR="009F2CA4" w:rsidRDefault="009F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40" w:rsidRDefault="00C51B40" w:rsidP="000D02CA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1B40" w:rsidRDefault="00C51B40" w:rsidP="001C6655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40" w:rsidRDefault="00C51B40" w:rsidP="000D02CA">
    <w:pPr>
      <w:pStyle w:val="a9"/>
      <w:framePr w:wrap="around" w:vAnchor="text" w:hAnchor="margin" w:xAlign="right" w:y="1"/>
      <w:rPr>
        <w:rStyle w:val="a8"/>
      </w:rPr>
    </w:pPr>
  </w:p>
  <w:p w:rsidR="00C51B40" w:rsidRDefault="00C51B40" w:rsidP="001C665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A4" w:rsidRDefault="009F2CA4">
      <w:r>
        <w:separator/>
      </w:r>
    </w:p>
  </w:footnote>
  <w:footnote w:type="continuationSeparator" w:id="0">
    <w:p w:rsidR="009F2CA4" w:rsidRDefault="009F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40" w:rsidRDefault="00C51B40" w:rsidP="00984C0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1B40" w:rsidRDefault="00C51B4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40" w:rsidRDefault="00C51B40" w:rsidP="00763F73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01BA">
      <w:rPr>
        <w:rStyle w:val="a8"/>
        <w:noProof/>
      </w:rPr>
      <w:t>18</w:t>
    </w:r>
    <w:r>
      <w:rPr>
        <w:rStyle w:val="a8"/>
      </w:rPr>
      <w:fldChar w:fldCharType="end"/>
    </w:r>
  </w:p>
  <w:p w:rsidR="00C51B40" w:rsidRDefault="00C51B4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40" w:rsidRPr="00DB6514" w:rsidRDefault="00C51B40" w:rsidP="00DB6514">
    <w:pPr>
      <w:pStyle w:val="a7"/>
      <w:jc w:val="center"/>
      <w:rPr>
        <w:sz w:val="16"/>
        <w:szCs w:val="16"/>
      </w:rPr>
    </w:pPr>
    <w:r w:rsidRPr="00335EF7">
      <w:rPr>
        <w:b/>
        <w:bCs/>
      </w:rPr>
      <w:object w:dxaOrig="1393" w:dyaOrig="1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54pt" fillcolor="window">
          <v:imagedata r:id="rId1" o:title="" grayscale="t" bilevel="t"/>
        </v:shape>
        <o:OLEObject Type="Embed" ProgID="Word.Picture.8" ShapeID="_x0000_i1025" DrawAspect="Content" ObjectID="_1679300260" r:id="rId2"/>
      </w:obje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40" w:rsidRDefault="00C51B40" w:rsidP="009A65F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C51B40" w:rsidRDefault="00C51B40">
    <w:pPr>
      <w:pStyle w:val="a7"/>
    </w:pPr>
  </w:p>
  <w:p w:rsidR="00C51B40" w:rsidRDefault="00C51B4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40" w:rsidRPr="00DB6514" w:rsidRDefault="00C51B40" w:rsidP="00DB6514">
    <w:pPr>
      <w:pStyle w:val="a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73F"/>
    <w:multiLevelType w:val="hybridMultilevel"/>
    <w:tmpl w:val="536845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F5977D3"/>
    <w:multiLevelType w:val="multilevel"/>
    <w:tmpl w:val="B1801636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abstractNum w:abstractNumId="3" w15:restartNumberingAfterBreak="0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EF207F"/>
    <w:multiLevelType w:val="multilevel"/>
    <w:tmpl w:val="AC1E78CA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13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 w15:restartNumberingAfterBreak="0">
    <w:nsid w:val="2AD97A5B"/>
    <w:multiLevelType w:val="multilevel"/>
    <w:tmpl w:val="A63E37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3B405496"/>
    <w:multiLevelType w:val="multilevel"/>
    <w:tmpl w:val="83E087A8"/>
    <w:lvl w:ilvl="0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70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2E"/>
    <w:rsid w:val="00000B60"/>
    <w:rsid w:val="00004987"/>
    <w:rsid w:val="000462D6"/>
    <w:rsid w:val="00047364"/>
    <w:rsid w:val="000627C3"/>
    <w:rsid w:val="00066E0F"/>
    <w:rsid w:val="00090EAB"/>
    <w:rsid w:val="000D02CA"/>
    <w:rsid w:val="000D3F8B"/>
    <w:rsid w:val="000E0572"/>
    <w:rsid w:val="000E193D"/>
    <w:rsid w:val="000F5C65"/>
    <w:rsid w:val="0010096D"/>
    <w:rsid w:val="00113BE9"/>
    <w:rsid w:val="001147CF"/>
    <w:rsid w:val="0012156C"/>
    <w:rsid w:val="00121908"/>
    <w:rsid w:val="00127FBD"/>
    <w:rsid w:val="001376EE"/>
    <w:rsid w:val="00147891"/>
    <w:rsid w:val="00151240"/>
    <w:rsid w:val="00152CA8"/>
    <w:rsid w:val="00172563"/>
    <w:rsid w:val="001743A6"/>
    <w:rsid w:val="001809C7"/>
    <w:rsid w:val="0018362F"/>
    <w:rsid w:val="00190D41"/>
    <w:rsid w:val="001C0E63"/>
    <w:rsid w:val="001C3CE4"/>
    <w:rsid w:val="001C6655"/>
    <w:rsid w:val="001D6A4C"/>
    <w:rsid w:val="001E21D8"/>
    <w:rsid w:val="001F0E34"/>
    <w:rsid w:val="00220F17"/>
    <w:rsid w:val="0022658E"/>
    <w:rsid w:val="002424B9"/>
    <w:rsid w:val="00242DF9"/>
    <w:rsid w:val="0027590C"/>
    <w:rsid w:val="00280C92"/>
    <w:rsid w:val="0028251C"/>
    <w:rsid w:val="002A58A0"/>
    <w:rsid w:val="002B56AB"/>
    <w:rsid w:val="002D4878"/>
    <w:rsid w:val="002E4CAC"/>
    <w:rsid w:val="002F2B3E"/>
    <w:rsid w:val="003005FA"/>
    <w:rsid w:val="0030584F"/>
    <w:rsid w:val="00305EB7"/>
    <w:rsid w:val="00331E2B"/>
    <w:rsid w:val="00332969"/>
    <w:rsid w:val="00334803"/>
    <w:rsid w:val="00335EF7"/>
    <w:rsid w:val="00341ABB"/>
    <w:rsid w:val="00347B86"/>
    <w:rsid w:val="00350B8C"/>
    <w:rsid w:val="00364727"/>
    <w:rsid w:val="00382176"/>
    <w:rsid w:val="00382DF9"/>
    <w:rsid w:val="00391CB8"/>
    <w:rsid w:val="003925DE"/>
    <w:rsid w:val="00392A68"/>
    <w:rsid w:val="003B009A"/>
    <w:rsid w:val="003B02C9"/>
    <w:rsid w:val="003B66D9"/>
    <w:rsid w:val="003C70BC"/>
    <w:rsid w:val="003D42DA"/>
    <w:rsid w:val="003E4919"/>
    <w:rsid w:val="00400BEB"/>
    <w:rsid w:val="004026E4"/>
    <w:rsid w:val="00402D07"/>
    <w:rsid w:val="00402ED9"/>
    <w:rsid w:val="00405B5C"/>
    <w:rsid w:val="00405CE3"/>
    <w:rsid w:val="00416000"/>
    <w:rsid w:val="004214DB"/>
    <w:rsid w:val="00423C8B"/>
    <w:rsid w:val="00434E84"/>
    <w:rsid w:val="00445309"/>
    <w:rsid w:val="0044688D"/>
    <w:rsid w:val="00454724"/>
    <w:rsid w:val="004564D0"/>
    <w:rsid w:val="00461810"/>
    <w:rsid w:val="00464281"/>
    <w:rsid w:val="00470A18"/>
    <w:rsid w:val="00476266"/>
    <w:rsid w:val="00476E0E"/>
    <w:rsid w:val="00480A3D"/>
    <w:rsid w:val="0048657B"/>
    <w:rsid w:val="004873C3"/>
    <w:rsid w:val="004B1052"/>
    <w:rsid w:val="004E35B1"/>
    <w:rsid w:val="004E4702"/>
    <w:rsid w:val="004F5412"/>
    <w:rsid w:val="004F61D4"/>
    <w:rsid w:val="00504F27"/>
    <w:rsid w:val="00510410"/>
    <w:rsid w:val="005236B6"/>
    <w:rsid w:val="005337F7"/>
    <w:rsid w:val="00537D69"/>
    <w:rsid w:val="00547625"/>
    <w:rsid w:val="0055365E"/>
    <w:rsid w:val="0055523A"/>
    <w:rsid w:val="00556064"/>
    <w:rsid w:val="0059382E"/>
    <w:rsid w:val="005944CC"/>
    <w:rsid w:val="005A16A9"/>
    <w:rsid w:val="005A7823"/>
    <w:rsid w:val="005C0BE8"/>
    <w:rsid w:val="005C4BD8"/>
    <w:rsid w:val="005C7141"/>
    <w:rsid w:val="005D313F"/>
    <w:rsid w:val="005F07B9"/>
    <w:rsid w:val="005F25EE"/>
    <w:rsid w:val="006223FD"/>
    <w:rsid w:val="006275C3"/>
    <w:rsid w:val="006276EC"/>
    <w:rsid w:val="0063733C"/>
    <w:rsid w:val="006459EA"/>
    <w:rsid w:val="00665DEF"/>
    <w:rsid w:val="00671FFD"/>
    <w:rsid w:val="00672E2F"/>
    <w:rsid w:val="00684F99"/>
    <w:rsid w:val="00685745"/>
    <w:rsid w:val="00690762"/>
    <w:rsid w:val="00697520"/>
    <w:rsid w:val="006A2E74"/>
    <w:rsid w:val="006B049E"/>
    <w:rsid w:val="006B180C"/>
    <w:rsid w:val="006B1BA5"/>
    <w:rsid w:val="006B649D"/>
    <w:rsid w:val="006C65EA"/>
    <w:rsid w:val="006D05D8"/>
    <w:rsid w:val="006D09AD"/>
    <w:rsid w:val="006E6D94"/>
    <w:rsid w:val="00700626"/>
    <w:rsid w:val="00703C32"/>
    <w:rsid w:val="00713470"/>
    <w:rsid w:val="00725D2E"/>
    <w:rsid w:val="00730894"/>
    <w:rsid w:val="0074060A"/>
    <w:rsid w:val="007436B7"/>
    <w:rsid w:val="00750243"/>
    <w:rsid w:val="00750A49"/>
    <w:rsid w:val="00753BF0"/>
    <w:rsid w:val="007563B2"/>
    <w:rsid w:val="00763F73"/>
    <w:rsid w:val="00782406"/>
    <w:rsid w:val="00794130"/>
    <w:rsid w:val="007957E3"/>
    <w:rsid w:val="007966AA"/>
    <w:rsid w:val="007A7C1E"/>
    <w:rsid w:val="007B089C"/>
    <w:rsid w:val="007F08DA"/>
    <w:rsid w:val="0080407E"/>
    <w:rsid w:val="00804DC3"/>
    <w:rsid w:val="0080699F"/>
    <w:rsid w:val="00832D28"/>
    <w:rsid w:val="00844BB0"/>
    <w:rsid w:val="00851A5C"/>
    <w:rsid w:val="0086143D"/>
    <w:rsid w:val="0086302A"/>
    <w:rsid w:val="008659D1"/>
    <w:rsid w:val="008669FF"/>
    <w:rsid w:val="00872942"/>
    <w:rsid w:val="00873971"/>
    <w:rsid w:val="00882D6F"/>
    <w:rsid w:val="00887E44"/>
    <w:rsid w:val="008A114B"/>
    <w:rsid w:val="008A33AC"/>
    <w:rsid w:val="008B4030"/>
    <w:rsid w:val="008C797A"/>
    <w:rsid w:val="008C7E78"/>
    <w:rsid w:val="008D70A9"/>
    <w:rsid w:val="008E4BF4"/>
    <w:rsid w:val="008F55BF"/>
    <w:rsid w:val="008F7523"/>
    <w:rsid w:val="009034E7"/>
    <w:rsid w:val="00925A30"/>
    <w:rsid w:val="009303C2"/>
    <w:rsid w:val="0094143F"/>
    <w:rsid w:val="00980A94"/>
    <w:rsid w:val="00984C08"/>
    <w:rsid w:val="009862AA"/>
    <w:rsid w:val="009916A1"/>
    <w:rsid w:val="00993C04"/>
    <w:rsid w:val="00995BA3"/>
    <w:rsid w:val="009A04B8"/>
    <w:rsid w:val="009A65F0"/>
    <w:rsid w:val="009D4CC4"/>
    <w:rsid w:val="009D785D"/>
    <w:rsid w:val="009E3521"/>
    <w:rsid w:val="009E7C3C"/>
    <w:rsid w:val="009F2CA4"/>
    <w:rsid w:val="00A02603"/>
    <w:rsid w:val="00A04C00"/>
    <w:rsid w:val="00A07092"/>
    <w:rsid w:val="00A1110B"/>
    <w:rsid w:val="00A1734A"/>
    <w:rsid w:val="00A24033"/>
    <w:rsid w:val="00A3162A"/>
    <w:rsid w:val="00A373D1"/>
    <w:rsid w:val="00A43CCF"/>
    <w:rsid w:val="00A55CB2"/>
    <w:rsid w:val="00A64DCF"/>
    <w:rsid w:val="00A854A1"/>
    <w:rsid w:val="00A915C3"/>
    <w:rsid w:val="00A975A8"/>
    <w:rsid w:val="00AA7A3B"/>
    <w:rsid w:val="00AB15B2"/>
    <w:rsid w:val="00AB50E7"/>
    <w:rsid w:val="00AD2D71"/>
    <w:rsid w:val="00AD7CF1"/>
    <w:rsid w:val="00AF2C51"/>
    <w:rsid w:val="00AF7259"/>
    <w:rsid w:val="00B00CEC"/>
    <w:rsid w:val="00B07416"/>
    <w:rsid w:val="00B23BC6"/>
    <w:rsid w:val="00B25022"/>
    <w:rsid w:val="00B303CB"/>
    <w:rsid w:val="00B37A54"/>
    <w:rsid w:val="00B42D00"/>
    <w:rsid w:val="00B44D07"/>
    <w:rsid w:val="00B608F3"/>
    <w:rsid w:val="00B64D64"/>
    <w:rsid w:val="00B64F38"/>
    <w:rsid w:val="00B76796"/>
    <w:rsid w:val="00BA2FFC"/>
    <w:rsid w:val="00BB4A97"/>
    <w:rsid w:val="00BB4BB5"/>
    <w:rsid w:val="00BC255A"/>
    <w:rsid w:val="00BC493E"/>
    <w:rsid w:val="00BC79A6"/>
    <w:rsid w:val="00BD0B63"/>
    <w:rsid w:val="00BD2056"/>
    <w:rsid w:val="00BD25B6"/>
    <w:rsid w:val="00BD35B0"/>
    <w:rsid w:val="00BE1987"/>
    <w:rsid w:val="00BE5062"/>
    <w:rsid w:val="00BF490B"/>
    <w:rsid w:val="00C0058E"/>
    <w:rsid w:val="00C51B40"/>
    <w:rsid w:val="00C625FB"/>
    <w:rsid w:val="00C734C9"/>
    <w:rsid w:val="00C736A2"/>
    <w:rsid w:val="00C756CA"/>
    <w:rsid w:val="00C82D40"/>
    <w:rsid w:val="00C83AEF"/>
    <w:rsid w:val="00CA78D6"/>
    <w:rsid w:val="00CB1F99"/>
    <w:rsid w:val="00CB59E5"/>
    <w:rsid w:val="00CB7085"/>
    <w:rsid w:val="00CC6C27"/>
    <w:rsid w:val="00CC780C"/>
    <w:rsid w:val="00CD23C9"/>
    <w:rsid w:val="00CD3FD1"/>
    <w:rsid w:val="00CE1CE1"/>
    <w:rsid w:val="00CF4EA6"/>
    <w:rsid w:val="00D136BF"/>
    <w:rsid w:val="00D145E0"/>
    <w:rsid w:val="00D20CE6"/>
    <w:rsid w:val="00D22C8A"/>
    <w:rsid w:val="00D37D4F"/>
    <w:rsid w:val="00D40EB7"/>
    <w:rsid w:val="00D60858"/>
    <w:rsid w:val="00D66A4E"/>
    <w:rsid w:val="00D66C70"/>
    <w:rsid w:val="00D945A6"/>
    <w:rsid w:val="00D969F7"/>
    <w:rsid w:val="00DA18A9"/>
    <w:rsid w:val="00DB6514"/>
    <w:rsid w:val="00DD311F"/>
    <w:rsid w:val="00DD4384"/>
    <w:rsid w:val="00DE14D9"/>
    <w:rsid w:val="00DE15A7"/>
    <w:rsid w:val="00DE3961"/>
    <w:rsid w:val="00DF59E3"/>
    <w:rsid w:val="00E0232D"/>
    <w:rsid w:val="00E02DAA"/>
    <w:rsid w:val="00E11DAC"/>
    <w:rsid w:val="00E201BA"/>
    <w:rsid w:val="00E34CD7"/>
    <w:rsid w:val="00E6274E"/>
    <w:rsid w:val="00E740E1"/>
    <w:rsid w:val="00E761B3"/>
    <w:rsid w:val="00E830BC"/>
    <w:rsid w:val="00EC58EB"/>
    <w:rsid w:val="00EC5E21"/>
    <w:rsid w:val="00EC74BB"/>
    <w:rsid w:val="00ED4F1E"/>
    <w:rsid w:val="00ED6884"/>
    <w:rsid w:val="00EF1554"/>
    <w:rsid w:val="00EF25D5"/>
    <w:rsid w:val="00F327AC"/>
    <w:rsid w:val="00F40EDB"/>
    <w:rsid w:val="00F4453F"/>
    <w:rsid w:val="00F45EBC"/>
    <w:rsid w:val="00F63D74"/>
    <w:rsid w:val="00F700E7"/>
    <w:rsid w:val="00F74FEE"/>
    <w:rsid w:val="00F90A70"/>
    <w:rsid w:val="00FA01E2"/>
    <w:rsid w:val="00FA33CA"/>
    <w:rsid w:val="00FA7866"/>
    <w:rsid w:val="00FB2B57"/>
    <w:rsid w:val="00FC0BC4"/>
    <w:rsid w:val="00FC1A2E"/>
    <w:rsid w:val="00FC63DB"/>
    <w:rsid w:val="00FE3A0D"/>
    <w:rsid w:val="00FE4B46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2435099-FD40-4F10-8633-09F097FC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EC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066E0F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00CEC"/>
    <w:pPr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66E0F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5">
    <w:name w:val="Table Grid"/>
    <w:basedOn w:val="a1"/>
    <w:rsid w:val="00066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82DF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11DA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1DAC"/>
  </w:style>
  <w:style w:type="paragraph" w:styleId="a9">
    <w:name w:val="footer"/>
    <w:basedOn w:val="a"/>
    <w:link w:val="aa"/>
    <w:rsid w:val="00E11DAC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Heading">
    <w:name w:val="Heading"/>
    <w:rsid w:val="00392A6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b">
    <w:name w:val="Hyperlink"/>
    <w:rsid w:val="00510410"/>
    <w:rPr>
      <w:color w:val="0000FF"/>
      <w:u w:val="single"/>
    </w:rPr>
  </w:style>
  <w:style w:type="paragraph" w:styleId="ac">
    <w:name w:val="Название"/>
    <w:basedOn w:val="a"/>
    <w:link w:val="ad"/>
    <w:qFormat/>
    <w:rsid w:val="00E6274E"/>
    <w:pPr>
      <w:autoSpaceDE/>
      <w:autoSpaceDN/>
      <w:jc w:val="center"/>
    </w:pPr>
    <w:rPr>
      <w:szCs w:val="20"/>
      <w:lang w:val="x-none" w:eastAsia="x-none"/>
    </w:rPr>
  </w:style>
  <w:style w:type="character" w:customStyle="1" w:styleId="ad">
    <w:name w:val="Название Знак"/>
    <w:link w:val="ac"/>
    <w:rsid w:val="00E6274E"/>
    <w:rPr>
      <w:sz w:val="24"/>
      <w:lang w:val="x-none" w:eastAsia="x-none" w:bidi="ar-SA"/>
    </w:rPr>
  </w:style>
  <w:style w:type="paragraph" w:customStyle="1" w:styleId="NoSpacing">
    <w:name w:val="No Spacing"/>
    <w:rsid w:val="00E6274E"/>
    <w:rPr>
      <w:rFonts w:ascii="Calibri" w:hAnsi="Calibri"/>
      <w:sz w:val="22"/>
      <w:szCs w:val="22"/>
      <w:lang w:eastAsia="en-US"/>
    </w:rPr>
  </w:style>
  <w:style w:type="paragraph" w:styleId="ae">
    <w:name w:val="No Spacing"/>
    <w:qFormat/>
    <w:rsid w:val="00E6274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B70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"/>
    <w:basedOn w:val="a"/>
    <w:rsid w:val="00CB708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Нижний колонтитул Знак"/>
    <w:link w:val="a9"/>
    <w:rsid w:val="00CB7085"/>
    <w:rPr>
      <w:sz w:val="24"/>
      <w:szCs w:val="24"/>
    </w:rPr>
  </w:style>
  <w:style w:type="paragraph" w:styleId="af0">
    <w:name w:val="Revision"/>
    <w:hidden/>
    <w:uiPriority w:val="99"/>
    <w:semiHidden/>
    <w:rsid w:val="00CB70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02E96174B3F6916E36FFCB888A494B8C3A8B5AFCF173397DE178279AE6A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C86A632DDCDBD2BEF227A416F02E4579DBE4E7B3AA25138312C6E4D0E88F1467C342F2FE1F25092A471676U1G1M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C86A632DDCDBD2BEF227B2159C71407CD0B8EAB2A92646DE43C0B38FUBG8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64;&#1072;&#1073;&#1083;&#1086;&#1085;%20&#1055;&#1086;&#1089;&#1090;&#1072;&#1085;&#1086;&#1074;&#1083;&#1077;&#1085;&#1080;&#1103;%20&#1074;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в WORD.dot</Template>
  <TotalTime>0</TotalTime>
  <Pages>18</Pages>
  <Words>5394</Words>
  <Characters>42126</Characters>
  <Application>Microsoft Office Word</Application>
  <DocSecurity>0</DocSecurity>
  <Lines>351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47426</CharactersWithSpaces>
  <SharedDoc>false</SharedDoc>
  <HLinks>
    <vt:vector size="24" baseType="variant">
      <vt:variant>
        <vt:i4>5963858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consultantplus://offline/ref=2CC86A632DDCDBD2BEF227B2159C71407CD0B8EAB2A92646DE43C0B38FUBG8M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consultantplus://offline/ref=AA202E96174B3F6916E36FFCB888A494B8C3A8B5AFCF173397DE178279AE6AG</vt:lpwstr>
      </vt:variant>
      <vt:variant>
        <vt:lpwstr/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consultantplus://offline/ref=2CC86A632DDCDBD2BEF227A416F02E4579DBE4E7B3AA25138312C6E4D0E88F1467C342F2FE1F25092A471676U1G1M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Anastasiya</dc:creator>
  <cp:keywords/>
  <cp:lastModifiedBy>Pavlychev</cp:lastModifiedBy>
  <cp:revision>2</cp:revision>
  <cp:lastPrinted>2021-04-06T05:57:00Z</cp:lastPrinted>
  <dcterms:created xsi:type="dcterms:W3CDTF">2021-04-07T08:31:00Z</dcterms:created>
  <dcterms:modified xsi:type="dcterms:W3CDTF">2021-04-07T08:31:00Z</dcterms:modified>
</cp:coreProperties>
</file>