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</w:t>
      </w:r>
      <w:r w:rsidR="007969A8">
        <w:rPr>
          <w:b/>
          <w:sz w:val="28"/>
          <w:szCs w:val="28"/>
        </w:rPr>
        <w:t>2</w:t>
      </w:r>
      <w:r w:rsidR="008B2299">
        <w:rPr>
          <w:b/>
          <w:sz w:val="28"/>
          <w:szCs w:val="28"/>
        </w:rPr>
        <w:t>2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</w:t>
      </w:r>
      <w:r w:rsidR="00E31705">
        <w:rPr>
          <w:b/>
          <w:sz w:val="28"/>
          <w:szCs w:val="28"/>
        </w:rPr>
        <w:t>округа</w:t>
      </w:r>
      <w:r w:rsidRPr="004F7ACB">
        <w:rPr>
          <w:b/>
          <w:sz w:val="28"/>
          <w:szCs w:val="28"/>
        </w:rPr>
        <w:t xml:space="preserve">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</w:t>
      </w:r>
      <w:r w:rsidR="00E31705">
        <w:rPr>
          <w:sz w:val="28"/>
          <w:szCs w:val="28"/>
        </w:rPr>
        <w:t>2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</w:t>
      </w:r>
      <w:r w:rsidR="00E31705">
        <w:rPr>
          <w:sz w:val="28"/>
          <w:szCs w:val="28"/>
        </w:rPr>
        <w:t xml:space="preserve">Богородского муниципального округа Нижегородской области </w:t>
      </w:r>
      <w:r w:rsidRPr="00B04217">
        <w:rPr>
          <w:sz w:val="28"/>
          <w:szCs w:val="28"/>
        </w:rPr>
        <w:t>и финансово</w:t>
      </w:r>
      <w:r w:rsidR="00E31705">
        <w:rPr>
          <w:sz w:val="28"/>
          <w:szCs w:val="28"/>
        </w:rPr>
        <w:t>го</w:t>
      </w:r>
      <w:r w:rsidRPr="00B04217">
        <w:rPr>
          <w:sz w:val="28"/>
          <w:szCs w:val="28"/>
        </w:rPr>
        <w:t xml:space="preserve"> обеспечени</w:t>
      </w:r>
      <w:r w:rsidR="00E31705">
        <w:rPr>
          <w:sz w:val="28"/>
          <w:szCs w:val="28"/>
        </w:rPr>
        <w:t>я</w:t>
      </w:r>
      <w:r w:rsidRPr="00B04217">
        <w:rPr>
          <w:sz w:val="28"/>
          <w:szCs w:val="28"/>
        </w:rPr>
        <w:t xml:space="preserve">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</w:t>
      </w:r>
      <w:r w:rsidR="00E31705">
        <w:rPr>
          <w:sz w:val="28"/>
          <w:szCs w:val="28"/>
        </w:rPr>
        <w:t>округа</w:t>
      </w:r>
      <w:r w:rsidRPr="00B04217">
        <w:rPr>
          <w:sz w:val="28"/>
          <w:szCs w:val="28"/>
        </w:rPr>
        <w:t xml:space="preserve">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</w:t>
      </w:r>
      <w:r w:rsidR="00E31705">
        <w:rPr>
          <w:sz w:val="28"/>
          <w:szCs w:val="28"/>
        </w:rPr>
        <w:t>8</w:t>
      </w:r>
      <w:r w:rsidRPr="00B04217">
        <w:rPr>
          <w:sz w:val="28"/>
          <w:szCs w:val="28"/>
        </w:rPr>
        <w:t>.0</w:t>
      </w:r>
      <w:r w:rsidR="00E31705">
        <w:rPr>
          <w:sz w:val="28"/>
          <w:szCs w:val="28"/>
        </w:rPr>
        <w:t>5</w:t>
      </w:r>
      <w:r w:rsidRPr="00B04217">
        <w:rPr>
          <w:sz w:val="28"/>
          <w:szCs w:val="28"/>
        </w:rPr>
        <w:t>.20</w:t>
      </w:r>
      <w:r w:rsidR="00E31705">
        <w:rPr>
          <w:sz w:val="28"/>
          <w:szCs w:val="28"/>
        </w:rPr>
        <w:t>21</w:t>
      </w:r>
      <w:r w:rsidRPr="00B04217">
        <w:rPr>
          <w:sz w:val="28"/>
          <w:szCs w:val="28"/>
        </w:rPr>
        <w:t xml:space="preserve"> №</w:t>
      </w:r>
      <w:r w:rsidR="00E31705">
        <w:rPr>
          <w:sz w:val="28"/>
          <w:szCs w:val="28"/>
        </w:rPr>
        <w:t xml:space="preserve"> </w:t>
      </w:r>
      <w:r w:rsidRPr="00B04217">
        <w:rPr>
          <w:sz w:val="28"/>
          <w:szCs w:val="28"/>
        </w:rPr>
        <w:t>1</w:t>
      </w:r>
      <w:r w:rsidR="00E31705">
        <w:rPr>
          <w:sz w:val="28"/>
          <w:szCs w:val="28"/>
        </w:rPr>
        <w:t>649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</w:t>
      </w:r>
      <w:r w:rsidR="00E31705">
        <w:rPr>
          <w:sz w:val="28"/>
          <w:szCs w:val="28"/>
        </w:rPr>
        <w:t>округа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</w:t>
      </w:r>
      <w:r w:rsidR="007969A8">
        <w:rPr>
          <w:sz w:val="28"/>
          <w:szCs w:val="28"/>
        </w:rPr>
        <w:t>2</w:t>
      </w:r>
      <w:r w:rsidR="00BD2E84">
        <w:rPr>
          <w:sz w:val="28"/>
          <w:szCs w:val="28"/>
        </w:rPr>
        <w:t>2</w:t>
      </w:r>
      <w:r w:rsidRPr="004F7ACB">
        <w:rPr>
          <w:sz w:val="28"/>
          <w:szCs w:val="28"/>
        </w:rPr>
        <w:t xml:space="preserve"> год.</w:t>
      </w:r>
    </w:p>
    <w:p w:rsidR="00BD2E84" w:rsidRPr="00AB122C" w:rsidRDefault="00BD2E84" w:rsidP="00BD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2C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округе Нижегородской области на начало 2022 года функционировало 49 </w:t>
      </w:r>
      <w:proofErr w:type="gramStart"/>
      <w:r w:rsidRPr="00AB122C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B122C">
        <w:rPr>
          <w:rFonts w:ascii="Times New Roman" w:hAnsi="Times New Roman" w:cs="Times New Roman"/>
          <w:sz w:val="28"/>
          <w:szCs w:val="28"/>
        </w:rPr>
        <w:t xml:space="preserve"> учреждения и 7 автономных учреждения, на конец года 48 бюджетных учреждения и 9 автономных учреждения.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плановые показатели объема, предусмотренные муниципальными заданиями выполнены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E84" w:rsidRPr="00E53ACF" w:rsidRDefault="00BD2E84" w:rsidP="00BD2E84">
      <w:pPr>
        <w:pStyle w:val="a5"/>
        <w:spacing w:before="0" w:after="0"/>
        <w:ind w:firstLine="709"/>
        <w:rPr>
          <w:sz w:val="28"/>
          <w:szCs w:val="28"/>
        </w:rPr>
      </w:pPr>
      <w:r w:rsidRPr="00E53ACF">
        <w:rPr>
          <w:b/>
          <w:sz w:val="28"/>
          <w:szCs w:val="28"/>
        </w:rPr>
        <w:t>По разделу 07 «Образование»</w:t>
      </w:r>
      <w:r w:rsidRPr="00E53ACF">
        <w:rPr>
          <w:sz w:val="28"/>
          <w:szCs w:val="28"/>
        </w:rPr>
        <w:t xml:space="preserve"> на </w:t>
      </w:r>
      <w:proofErr w:type="gramStart"/>
      <w:r w:rsidRPr="00E53ACF">
        <w:rPr>
          <w:sz w:val="28"/>
          <w:szCs w:val="28"/>
        </w:rPr>
        <w:t>начало</w:t>
      </w:r>
      <w:proofErr w:type="gramEnd"/>
      <w:r w:rsidRPr="00E53ACF">
        <w:rPr>
          <w:sz w:val="28"/>
          <w:szCs w:val="28"/>
        </w:rPr>
        <w:t xml:space="preserve"> и конец года функционировало 44 бюджетных учреждений. Муниципальные задания установлены всем учреждениям</w:t>
      </w:r>
    </w:p>
    <w:p w:rsidR="00BD2E84" w:rsidRPr="004971C4" w:rsidRDefault="00BD2E84" w:rsidP="00BD2E84">
      <w:pPr>
        <w:pStyle w:val="a5"/>
        <w:spacing w:before="0" w:after="0"/>
        <w:ind w:firstLine="709"/>
        <w:rPr>
          <w:sz w:val="28"/>
          <w:szCs w:val="28"/>
          <w:highlight w:val="yellow"/>
        </w:rPr>
      </w:pP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  <w:t>21 учреждений</w:t>
      </w: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  <w:t>18 учреждений</w:t>
      </w: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D2E84" w:rsidRPr="002472B1" w:rsidRDefault="00BD2E84" w:rsidP="00BD2E8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D2E84" w:rsidRPr="002472B1" w:rsidRDefault="00BD2E84" w:rsidP="00BD2E8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D2E84" w:rsidRPr="002472B1" w:rsidRDefault="00BD2E84" w:rsidP="00BD2E84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</w:r>
      <w:r w:rsidRPr="002472B1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BD2E84" w:rsidRPr="002472B1" w:rsidRDefault="00BD2E84" w:rsidP="00BD2E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2B1">
        <w:rPr>
          <w:rFonts w:ascii="Times New Roman" w:hAnsi="Times New Roman" w:cs="Times New Roman"/>
          <w:sz w:val="28"/>
          <w:szCs w:val="28"/>
        </w:rPr>
        <w:t>Детские оздоровительно-образовательные центры</w:t>
      </w:r>
      <w:r w:rsidRPr="002472B1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853D2C" w:rsidRPr="00161E69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Учреждениями выполняются-</w:t>
      </w:r>
    </w:p>
    <w:p w:rsidR="00853D2C" w:rsidRPr="00161E69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Присмотр и уход</w:t>
      </w:r>
      <w:r w:rsidRPr="00161E69">
        <w:rPr>
          <w:rFonts w:ascii="Times New Roman" w:hAnsi="Times New Roman" w:cs="Times New Roman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161E69">
        <w:rPr>
          <w:rFonts w:ascii="Times New Roman" w:hAnsi="Times New Roman" w:cs="Times New Roman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161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искусства;</w:t>
      </w:r>
    </w:p>
    <w:p w:rsidR="00853D2C" w:rsidRPr="00161E69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молодежи.</w:t>
      </w:r>
    </w:p>
    <w:p w:rsidR="00853D2C" w:rsidRDefault="00853D2C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740"/>
        <w:gridCol w:w="2126"/>
        <w:gridCol w:w="2126"/>
        <w:gridCol w:w="1674"/>
      </w:tblGrid>
      <w:tr w:rsidR="00240689" w:rsidRPr="007F2697" w:rsidTr="00240689">
        <w:trPr>
          <w:trHeight w:val="794"/>
          <w:tblHeader/>
        </w:trPr>
        <w:tc>
          <w:tcPr>
            <w:tcW w:w="1322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803" w:type="pct"/>
            <w:shd w:val="clear" w:color="auto" w:fill="A8D08D" w:themeFill="accent6" w:themeFillTint="99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40689" w:rsidRPr="004B7E8F" w:rsidTr="00240689">
        <w:trPr>
          <w:trHeight w:val="20"/>
        </w:trPr>
        <w:tc>
          <w:tcPr>
            <w:tcW w:w="1322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auto"/>
          </w:tcPr>
          <w:p w:rsidR="00240689" w:rsidRPr="004B7E8F" w:rsidRDefault="00240689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40689" w:rsidRPr="007F2697" w:rsidTr="00E56C70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  <w:vAlign w:val="center"/>
          </w:tcPr>
          <w:p w:rsidR="00240689" w:rsidRPr="007F2697" w:rsidRDefault="00240689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56C70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3 101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3 149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101,5</w:t>
            </w:r>
          </w:p>
        </w:tc>
      </w:tr>
      <w:tr w:rsidR="00E56C70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3 173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3 186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56C70" w:rsidRDefault="00E56C70" w:rsidP="00240689">
            <w:pPr>
              <w:jc w:val="center"/>
            </w:pPr>
            <w:r>
              <w:t>100,4</w:t>
            </w:r>
          </w:p>
        </w:tc>
      </w:tr>
      <w:tr w:rsidR="00240689" w:rsidRPr="007F2697" w:rsidTr="00E56C70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  <w:vAlign w:val="center"/>
          </w:tcPr>
          <w:p w:rsidR="00240689" w:rsidRPr="00F540F6" w:rsidRDefault="00240689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56C70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2 927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2 986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102,0</w:t>
            </w:r>
          </w:p>
        </w:tc>
      </w:tr>
      <w:tr w:rsidR="00E56C70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3 245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3 276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101,0</w:t>
            </w:r>
          </w:p>
        </w:tc>
      </w:tr>
      <w:tr w:rsidR="00E56C70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56C70" w:rsidRDefault="00E56C70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341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348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56C70" w:rsidRDefault="00E56C70" w:rsidP="00E56C70">
            <w:pPr>
              <w:jc w:val="center"/>
            </w:pPr>
            <w:r>
              <w:t>102,1</w:t>
            </w:r>
          </w:p>
        </w:tc>
      </w:tr>
      <w:tr w:rsidR="00240689" w:rsidRPr="007F2697" w:rsidTr="00E56C70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  <w:vAlign w:val="center"/>
          </w:tcPr>
          <w:p w:rsidR="00240689" w:rsidRDefault="00240689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</w:tr>
      <w:tr w:rsidR="00086EFD" w:rsidRPr="007F2697" w:rsidTr="00A22E9E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086EFD" w:rsidRDefault="00086EFD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86EFD" w:rsidRDefault="00086EFD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086EFD" w:rsidRDefault="00086EFD" w:rsidP="00A22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48 062 430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086EFD" w:rsidRDefault="00086EFD" w:rsidP="00A22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45 684 607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86EFD" w:rsidRPr="00A22E9E" w:rsidRDefault="00086EFD" w:rsidP="00A22E9E">
            <w:pPr>
              <w:jc w:val="center"/>
              <w:rPr>
                <w:color w:val="000000"/>
                <w:sz w:val="22"/>
                <w:szCs w:val="22"/>
              </w:rPr>
            </w:pPr>
            <w:r w:rsidRPr="00A22E9E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A22E9E" w:rsidRPr="007F2697" w:rsidTr="00A22E9E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A22E9E" w:rsidRDefault="00A22E9E" w:rsidP="00086EFD">
            <w:pPr>
              <w:jc w:val="center"/>
              <w:rPr>
                <w:color w:val="000000"/>
              </w:rPr>
            </w:pPr>
            <w:r w:rsidRPr="00A22E9E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22E9E" w:rsidRDefault="00A22E9E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127 090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128 370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</w:pPr>
            <w:r>
              <w:t>101,0</w:t>
            </w:r>
          </w:p>
        </w:tc>
      </w:tr>
      <w:tr w:rsidR="00A22E9E" w:rsidRPr="007F2697" w:rsidTr="006F1631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A22E9E" w:rsidRPr="00CE41C6" w:rsidRDefault="00A22E9E" w:rsidP="00086EFD">
            <w:pPr>
              <w:jc w:val="center"/>
              <w:rPr>
                <w:color w:val="000000"/>
              </w:rPr>
            </w:pPr>
            <w:r w:rsidRPr="00A22E9E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22E9E" w:rsidRDefault="00A22E9E" w:rsidP="00050BD5">
            <w:pPr>
              <w:jc w:val="center"/>
            </w:pPr>
            <w:r>
              <w:t>человек-час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84 339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84 339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A22E9E" w:rsidRDefault="00A22E9E" w:rsidP="00A22E9E">
            <w:pPr>
              <w:jc w:val="center"/>
            </w:pPr>
            <w:r>
              <w:t>100,0</w:t>
            </w:r>
          </w:p>
        </w:tc>
      </w:tr>
      <w:tr w:rsidR="00240689" w:rsidRPr="007F2697" w:rsidTr="00E56C70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  <w:vAlign w:val="center"/>
          </w:tcPr>
          <w:p w:rsidR="00240689" w:rsidRPr="00F540F6" w:rsidRDefault="00240689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</w:tr>
      <w:tr w:rsidR="00240689" w:rsidRPr="007F2697" w:rsidTr="008D2BC0">
        <w:trPr>
          <w:trHeight w:val="20"/>
        </w:trPr>
        <w:tc>
          <w:tcPr>
            <w:tcW w:w="1322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40689" w:rsidRDefault="00240689" w:rsidP="00050BD5">
            <w:pPr>
              <w:jc w:val="center"/>
            </w:pPr>
            <w:r>
              <w:t>человек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8D2BC0" w:rsidP="00810861">
            <w:pPr>
              <w:jc w:val="center"/>
            </w:pPr>
            <w:r>
              <w:t>344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40689" w:rsidRDefault="00086EFD" w:rsidP="00124E91">
            <w:pPr>
              <w:jc w:val="center"/>
            </w:pPr>
            <w:r>
              <w:t>460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40689" w:rsidRDefault="008D2BC0" w:rsidP="00086EFD">
            <w:pPr>
              <w:jc w:val="center"/>
            </w:pPr>
            <w:r>
              <w:t>1</w:t>
            </w:r>
            <w:r w:rsidR="00086EFD">
              <w:t>27</w:t>
            </w:r>
            <w:r w:rsidR="00240689">
              <w:t>,</w:t>
            </w:r>
            <w:r w:rsidR="00086EFD">
              <w:t>8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77"/>
        <w:gridCol w:w="1699"/>
        <w:gridCol w:w="712"/>
        <w:gridCol w:w="1415"/>
        <w:gridCol w:w="1490"/>
        <w:gridCol w:w="712"/>
        <w:gridCol w:w="1692"/>
      </w:tblGrid>
      <w:tr w:rsidR="007503DA" w:rsidRPr="007E0C35" w:rsidTr="009E6B26">
        <w:trPr>
          <w:cantSplit/>
          <w:trHeight w:val="480"/>
        </w:trPr>
        <w:tc>
          <w:tcPr>
            <w:tcW w:w="217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C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C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2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1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8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2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9E6B26">
        <w:trPr>
          <w:cantSplit/>
          <w:trHeight w:val="720"/>
        </w:trPr>
        <w:tc>
          <w:tcPr>
            <w:tcW w:w="217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8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9E6B26">
            <w:pPr>
              <w:rPr>
                <w:color w:val="000000"/>
              </w:rPr>
            </w:pPr>
            <w:r w:rsidRPr="00730025">
              <w:rPr>
                <w:color w:val="000000"/>
              </w:rPr>
              <w:t>Присмотр и уход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9E6B26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Default="001F2A35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Default="001F2A35" w:rsidP="00161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1F2A35" w:rsidRPr="007E0C35" w:rsidTr="001F2A35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352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336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16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3220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352</w:t>
            </w:r>
          </w:p>
        </w:tc>
      </w:tr>
      <w:tr w:rsidR="001F2A35" w:rsidRPr="007E0C35" w:rsidTr="001F2A35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vAlign w:val="center"/>
          </w:tcPr>
          <w:p w:rsidR="001F2A35" w:rsidRPr="00341188" w:rsidRDefault="001F2A35" w:rsidP="007969A8">
            <w:pPr>
              <w:rPr>
                <w:color w:val="000000"/>
              </w:rPr>
            </w:pPr>
            <w:r w:rsidRPr="00BA6A8C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249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242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1F2A35" w:rsidRDefault="001F2A35" w:rsidP="001F2A35">
            <w:pPr>
              <w:jc w:val="center"/>
              <w:rPr>
                <w:color w:val="000000"/>
              </w:rPr>
            </w:pPr>
            <w:r w:rsidRPr="001F2A35">
              <w:rPr>
                <w:color w:val="000000"/>
              </w:rPr>
              <w:t>684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Pr="007877AE" w:rsidRDefault="001F2A35" w:rsidP="00161E69">
            <w:pPr>
              <w:jc w:val="center"/>
              <w:rPr>
                <w:color w:val="000000"/>
              </w:rPr>
            </w:pPr>
          </w:p>
        </w:tc>
      </w:tr>
      <w:tr w:rsidR="00161E69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61E69" w:rsidRPr="00730025" w:rsidRDefault="00161E69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161E69" w:rsidRPr="00BA6A8C" w:rsidRDefault="00161E69" w:rsidP="007969A8">
            <w:pPr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21" w:type="pct"/>
            <w:vAlign w:val="center"/>
          </w:tcPr>
          <w:p w:rsidR="00161E69" w:rsidRPr="00730025" w:rsidRDefault="00161E69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61E69" w:rsidRPr="007877AE" w:rsidRDefault="001F2A35" w:rsidP="0016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1E69" w:rsidRPr="007877AE">
              <w:rPr>
                <w:color w:val="000000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61E69" w:rsidRPr="007877AE" w:rsidRDefault="00161E69" w:rsidP="00161E69">
            <w:pPr>
              <w:jc w:val="center"/>
              <w:rPr>
                <w:color w:val="000000"/>
              </w:rPr>
            </w:pPr>
          </w:p>
        </w:tc>
      </w:tr>
      <w:tr w:rsidR="001F2A35" w:rsidRPr="007E0C35" w:rsidTr="00161E69">
        <w:trPr>
          <w:cantSplit/>
          <w:trHeight w:val="252"/>
        </w:trPr>
        <w:tc>
          <w:tcPr>
            <w:tcW w:w="217" w:type="pct"/>
            <w:vAlign w:val="center"/>
          </w:tcPr>
          <w:p w:rsidR="001F2A35" w:rsidRPr="00730025" w:rsidRDefault="001F2A35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1F2A35" w:rsidRPr="00730025" w:rsidRDefault="001F2A35" w:rsidP="007969A8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21" w:type="pct"/>
            <w:vAlign w:val="center"/>
          </w:tcPr>
          <w:p w:rsidR="001F2A35" w:rsidRPr="00730025" w:rsidRDefault="001F2A35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F2A35" w:rsidRPr="00254258" w:rsidRDefault="001F2A35" w:rsidP="00161E69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F2A35" w:rsidRDefault="001F2A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</w:t>
      </w:r>
      <w:r w:rsidRPr="00AF56D8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A136C4">
        <w:rPr>
          <w:rFonts w:ascii="Times New Roman" w:hAnsi="Times New Roman" w:cs="Times New Roman"/>
          <w:b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учреждения. Муниципальные задания установлены 4 учреждениям. 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D2C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информационному и справочному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1 учреждение</w:t>
      </w:r>
    </w:p>
    <w:p w:rsidR="00853D2C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культурно –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2 учреждения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A2C12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7A2C12">
        <w:rPr>
          <w:rFonts w:ascii="Times New Roman" w:hAnsi="Times New Roman" w:cs="Times New Roman"/>
          <w:sz w:val="28"/>
          <w:szCs w:val="28"/>
        </w:rPr>
        <w:t>.</w:t>
      </w: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738"/>
        <w:gridCol w:w="2126"/>
        <w:gridCol w:w="2126"/>
        <w:gridCol w:w="1674"/>
      </w:tblGrid>
      <w:tr w:rsidR="00240689" w:rsidRPr="007F2697" w:rsidTr="00240689">
        <w:trPr>
          <w:trHeight w:val="794"/>
          <w:tblHeader/>
        </w:trPr>
        <w:tc>
          <w:tcPr>
            <w:tcW w:w="1323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834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1020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803" w:type="pct"/>
            <w:shd w:val="clear" w:color="auto" w:fill="A8D08D" w:themeFill="accent6" w:themeFillTint="99"/>
            <w:vAlign w:val="center"/>
          </w:tcPr>
          <w:p w:rsidR="00240689" w:rsidRPr="007F2697" w:rsidRDefault="00240689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40689" w:rsidRPr="004B7E8F" w:rsidTr="00240689">
        <w:trPr>
          <w:trHeight w:val="20"/>
        </w:trPr>
        <w:tc>
          <w:tcPr>
            <w:tcW w:w="1323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pct"/>
            <w:shd w:val="clear" w:color="auto" w:fill="auto"/>
          </w:tcPr>
          <w:p w:rsidR="00240689" w:rsidRPr="004B7E8F" w:rsidRDefault="00240689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40689" w:rsidRPr="007F2697" w:rsidTr="00D83B8D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</w:tcPr>
          <w:p w:rsidR="00240689" w:rsidRPr="007F2697" w:rsidRDefault="00240689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83B8D" w:rsidRPr="007F2697" w:rsidTr="00240689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D83B8D" w:rsidRDefault="00D83B8D">
            <w:pPr>
              <w:jc w:val="center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83B8D" w:rsidRDefault="00D83B8D">
            <w:pPr>
              <w:jc w:val="center"/>
            </w:pPr>
            <w:r>
              <w:t>Число посетителей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16 430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17 136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104,3</w:t>
            </w:r>
          </w:p>
        </w:tc>
      </w:tr>
      <w:tr w:rsidR="00D83B8D" w:rsidRPr="007F2697" w:rsidTr="00240689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D83B8D" w:rsidRDefault="00D8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83B8D" w:rsidRDefault="00D83B8D">
            <w:pPr>
              <w:jc w:val="center"/>
            </w:pPr>
            <w:r>
              <w:t>Количество посещений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178 636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178 650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100,0</w:t>
            </w:r>
          </w:p>
        </w:tc>
      </w:tr>
      <w:tr w:rsidR="00D83B8D" w:rsidRPr="007F2697" w:rsidTr="008F2C24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:rsidR="00D83B8D" w:rsidRDefault="00D83B8D">
            <w:pPr>
              <w:jc w:val="center"/>
            </w:pPr>
            <w:r>
              <w:t>Организация и проведение мероприятий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83B8D" w:rsidRDefault="00D83B8D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4 659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4 665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100,1</w:t>
            </w: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D8073A" w:rsidRPr="00420D79" w:rsidRDefault="00D8073A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67"/>
        <w:gridCol w:w="1616"/>
        <w:gridCol w:w="728"/>
        <w:gridCol w:w="1430"/>
        <w:gridCol w:w="1506"/>
        <w:gridCol w:w="728"/>
        <w:gridCol w:w="1707"/>
      </w:tblGrid>
      <w:tr w:rsidR="0014783D" w:rsidRPr="007E0C35" w:rsidTr="00E17137">
        <w:trPr>
          <w:cantSplit/>
          <w:trHeight w:val="480"/>
        </w:trPr>
        <w:tc>
          <w:tcPr>
            <w:tcW w:w="224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7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81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71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77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E17137">
        <w:trPr>
          <w:cantSplit/>
          <w:trHeight w:val="720"/>
        </w:trPr>
        <w:tc>
          <w:tcPr>
            <w:tcW w:w="224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1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8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5C44DB" w:rsidRPr="007E0C35" w:rsidTr="005C44DB">
        <w:trPr>
          <w:cantSplit/>
          <w:trHeight w:val="252"/>
        </w:trPr>
        <w:tc>
          <w:tcPr>
            <w:tcW w:w="224" w:type="pct"/>
            <w:vAlign w:val="center"/>
          </w:tcPr>
          <w:p w:rsidR="005C44DB" w:rsidRPr="00CD4F71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vAlign w:val="center"/>
          </w:tcPr>
          <w:p w:rsidR="005C44DB" w:rsidRPr="00AC631B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781" w:type="pct"/>
            <w:vAlign w:val="center"/>
          </w:tcPr>
          <w:p w:rsidR="005C44DB" w:rsidRPr="00CD4F71" w:rsidRDefault="005C44DB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75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21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476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C44DB" w:rsidRPr="005C44DB" w:rsidRDefault="005C44DB" w:rsidP="00E17137">
            <w:pPr>
              <w:jc w:val="center"/>
              <w:rPr>
                <w:color w:val="000000"/>
              </w:rPr>
            </w:pPr>
          </w:p>
        </w:tc>
      </w:tr>
      <w:tr w:rsidR="005C44DB" w:rsidRPr="007E0C35" w:rsidTr="005C44DB">
        <w:trPr>
          <w:cantSplit/>
          <w:trHeight w:val="252"/>
        </w:trPr>
        <w:tc>
          <w:tcPr>
            <w:tcW w:w="224" w:type="pct"/>
            <w:vAlign w:val="center"/>
          </w:tcPr>
          <w:p w:rsidR="005C44DB" w:rsidRPr="00CD4F71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vAlign w:val="center"/>
          </w:tcPr>
          <w:p w:rsidR="005C44DB" w:rsidRPr="00AC631B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81" w:type="pct"/>
            <w:vAlign w:val="center"/>
          </w:tcPr>
          <w:p w:rsidR="005C44DB" w:rsidRPr="00CD4F71" w:rsidRDefault="005C44DB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773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175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598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912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C44DB" w:rsidRPr="005C44DB" w:rsidRDefault="005C44DB" w:rsidP="00E17137">
            <w:pPr>
              <w:jc w:val="center"/>
              <w:rPr>
                <w:color w:val="000000"/>
              </w:rPr>
            </w:pPr>
          </w:p>
        </w:tc>
      </w:tr>
      <w:tr w:rsidR="005C44DB" w:rsidRPr="007E0C35" w:rsidTr="005C44DB">
        <w:trPr>
          <w:cantSplit/>
          <w:trHeight w:val="252"/>
        </w:trPr>
        <w:tc>
          <w:tcPr>
            <w:tcW w:w="224" w:type="pct"/>
            <w:vAlign w:val="center"/>
          </w:tcPr>
          <w:p w:rsidR="005C44DB" w:rsidRPr="00CD4F71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vAlign w:val="center"/>
          </w:tcPr>
          <w:p w:rsidR="005C44DB" w:rsidRPr="00AC631B" w:rsidRDefault="005C44D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781" w:type="pct"/>
            <w:vAlign w:val="center"/>
          </w:tcPr>
          <w:p w:rsidR="005C44DB" w:rsidRPr="00CD4F71" w:rsidRDefault="005C44DB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1086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1039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47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C44DB" w:rsidRPr="005C44DB" w:rsidRDefault="005C44DB" w:rsidP="005C44DB">
            <w:pPr>
              <w:jc w:val="center"/>
              <w:rPr>
                <w:color w:val="000000"/>
              </w:rPr>
            </w:pPr>
            <w:r w:rsidRPr="005C44DB">
              <w:rPr>
                <w:color w:val="000000"/>
              </w:rPr>
              <w:t>660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5C44DB" w:rsidRPr="005C44DB" w:rsidRDefault="005C44DB" w:rsidP="00E17137">
            <w:pPr>
              <w:jc w:val="center"/>
              <w:rPr>
                <w:color w:val="000000"/>
              </w:rPr>
            </w:pP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D8073A" w:rsidRDefault="00D8073A" w:rsidP="004D088F">
      <w:pPr>
        <w:ind w:firstLine="567"/>
        <w:jc w:val="center"/>
        <w:rPr>
          <w:b/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BD2E84" w:rsidRPr="004E58FB" w:rsidRDefault="00BD2E84" w:rsidP="00BD2E8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E58FB">
        <w:rPr>
          <w:b/>
          <w:sz w:val="28"/>
          <w:szCs w:val="28"/>
        </w:rPr>
        <w:t xml:space="preserve">По разделу 11 «Физическая культура и спорт» </w:t>
      </w:r>
      <w:r w:rsidRPr="004E58FB">
        <w:rPr>
          <w:sz w:val="28"/>
          <w:szCs w:val="28"/>
        </w:rPr>
        <w:t>функционировало</w:t>
      </w:r>
      <w:r w:rsidRPr="004E58FB">
        <w:rPr>
          <w:b/>
          <w:sz w:val="28"/>
          <w:szCs w:val="28"/>
        </w:rPr>
        <w:t xml:space="preserve"> </w:t>
      </w:r>
      <w:r w:rsidRPr="004E58FB">
        <w:rPr>
          <w:sz w:val="28"/>
          <w:szCs w:val="28"/>
        </w:rPr>
        <w:t>на начало года 1 бюджетное учреждение и конец года 1 автономное учреждение. Произошла реорганизация МБУ Физкультурно-оздоровительный комплекс «Победа» в конце 2022 путем изменения статуса в МАУ. Муниципальное задание установлено.</w:t>
      </w:r>
    </w:p>
    <w:p w:rsidR="00853D2C" w:rsidRPr="00A136C4" w:rsidRDefault="00E26FCE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в 2022 году </w:t>
      </w:r>
      <w:r w:rsidR="00853D2C" w:rsidRPr="00A136C4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53D2C" w:rsidRPr="00A136C4">
        <w:rPr>
          <w:rFonts w:ascii="Times New Roman" w:hAnsi="Times New Roman" w:cs="Times New Roman"/>
          <w:sz w:val="28"/>
          <w:szCs w:val="28"/>
        </w:rPr>
        <w:t xml:space="preserve"> </w:t>
      </w:r>
      <w:r w:rsidR="00853D2C">
        <w:rPr>
          <w:rFonts w:ascii="Times New Roman" w:hAnsi="Times New Roman" w:cs="Times New Roman"/>
          <w:sz w:val="28"/>
          <w:szCs w:val="28"/>
        </w:rPr>
        <w:t>работу</w:t>
      </w:r>
      <w:r w:rsidR="00853D2C" w:rsidRPr="00A136C4">
        <w:rPr>
          <w:rFonts w:ascii="Times New Roman" w:hAnsi="Times New Roman" w:cs="Times New Roman"/>
          <w:sz w:val="28"/>
          <w:szCs w:val="28"/>
        </w:rPr>
        <w:t>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5B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bookmarkStart w:id="0" w:name="_GoBack" w:colFirst="2" w:colLast="2"/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bookmarkEnd w:id="0"/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D83B8D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t>Подраздел 1102 «Массовый спорт»</w:t>
            </w:r>
          </w:p>
        </w:tc>
      </w:tr>
      <w:tr w:rsidR="00D83B8D" w:rsidRPr="007F2697" w:rsidTr="00B927B6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D83B8D" w:rsidRPr="00257ED4" w:rsidRDefault="00D83B8D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83B8D" w:rsidRPr="00395E28" w:rsidRDefault="00D83B8D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>число посетителей закрытых спортивных 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201 000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234 287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83B8D" w:rsidRDefault="00D83B8D" w:rsidP="00D83B8D">
            <w:pPr>
              <w:jc w:val="center"/>
            </w:pPr>
            <w:r>
              <w:t>116,6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3D5CC4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BA1F06" w:rsidRPr="003D5CC4" w:rsidRDefault="00BA1F06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BA1F06" w:rsidRPr="00727AA9" w:rsidRDefault="00BA1F06" w:rsidP="007969A8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5C44DB" w:rsidRDefault="005C44DB" w:rsidP="00790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E32D8A" w:rsidRDefault="00E32D8A" w:rsidP="00596C1A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работы: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D83B8D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205DD6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 xml:space="preserve">количество </w:t>
            </w:r>
            <w:r w:rsidR="00BA1F06" w:rsidRPr="00BA1F06">
              <w:rPr>
                <w:sz w:val="18"/>
                <w:szCs w:val="18"/>
              </w:rPr>
              <w:t>вещания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1F06">
              <w:rPr>
                <w:sz w:val="18"/>
                <w:szCs w:val="18"/>
              </w:rPr>
              <w:t>,0</w:t>
            </w:r>
          </w:p>
        </w:tc>
      </w:tr>
      <w:tr w:rsidR="00502CCA" w:rsidRPr="007F2697" w:rsidTr="00D83B8D">
        <w:trPr>
          <w:trHeight w:val="20"/>
        </w:trPr>
        <w:tc>
          <w:tcPr>
            <w:tcW w:w="5000" w:type="pct"/>
            <w:gridSpan w:val="5"/>
            <w:shd w:val="clear" w:color="auto" w:fill="ED7D31" w:themeFill="accent2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790782" w:rsidRDefault="00F923BD" w:rsidP="007907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79078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790782" w:rsidRDefault="00BA1F06" w:rsidP="007907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79078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BA1F06" w:rsidP="00790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90782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  <w:r w:rsidR="0050734B" w:rsidRPr="00205DD6">
        <w:rPr>
          <w:sz w:val="28"/>
          <w:szCs w:val="28"/>
        </w:rPr>
        <w:t xml:space="preserve"> </w:t>
      </w:r>
    </w:p>
    <w:p w:rsidR="008946F2" w:rsidRPr="00790782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  <w:r w:rsidR="00790782">
        <w:rPr>
          <w:sz w:val="28"/>
          <w:szCs w:val="28"/>
        </w:rPr>
        <w:t>.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BA1F06" w:rsidRPr="007E0C35" w:rsidRDefault="00BA1F06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BA1F06">
            <w:pPr>
              <w:jc w:val="center"/>
              <w:rPr>
                <w:lang w:val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1B53DD" w:rsidRDefault="00BA1F06" w:rsidP="00BA1F06">
            <w:pPr>
              <w:jc w:val="center"/>
              <w:rPr>
                <w:lang w:val="en-US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1B53DD">
            <w:pPr>
              <w:jc w:val="center"/>
              <w:rPr>
                <w:lang w:val="en-US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1B53DD"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BA1F06" w:rsidRPr="007E0C35" w:rsidRDefault="00BA1F06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BA1F06">
            <w:pPr>
              <w:jc w:val="center"/>
              <w:rPr>
                <w:lang w:val="en-US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1B53DD" w:rsidRDefault="00BA1F06" w:rsidP="00BA1F06">
            <w:pPr>
              <w:jc w:val="center"/>
              <w:rPr>
                <w:lang w:val="en-US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1B53DD" w:rsidRDefault="00BA1F06" w:rsidP="001B53DD">
            <w:pPr>
              <w:jc w:val="center"/>
              <w:rPr>
                <w:lang w:val="en-US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D08"/>
    <w:multiLevelType w:val="hybridMultilevel"/>
    <w:tmpl w:val="915A8ED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2CCA"/>
    <w:rsid w:val="00031F0A"/>
    <w:rsid w:val="00050BD5"/>
    <w:rsid w:val="00067BF0"/>
    <w:rsid w:val="00082D1F"/>
    <w:rsid w:val="00086EFD"/>
    <w:rsid w:val="000F5B71"/>
    <w:rsid w:val="0012268B"/>
    <w:rsid w:val="00124E91"/>
    <w:rsid w:val="00126C0D"/>
    <w:rsid w:val="001337E9"/>
    <w:rsid w:val="0014783D"/>
    <w:rsid w:val="00161E69"/>
    <w:rsid w:val="0016396E"/>
    <w:rsid w:val="00175AA4"/>
    <w:rsid w:val="001B53DD"/>
    <w:rsid w:val="001F2A35"/>
    <w:rsid w:val="00205DD6"/>
    <w:rsid w:val="00240689"/>
    <w:rsid w:val="00240827"/>
    <w:rsid w:val="00257ED4"/>
    <w:rsid w:val="002B0DB2"/>
    <w:rsid w:val="002D3856"/>
    <w:rsid w:val="00303826"/>
    <w:rsid w:val="0031751A"/>
    <w:rsid w:val="003239F6"/>
    <w:rsid w:val="00325CCF"/>
    <w:rsid w:val="00375997"/>
    <w:rsid w:val="003B28EC"/>
    <w:rsid w:val="003D62E7"/>
    <w:rsid w:val="003E09A9"/>
    <w:rsid w:val="003F4666"/>
    <w:rsid w:val="00435D61"/>
    <w:rsid w:val="004812BB"/>
    <w:rsid w:val="004C3071"/>
    <w:rsid w:val="004D088F"/>
    <w:rsid w:val="004F4066"/>
    <w:rsid w:val="00502CCA"/>
    <w:rsid w:val="0050734B"/>
    <w:rsid w:val="00531CE2"/>
    <w:rsid w:val="00552C76"/>
    <w:rsid w:val="00596C1A"/>
    <w:rsid w:val="005B46B0"/>
    <w:rsid w:val="005C44DB"/>
    <w:rsid w:val="005D0492"/>
    <w:rsid w:val="00642854"/>
    <w:rsid w:val="00685B0A"/>
    <w:rsid w:val="006B170E"/>
    <w:rsid w:val="006F45B9"/>
    <w:rsid w:val="007503DA"/>
    <w:rsid w:val="007845C5"/>
    <w:rsid w:val="00790782"/>
    <w:rsid w:val="007969A8"/>
    <w:rsid w:val="007E0C35"/>
    <w:rsid w:val="00810861"/>
    <w:rsid w:val="008325F2"/>
    <w:rsid w:val="00836FA7"/>
    <w:rsid w:val="00845D20"/>
    <w:rsid w:val="00853D2C"/>
    <w:rsid w:val="00855B2E"/>
    <w:rsid w:val="00861B1B"/>
    <w:rsid w:val="008664BF"/>
    <w:rsid w:val="008946F2"/>
    <w:rsid w:val="008B2299"/>
    <w:rsid w:val="008B4774"/>
    <w:rsid w:val="008D2BC0"/>
    <w:rsid w:val="008F2C24"/>
    <w:rsid w:val="00904B86"/>
    <w:rsid w:val="00912429"/>
    <w:rsid w:val="00916988"/>
    <w:rsid w:val="00952C68"/>
    <w:rsid w:val="009D1A33"/>
    <w:rsid w:val="009D57CE"/>
    <w:rsid w:val="009E35A7"/>
    <w:rsid w:val="009E6B26"/>
    <w:rsid w:val="009F3AEB"/>
    <w:rsid w:val="00A028EA"/>
    <w:rsid w:val="00A22E9E"/>
    <w:rsid w:val="00A37352"/>
    <w:rsid w:val="00AC209E"/>
    <w:rsid w:val="00B434D1"/>
    <w:rsid w:val="00B86CC0"/>
    <w:rsid w:val="00B927B6"/>
    <w:rsid w:val="00BA1F06"/>
    <w:rsid w:val="00BD2E84"/>
    <w:rsid w:val="00BF3577"/>
    <w:rsid w:val="00C777F8"/>
    <w:rsid w:val="00D13763"/>
    <w:rsid w:val="00D63765"/>
    <w:rsid w:val="00D672C7"/>
    <w:rsid w:val="00D8073A"/>
    <w:rsid w:val="00D83B8D"/>
    <w:rsid w:val="00E17137"/>
    <w:rsid w:val="00E26FCE"/>
    <w:rsid w:val="00E31705"/>
    <w:rsid w:val="00E32D8A"/>
    <w:rsid w:val="00E37B8E"/>
    <w:rsid w:val="00E56C70"/>
    <w:rsid w:val="00E7085A"/>
    <w:rsid w:val="00EB295B"/>
    <w:rsid w:val="00F245E3"/>
    <w:rsid w:val="00F52FCA"/>
    <w:rsid w:val="00F540F6"/>
    <w:rsid w:val="00F61037"/>
    <w:rsid w:val="00F66A66"/>
    <w:rsid w:val="00F9016B"/>
    <w:rsid w:val="00F923BD"/>
    <w:rsid w:val="00FA537D"/>
    <w:rsid w:val="00FA7F98"/>
    <w:rsid w:val="00FC74D1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Normal (Web)"/>
    <w:basedOn w:val="a"/>
    <w:link w:val="a6"/>
    <w:uiPriority w:val="99"/>
    <w:rsid w:val="00853D2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85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Пользователь Windows</cp:lastModifiedBy>
  <cp:revision>82</cp:revision>
  <dcterms:created xsi:type="dcterms:W3CDTF">2017-06-29T07:15:00Z</dcterms:created>
  <dcterms:modified xsi:type="dcterms:W3CDTF">2023-02-15T07:45:00Z</dcterms:modified>
</cp:coreProperties>
</file>