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E7" w:rsidRDefault="005264FD">
      <w:pPr>
        <w:jc w:val="center"/>
        <w:rPr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b/>
          <w:bCs/>
          <w:spacing w:val="20"/>
          <w:sz w:val="28"/>
          <w:szCs w:val="28"/>
        </w:rPr>
        <w:t>Администрация Богородского муниципального округа</w:t>
      </w:r>
    </w:p>
    <w:p w:rsidR="009A12E7" w:rsidRDefault="005264FD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Нижегородской области</w:t>
      </w:r>
    </w:p>
    <w:p w:rsidR="009A12E7" w:rsidRDefault="009A12E7">
      <w:pPr>
        <w:jc w:val="center"/>
        <w:rPr>
          <w:b/>
          <w:bCs/>
          <w:spacing w:val="80"/>
          <w:sz w:val="28"/>
          <w:szCs w:val="28"/>
        </w:rPr>
      </w:pPr>
    </w:p>
    <w:p w:rsidR="009A12E7" w:rsidRDefault="005264FD">
      <w:pPr>
        <w:jc w:val="center"/>
        <w:rPr>
          <w:b/>
          <w:bCs/>
          <w:spacing w:val="80"/>
          <w:sz w:val="48"/>
          <w:szCs w:val="48"/>
        </w:rPr>
      </w:pPr>
      <w:r>
        <w:rPr>
          <w:b/>
          <w:bCs/>
          <w:spacing w:val="80"/>
          <w:sz w:val="48"/>
          <w:szCs w:val="48"/>
        </w:rPr>
        <w:t>ПОСТАНОВЛЕНИЕ</w:t>
      </w:r>
    </w:p>
    <w:p w:rsidR="009A12E7" w:rsidRDefault="009A12E7">
      <w:pPr>
        <w:jc w:val="center"/>
        <w:rPr>
          <w:spacing w:val="80"/>
          <w:sz w:val="28"/>
          <w:szCs w:val="28"/>
        </w:rPr>
      </w:pPr>
    </w:p>
    <w:p w:rsidR="009A12E7" w:rsidRDefault="009A12E7">
      <w:pPr>
        <w:jc w:val="center"/>
        <w:rPr>
          <w:spacing w:val="80"/>
          <w:sz w:val="28"/>
          <w:szCs w:val="28"/>
        </w:rPr>
      </w:pPr>
    </w:p>
    <w:p w:rsidR="009A12E7" w:rsidRDefault="005264FD">
      <w:pPr>
        <w:tabs>
          <w:tab w:val="left" w:pos="46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09.08.2021                                                                                        № 2473</w:t>
      </w:r>
    </w:p>
    <w:p w:rsidR="009A12E7" w:rsidRDefault="009A12E7">
      <w:pPr>
        <w:jc w:val="center"/>
        <w:rPr>
          <w:spacing w:val="80"/>
          <w:sz w:val="28"/>
          <w:szCs w:val="28"/>
        </w:rPr>
      </w:pPr>
    </w:p>
    <w:p w:rsidR="009A12E7" w:rsidRDefault="009A12E7">
      <w:pPr>
        <w:jc w:val="center"/>
        <w:rPr>
          <w:spacing w:val="80"/>
          <w:sz w:val="28"/>
          <w:szCs w:val="28"/>
        </w:rPr>
      </w:pPr>
    </w:p>
    <w:p w:rsidR="009A12E7" w:rsidRDefault="005264FD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проекта бюджета Богородского муниципального округа Нижегородской области на </w:t>
      </w:r>
      <w:r>
        <w:rPr>
          <w:b/>
          <w:bCs/>
          <w:sz w:val="28"/>
          <w:szCs w:val="28"/>
        </w:rPr>
        <w:t>очередной финанс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вый год и на плановый период и подготовки внесения изменений в р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шение Совета депутатов </w:t>
      </w:r>
      <w:r>
        <w:rPr>
          <w:b/>
          <w:sz w:val="28"/>
          <w:szCs w:val="28"/>
        </w:rPr>
        <w:t>Богородского муниципального округа Нижег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родской области</w:t>
      </w:r>
      <w:r>
        <w:rPr>
          <w:b/>
          <w:bCs/>
          <w:sz w:val="28"/>
          <w:szCs w:val="28"/>
        </w:rPr>
        <w:t xml:space="preserve"> о бюджете </w:t>
      </w:r>
      <w:r>
        <w:rPr>
          <w:b/>
          <w:sz w:val="28"/>
          <w:szCs w:val="28"/>
        </w:rPr>
        <w:t>Богородского муниципального округа Ниж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городской области</w:t>
      </w:r>
      <w:r>
        <w:rPr>
          <w:b/>
          <w:bCs/>
          <w:sz w:val="28"/>
          <w:szCs w:val="28"/>
        </w:rPr>
        <w:t xml:space="preserve"> на текущий финансовый год и на плановый период</w:t>
      </w:r>
    </w:p>
    <w:p w:rsidR="009A12E7" w:rsidRDefault="009A12E7">
      <w:pPr>
        <w:jc w:val="center"/>
        <w:rPr>
          <w:b/>
          <w:sz w:val="28"/>
          <w:szCs w:val="28"/>
        </w:rPr>
      </w:pPr>
    </w:p>
    <w:p w:rsidR="009A12E7" w:rsidRDefault="009A12E7">
      <w:pPr>
        <w:jc w:val="center"/>
        <w:rPr>
          <w:spacing w:val="80"/>
          <w:sz w:val="28"/>
          <w:szCs w:val="28"/>
        </w:rPr>
      </w:pPr>
    </w:p>
    <w:p w:rsidR="009A12E7" w:rsidRDefault="009A12E7">
      <w:pPr>
        <w:ind w:firstLine="709"/>
        <w:jc w:val="both"/>
        <w:rPr>
          <w:color w:val="000000"/>
          <w:sz w:val="28"/>
          <w:szCs w:val="28"/>
        </w:rPr>
      </w:pPr>
    </w:p>
    <w:p w:rsidR="009A12E7" w:rsidRDefault="005264F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Богородского муниципального округа Нижегородской об</w:t>
      </w:r>
      <w:r>
        <w:rPr>
          <w:sz w:val="28"/>
          <w:szCs w:val="28"/>
        </w:rPr>
        <w:t xml:space="preserve">ласти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9A12E7" w:rsidRDefault="005264F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9A12E7" w:rsidRDefault="005264FD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Порядок составления проекта бюджета Богородского муниципального округа Нижегородской области на очередной финансовый год и на плановый период и подготовки внесения изменений в решение Совета депутатов Бог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муниципального округа Нижегородской области о бюджете Бог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муниципального округа Нижегородской области на текущий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нансовый год и на плановый период согласно приложению 1 к настоящему постановлению;</w:t>
      </w:r>
      <w:proofErr w:type="gramEnd"/>
    </w:p>
    <w:p w:rsidR="009A12E7" w:rsidRDefault="005264F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Положение о бюджетной комиссии</w:t>
      </w:r>
      <w:r>
        <w:rPr>
          <w:sz w:val="28"/>
          <w:szCs w:val="28"/>
        </w:rPr>
        <w:t xml:space="preserve"> сог</w:t>
      </w:r>
      <w:r>
        <w:rPr>
          <w:sz w:val="28"/>
          <w:szCs w:val="28"/>
        </w:rPr>
        <w:t>ласно приложению 2 к настоящему постановлению</w:t>
      </w:r>
      <w:r>
        <w:rPr>
          <w:color w:val="000000"/>
          <w:sz w:val="28"/>
          <w:szCs w:val="28"/>
        </w:rPr>
        <w:t>.</w:t>
      </w:r>
    </w:p>
    <w:p w:rsidR="009A12E7" w:rsidRDefault="005264F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9A12E7" w:rsidRDefault="005264FD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 администрации Богородского муниципального района Нижегородской области от 17.11.2015 № 2108 «Об особенностях разработки среднесрочного финансового плана Богородског</w:t>
      </w:r>
      <w:r>
        <w:rPr>
          <w:sz w:val="28"/>
          <w:szCs w:val="28"/>
        </w:rPr>
        <w:t>о муниципального района Нижегородской области на 2016 год, реестра расходных обязательств Бог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муниципального района Нижегородской области на 2016 год и о внесении изменения в Положение о бюджетной комиссии, утвержденное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</w:t>
      </w:r>
      <w:r>
        <w:rPr>
          <w:sz w:val="28"/>
          <w:szCs w:val="28"/>
        </w:rPr>
        <w:t>и Богородского муниципального района 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городской области от 17.08.2015 № 1629»;</w:t>
      </w:r>
      <w:proofErr w:type="gramEnd"/>
    </w:p>
    <w:p w:rsidR="009A12E7" w:rsidRDefault="005264F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Богородского муниципального района Нижегородской области от 24.08.2020 № 1460 «Об утверждении Порядка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проекта бюджета на 2021 год и </w:t>
      </w:r>
      <w:r>
        <w:rPr>
          <w:sz w:val="28"/>
          <w:szCs w:val="28"/>
        </w:rPr>
        <w:t xml:space="preserve">на плановый период 2022 и 2023 </w:t>
      </w:r>
      <w:r>
        <w:rPr>
          <w:sz w:val="28"/>
          <w:szCs w:val="28"/>
        </w:rPr>
        <w:lastRenderedPageBreak/>
        <w:t>годов».</w:t>
      </w:r>
    </w:p>
    <w:p w:rsidR="009A12E7" w:rsidRDefault="005264F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 и применяется при формировании бюджета Богородского муниципального округа Нижегородской области, начиная с бюджета на 2022 год и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период 2023</w:t>
      </w:r>
      <w:r>
        <w:rPr>
          <w:sz w:val="28"/>
          <w:szCs w:val="28"/>
        </w:rPr>
        <w:t xml:space="preserve"> и 2024 годов. </w:t>
      </w:r>
    </w:p>
    <w:p w:rsidR="009A12E7" w:rsidRDefault="005264F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 в установленном порядке.</w:t>
      </w:r>
    </w:p>
    <w:p w:rsidR="009A12E7" w:rsidRDefault="005264F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</w:t>
      </w:r>
      <w:r>
        <w:rPr>
          <w:bCs/>
          <w:color w:val="000000"/>
          <w:sz w:val="28"/>
          <w:szCs w:val="28"/>
        </w:rPr>
        <w:t xml:space="preserve"> (опубликовать) настоящее постановление на официал</w:t>
      </w:r>
      <w:r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>ном сайте администрации Богородского муниципального округа Нижегоро</w:t>
      </w:r>
      <w:r>
        <w:rPr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>ской области в информационно-телекоммуникац</w:t>
      </w:r>
      <w:r>
        <w:rPr>
          <w:bCs/>
          <w:color w:val="000000"/>
          <w:sz w:val="28"/>
          <w:szCs w:val="28"/>
        </w:rPr>
        <w:t>ионной сети «Интернет» (http://bg-adm.ru)</w:t>
      </w:r>
      <w:r>
        <w:rPr>
          <w:sz w:val="28"/>
          <w:szCs w:val="28"/>
        </w:rPr>
        <w:t>.</w:t>
      </w:r>
    </w:p>
    <w:p w:rsidR="009A12E7" w:rsidRDefault="005264F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- начальника Финансового управления администрации Богородского муниципального </w:t>
      </w:r>
      <w:r>
        <w:rPr>
          <w:color w:val="000000"/>
          <w:sz w:val="28"/>
          <w:szCs w:val="28"/>
        </w:rPr>
        <w:t xml:space="preserve">округа </w:t>
      </w:r>
      <w:r>
        <w:rPr>
          <w:sz w:val="28"/>
          <w:szCs w:val="28"/>
        </w:rPr>
        <w:t>Нижегородской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 С.А. </w:t>
      </w:r>
      <w:proofErr w:type="spellStart"/>
      <w:r>
        <w:rPr>
          <w:sz w:val="28"/>
          <w:szCs w:val="28"/>
        </w:rPr>
        <w:t>Солуянову</w:t>
      </w:r>
      <w:proofErr w:type="spellEnd"/>
      <w:r>
        <w:rPr>
          <w:sz w:val="28"/>
          <w:szCs w:val="28"/>
        </w:rPr>
        <w:t>.</w:t>
      </w:r>
    </w:p>
    <w:p w:rsidR="009A12E7" w:rsidRDefault="009A12E7">
      <w:pPr>
        <w:ind w:firstLine="708"/>
        <w:jc w:val="both"/>
        <w:rPr>
          <w:sz w:val="28"/>
          <w:szCs w:val="28"/>
        </w:rPr>
      </w:pPr>
    </w:p>
    <w:p w:rsidR="009A12E7" w:rsidRDefault="009A12E7">
      <w:pPr>
        <w:ind w:firstLine="708"/>
        <w:jc w:val="both"/>
        <w:rPr>
          <w:sz w:val="28"/>
          <w:szCs w:val="28"/>
        </w:rPr>
      </w:pPr>
    </w:p>
    <w:p w:rsidR="009A12E7" w:rsidRDefault="009A12E7">
      <w:pPr>
        <w:ind w:firstLine="708"/>
        <w:jc w:val="both"/>
        <w:rPr>
          <w:sz w:val="28"/>
          <w:szCs w:val="28"/>
        </w:rPr>
      </w:pPr>
    </w:p>
    <w:p w:rsidR="009A12E7" w:rsidRDefault="005264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          </w:t>
      </w:r>
      <w:r>
        <w:rPr>
          <w:sz w:val="28"/>
          <w:szCs w:val="28"/>
          <w:lang w:val="en-US"/>
        </w:rPr>
        <w:t>     </w:t>
      </w:r>
      <w:r>
        <w:rPr>
          <w:sz w:val="28"/>
          <w:szCs w:val="28"/>
        </w:rPr>
        <w:t>                                         </w:t>
      </w:r>
      <w:proofErr w:type="spellStart"/>
      <w:r>
        <w:rPr>
          <w:sz w:val="28"/>
          <w:szCs w:val="28"/>
        </w:rPr>
        <w:t>А.А.Сочнев</w:t>
      </w:r>
      <w:proofErr w:type="spellEnd"/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9A12E7">
      <w:pPr>
        <w:jc w:val="both"/>
      </w:pPr>
    </w:p>
    <w:p w:rsidR="009A12E7" w:rsidRDefault="005264FD">
      <w:pPr>
        <w:jc w:val="both"/>
      </w:pPr>
      <w:proofErr w:type="spellStart"/>
      <w:r>
        <w:t>С.А.Солуянова</w:t>
      </w:r>
      <w:proofErr w:type="spellEnd"/>
      <w:r>
        <w:t xml:space="preserve"> </w:t>
      </w:r>
    </w:p>
    <w:p w:rsidR="009A12E7" w:rsidRDefault="005264FD">
      <w:pPr>
        <w:jc w:val="both"/>
      </w:pPr>
      <w:r>
        <w:t>2-22-54</w:t>
      </w:r>
    </w:p>
    <w:p w:rsidR="009A12E7" w:rsidRDefault="009A12E7">
      <w:pPr>
        <w:jc w:val="both"/>
        <w:sectPr w:rsidR="009A12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/>
          <w:pgMar w:top="1134" w:right="851" w:bottom="1134" w:left="1701" w:header="284" w:footer="284" w:gutter="0"/>
          <w:cols w:space="708"/>
          <w:titlePg/>
          <w:docGrid w:linePitch="360"/>
        </w:sectPr>
      </w:pPr>
    </w:p>
    <w:p w:rsidR="009A12E7" w:rsidRDefault="005264FD">
      <w:pPr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A12E7" w:rsidRDefault="005264FD">
      <w:pPr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A12E7" w:rsidRDefault="009A12E7">
      <w:pPr>
        <w:adjustRightInd w:val="0"/>
        <w:ind w:left="5103"/>
        <w:jc w:val="center"/>
        <w:rPr>
          <w:sz w:val="28"/>
          <w:szCs w:val="28"/>
        </w:rPr>
      </w:pPr>
    </w:p>
    <w:p w:rsidR="009A12E7" w:rsidRDefault="005264FD">
      <w:pPr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A12E7" w:rsidRDefault="005264FD">
      <w:pPr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Богородского муниципального </w:t>
      </w:r>
    </w:p>
    <w:p w:rsidR="009A12E7" w:rsidRDefault="005264FD">
      <w:pPr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Нижегородской области </w:t>
      </w:r>
    </w:p>
    <w:p w:rsidR="009A12E7" w:rsidRDefault="005264FD">
      <w:pPr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09.08.2021 № 2473</w:t>
      </w:r>
    </w:p>
    <w:p w:rsidR="009A12E7" w:rsidRDefault="009A12E7">
      <w:pPr>
        <w:adjustRightInd w:val="0"/>
        <w:ind w:left="5103"/>
        <w:jc w:val="both"/>
        <w:rPr>
          <w:sz w:val="28"/>
          <w:szCs w:val="28"/>
        </w:rPr>
      </w:pPr>
    </w:p>
    <w:p w:rsidR="009A12E7" w:rsidRDefault="009A12E7">
      <w:pPr>
        <w:adjustRightInd w:val="0"/>
        <w:jc w:val="both"/>
      </w:pPr>
    </w:p>
    <w:p w:rsidR="009A12E7" w:rsidRDefault="005264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составления проекта бюджета Богородского муниципал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b/>
          <w:sz w:val="28"/>
          <w:szCs w:val="28"/>
        </w:rPr>
        <w:t>округа Нижегородской области на очередной финансовый год и на плановый период и подготовки внесения изменений в решение Совета депутатов Богородского муниципального округа Нижегородской обл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сти о бюджете Богородского муниципального округа Нижегородской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асти на текущий финансовый год и на плановый период</w:t>
      </w:r>
    </w:p>
    <w:p w:rsidR="009A12E7" w:rsidRDefault="009A12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12E7" w:rsidRDefault="005264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9A12E7" w:rsidRDefault="009A12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12E7" w:rsidRDefault="005264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12E7" w:rsidRDefault="009A1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статьями 9, 169, 184 Бюджетного кодекса Российской Федерации, Законом Нижегородской области от 12.09.2007 № </w:t>
      </w:r>
      <w:r>
        <w:rPr>
          <w:rFonts w:ascii="Times New Roman" w:hAnsi="Times New Roman" w:cs="Times New Roman"/>
          <w:sz w:val="28"/>
          <w:szCs w:val="28"/>
        </w:rPr>
        <w:t>126-З «О бюджетном процессе в Нижегородской области», Решением Совета депутатов Богородского муниципального округа Нижегородской области от 09.10.2020 № 26 «Об утверждении Положения о бюджетном процессе в Богородском муниципальном округе Нижегородской обла</w:t>
      </w:r>
      <w:r>
        <w:rPr>
          <w:rFonts w:ascii="Times New Roman" w:hAnsi="Times New Roman" w:cs="Times New Roman"/>
          <w:sz w:val="28"/>
          <w:szCs w:val="28"/>
        </w:rPr>
        <w:t>сти» (далее – Положение о бюджетном процессе) в целях обеспечения системности бюджетного планирования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упорядочения работы по составл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проекта бюджета Богородского муниципального округа Нижегородской области на очередной финансовый год и на плановый пе</w:t>
      </w:r>
      <w:r>
        <w:rPr>
          <w:rFonts w:ascii="Times New Roman" w:hAnsi="Times New Roman" w:cs="Times New Roman"/>
          <w:sz w:val="28"/>
          <w:szCs w:val="28"/>
        </w:rPr>
        <w:t>риод (далее - проект бюджета) и внесению изменений в решение Совета депутатов Богородского муниципального округа Нижегородской области о бюджете Богородского муниципального округа Нижегородской области на текущий финансовый год и на плановый период.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>
        <w:rPr>
          <w:rFonts w:ascii="Times New Roman" w:hAnsi="Times New Roman" w:cs="Times New Roman"/>
          <w:sz w:val="28"/>
          <w:szCs w:val="28"/>
        </w:rPr>
        <w:t xml:space="preserve"> настоящем Порядке используются понятия и термины в том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чении, в котором они определены Бюджетным кодексом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действующим законодательством Российской Федерации и Нижегоро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области, муниципальными правовыми актами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Богородского муниципального округа Нижегородской области.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Непосредственное составление проекта бюджета осуществляется Финансовым управлением администрации Богородского муниципального округа Нижегородской области (далее – Финансовое упр</w:t>
      </w:r>
      <w:r>
        <w:rPr>
          <w:rFonts w:ascii="Times New Roman" w:hAnsi="Times New Roman" w:cs="Times New Roman"/>
          <w:sz w:val="28"/>
          <w:szCs w:val="28"/>
        </w:rPr>
        <w:t>авление) во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действии со структурными подразделениями администрации Богородского муниципального округа Нижегородской области, в том числе не являющиеся юридическими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курирующие направления деятельности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ции Богородского муниципального о</w:t>
      </w:r>
      <w:r>
        <w:rPr>
          <w:rFonts w:ascii="Times New Roman" w:hAnsi="Times New Roman" w:cs="Times New Roman"/>
          <w:sz w:val="28"/>
          <w:szCs w:val="28"/>
        </w:rPr>
        <w:t>круга Нижегородской (далее –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страция) по решению вопросов местного значения городского округа,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новленных статьей 16 Федерального закона от 06.10.2003 N 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рации», главны</w:t>
      </w:r>
      <w:r>
        <w:rPr>
          <w:rFonts w:ascii="Times New Roman" w:hAnsi="Times New Roman" w:cs="Times New Roman"/>
          <w:sz w:val="28"/>
          <w:szCs w:val="28"/>
        </w:rPr>
        <w:t>ми администраторами доходов бюджета Богородского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округа Нижегородской области (далее - главные администраторы доходов), главными администраторами источников внутреннего финансир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дефицита Богородского муниципального округа Нижегородской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(далее - главные администраторы источников внутреннего финансиров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дефицита), главными распорядителями бюджетных средств бюджета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городского муниципального округа Нижегородской области (далее - главные распорядителя бюджетных средств).</w:t>
      </w:r>
      <w:proofErr w:type="gramEnd"/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</w:t>
      </w:r>
      <w:r>
        <w:rPr>
          <w:rFonts w:ascii="Times New Roman" w:hAnsi="Times New Roman" w:cs="Times New Roman"/>
          <w:sz w:val="28"/>
          <w:szCs w:val="28"/>
        </w:rPr>
        <w:t>оект бюджета составляется и утверждается сроком на три года - путем уточнения параметров планового периода утвержденного бюджета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городского муниципального округа Нижегородской области на очередной финансовый год и на плановый период и добавления к ним па</w:t>
      </w:r>
      <w:r>
        <w:rPr>
          <w:rFonts w:ascii="Times New Roman" w:hAnsi="Times New Roman" w:cs="Times New Roman"/>
          <w:sz w:val="28"/>
          <w:szCs w:val="28"/>
        </w:rPr>
        <w:t>раметров 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рого года планового периода проекта бюджета.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Составление проекта бюджета осуществляется в соответствии с Планом мероприятий по разработке прогноза социально-экономического развития Богородского муниципального округа Нижегородской области н</w:t>
      </w:r>
      <w:r>
        <w:rPr>
          <w:rFonts w:ascii="Times New Roman" w:hAnsi="Times New Roman" w:cs="Times New Roman"/>
          <w:sz w:val="28"/>
          <w:szCs w:val="28"/>
        </w:rPr>
        <w:t>а среднесрочный период, бюджета муниципального округа на очередной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нансовый год и на плановый период, который ежегодно утверждается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Администрации.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 решения Совета депутатов Богородского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округа Нижегородской об</w:t>
      </w:r>
      <w:r>
        <w:rPr>
          <w:rFonts w:ascii="Times New Roman" w:hAnsi="Times New Roman" w:cs="Times New Roman"/>
          <w:sz w:val="28"/>
          <w:szCs w:val="28"/>
        </w:rPr>
        <w:t>ласти (далее – Совет депутатов) о бюджете муниципального округа на очередной финансовый год и на плановый период (далее - решение о бюджете) и перечень документов и материалов,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ляемых одновременно с проектом решения о бюджете, определены статьей 18</w:t>
      </w:r>
      <w:r>
        <w:rPr>
          <w:rFonts w:ascii="Times New Roman" w:hAnsi="Times New Roman" w:cs="Times New Roman"/>
          <w:sz w:val="28"/>
          <w:szCs w:val="28"/>
        </w:rPr>
        <w:t>4.2 Бюджетного Кодекса Российской Федерации и главой 20 Положения о бюджетном процессе.</w:t>
      </w:r>
      <w:proofErr w:type="gramEnd"/>
    </w:p>
    <w:p w:rsidR="009A12E7" w:rsidRDefault="009A1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2E7" w:rsidRDefault="005264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УЧАСТНИКИ СОСТАВЛЕНИЯ ПРОЕКТА БЮДЖЕТА</w:t>
      </w:r>
    </w:p>
    <w:p w:rsidR="009A12E7" w:rsidRDefault="009A12E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Экономический отдел промышленн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экономического управления и ЖКХ Администрации: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подводит предварительные итоги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Богородского муниципального округа Нижегородской области за исте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ший период текущего финансового года и ожидаемые итоги социально-экономического развития Богородского муниципального округа Нижегоро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за текущий </w:t>
      </w:r>
      <w:r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прогноз социально-экономического развития Богоро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Нижегородской области на среднесрочный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перечень муниципальных программ;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оценку эффективности реализации муниципальны</w:t>
      </w:r>
      <w:r>
        <w:rPr>
          <w:rFonts w:ascii="Times New Roman" w:hAnsi="Times New Roman" w:cs="Times New Roman"/>
          <w:sz w:val="28"/>
          <w:szCs w:val="28"/>
        </w:rPr>
        <w:t>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грамм;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методологическое руководство разработкой и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муниципальных программ.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Финансовое управление: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предоставляет в Администрацию основные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бюджетной и налоговой 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Богородском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>льном округе Нижегородской области на очередной финансовый год и на плановый период;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порядок и методику планирования бюджетных асси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нований на очередной финансовый год и на плановый период, и доводит их до главных распорядителей бюджетных с</w:t>
      </w:r>
      <w:r>
        <w:rPr>
          <w:rFonts w:ascii="Times New Roman" w:hAnsi="Times New Roman" w:cs="Times New Roman"/>
          <w:sz w:val="28"/>
          <w:szCs w:val="28"/>
        </w:rPr>
        <w:t>редств;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реестр расходных обязательств Богородского муниципального округа Нижегородской, реестр источников доходов Богородского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округа Нижегородской области;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и предоставляет главе местного самоуправления Богоро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муниц</w:t>
      </w:r>
      <w:r>
        <w:rPr>
          <w:rFonts w:ascii="Times New Roman" w:hAnsi="Times New Roman" w:cs="Times New Roman"/>
          <w:sz w:val="28"/>
          <w:szCs w:val="28"/>
        </w:rPr>
        <w:t>ипального округа Нижегородской области проект решения о бюджете, а также документы и материалы, подлежащие представлению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 депутатов одновременно с указанным проектом;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программу муниципальных внутренних заимствований Богородского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Нижегородской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программу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гарантий;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совместно с главными администраторами доходов и главными администраторами источников финансирования дефицита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прогноз доходов бюджета и источников финансирования деф</w:t>
      </w:r>
      <w:r>
        <w:rPr>
          <w:rFonts w:ascii="Times New Roman" w:hAnsi="Times New Roman" w:cs="Times New Roman"/>
          <w:sz w:val="28"/>
          <w:szCs w:val="28"/>
        </w:rPr>
        <w:t>ицита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Администрация: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рассматривает и утверждает основные направления бюджетной и налоговой 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Богородском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Нижегородской области на очередной финансовый год и на плановый период;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муниципальные програ</w:t>
      </w:r>
      <w:r>
        <w:rPr>
          <w:rFonts w:ascii="Times New Roman" w:hAnsi="Times New Roman" w:cs="Times New Roman"/>
          <w:sz w:val="28"/>
          <w:szCs w:val="28"/>
        </w:rPr>
        <w:t>ммы и изменения к ним;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и одобряет прогноз социально-экономического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Богородского муниципального округа Нижегородской области на оч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редной финансовый год и на плановый период;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и одобряет исходные условия для формирова</w:t>
      </w:r>
      <w:r>
        <w:rPr>
          <w:rFonts w:ascii="Times New Roman" w:hAnsi="Times New Roman" w:cs="Times New Roman"/>
          <w:sz w:val="28"/>
          <w:szCs w:val="28"/>
        </w:rPr>
        <w:t>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 бюджета, основные характеристики проекта бюджета;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составление проекта бюджета и вносит его с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мыми документами в Совет депутатов.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Главные распорядители бюджетных средств: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разрабатывают проекты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новленном Администрацией;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составляют реестры расходных обязательств в порядке,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Администрацией;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 и представляют в Финансовое управление бюджетные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явки согласно методике планирования бюджетных ассигнований бюджета</w:t>
      </w:r>
      <w:r>
        <w:rPr>
          <w:rFonts w:ascii="Times New Roman" w:hAnsi="Times New Roman" w:cs="Times New Roman"/>
          <w:sz w:val="28"/>
          <w:szCs w:val="28"/>
        </w:rPr>
        <w:t>, установленной Финансовым управлением;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составляют и представляют в Финансовое управление обоснования бюджетных ассигнований в соответствии с порядком и методикой,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ленной Финансовым управлением;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в Экономический отдел промышленн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</w:t>
      </w:r>
      <w:r>
        <w:rPr>
          <w:rFonts w:ascii="Times New Roman" w:hAnsi="Times New Roman" w:cs="Times New Roman"/>
          <w:sz w:val="28"/>
          <w:szCs w:val="28"/>
        </w:rPr>
        <w:t>ономического управления и ЖКХ Администрации проекты муниципальных программ;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взаимодействие с отраслевыми органами 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власти Нижегородской области по согласованию исходных данных для формирования межбюджетных отношений областного </w:t>
      </w:r>
      <w:r>
        <w:rPr>
          <w:rFonts w:ascii="Times New Roman" w:hAnsi="Times New Roman" w:cs="Times New Roman"/>
          <w:sz w:val="28"/>
          <w:szCs w:val="28"/>
        </w:rPr>
        <w:t>бюджета с бюджетом Богородского муниципального округа Нижегородской области в рамках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ей компетенции;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составляют и представляют по формам и в порядке, установленном методикой планирования бюджетных ассигнований бюджета, иные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 и материалы, необ</w:t>
      </w:r>
      <w:r>
        <w:rPr>
          <w:rFonts w:ascii="Times New Roman" w:hAnsi="Times New Roman" w:cs="Times New Roman"/>
          <w:sz w:val="28"/>
          <w:szCs w:val="28"/>
        </w:rPr>
        <w:t>ходимые для составления проекта бюджета;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осуществляют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предусмотренные Бюджетным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к</w:t>
        </w:r>
        <w:r>
          <w:rPr>
            <w:rFonts w:ascii="Times New Roman" w:hAnsi="Times New Roman" w:cs="Times New Roman"/>
            <w:sz w:val="28"/>
            <w:szCs w:val="28"/>
          </w:rPr>
          <w:t>о</w:t>
        </w:r>
        <w:r>
          <w:rPr>
            <w:rFonts w:ascii="Times New Roman" w:hAnsi="Times New Roman" w:cs="Times New Roman"/>
            <w:sz w:val="28"/>
            <w:szCs w:val="28"/>
          </w:rPr>
          <w:t>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</w:t>
      </w:r>
      <w:r>
        <w:rPr>
          <w:rFonts w:ascii="Times New Roman" w:hAnsi="Times New Roman" w:cs="Times New Roman"/>
          <w:sz w:val="28"/>
          <w:szCs w:val="28"/>
        </w:rPr>
        <w:t>ой Федерации, нормативными правовыми актами Нижег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родской области и муниципальными правовыми актами органов местного самоуправления Богородского муниципального округа Нижегородской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 нормативные затраты на оказание муниципальных услуг, р</w:t>
      </w:r>
      <w:r>
        <w:rPr>
          <w:rFonts w:ascii="Times New Roman" w:hAnsi="Times New Roman" w:cs="Times New Roman"/>
          <w:sz w:val="28"/>
          <w:szCs w:val="28"/>
        </w:rPr>
        <w:t>ассчитанные на основе базовых нормативов затрат на оказание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услуг и корректирующих коэффициентов к ним;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 сводные показатели проектов муниципальных заданий на предоставление муниципальных услуг (выполнение работ) муниципальными учре</w:t>
      </w:r>
      <w:r>
        <w:rPr>
          <w:rFonts w:ascii="Times New Roman" w:hAnsi="Times New Roman" w:cs="Times New Roman"/>
          <w:sz w:val="28"/>
          <w:szCs w:val="28"/>
        </w:rPr>
        <w:t>ждениями муниципального округа.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Структурные подразделения администрации Богородского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округа Нижегородской области, не являющиеся юридическими лицами (далее - Структурные подразделения администрации):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формируют совместно с отделом </w:t>
      </w:r>
      <w:r>
        <w:rPr>
          <w:rFonts w:ascii="Times New Roman" w:hAnsi="Times New Roman" w:cs="Times New Roman"/>
          <w:sz w:val="28"/>
          <w:szCs w:val="28"/>
        </w:rPr>
        <w:t>контроля, учета и отчетности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бюджетные заявки согласно методике планирования бюджетных ассигнований бюджета, установленной Финансовым управлением;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составляют и представляют в отдел контроля, учета и отчетности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обоснования бюдж</w:t>
      </w:r>
      <w:r>
        <w:rPr>
          <w:rFonts w:ascii="Times New Roman" w:hAnsi="Times New Roman" w:cs="Times New Roman"/>
          <w:sz w:val="28"/>
          <w:szCs w:val="28"/>
        </w:rPr>
        <w:t>етных ассигнований в соответствии с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ком и методикой, установленной Финансовым управлением;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 совместно с отделом контроля, учета и отчетности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сводные показатели проектов муниципальных заданий на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 муниципальных усл</w:t>
      </w:r>
      <w:r>
        <w:rPr>
          <w:rFonts w:ascii="Times New Roman" w:hAnsi="Times New Roman" w:cs="Times New Roman"/>
          <w:sz w:val="28"/>
          <w:szCs w:val="28"/>
        </w:rPr>
        <w:t>уг (выполнение работ) муниципальными учреждениями муниципального округа.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в Экономический отдел промышленн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экономического управления и ЖКХ Администрации проекты муниципальных программ.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Главные администраторы доходов бюджета, главные ад</w:t>
      </w: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торы источников внутреннего финансирования дефицита, структурные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разделения администрации, осуществляющие бюджетные полномочия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администраторов (администраторов) доходов бюджета, представляют в Финансовое управление расчеты и (или) обосно</w:t>
      </w:r>
      <w:r>
        <w:rPr>
          <w:rFonts w:ascii="Times New Roman" w:hAnsi="Times New Roman" w:cs="Times New Roman"/>
          <w:sz w:val="28"/>
          <w:szCs w:val="28"/>
        </w:rPr>
        <w:t>вания прогноза поступлений на очередной финансовый год и плановый период, оценки ожидаемого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>полнения за текущий финансовый год бюджета по статьям классификации администрируемых доходов бюджетов, предназначенным для учета 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вых и неналоговых доходов,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бюджета.</w:t>
      </w:r>
    </w:p>
    <w:p w:rsidR="009A12E7" w:rsidRDefault="009A12E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12E7" w:rsidRDefault="009A12E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12E7" w:rsidRDefault="005264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ОБЩИЕ ВОПРОСЫ СОСТАВЛЕНИЯ ПРОЕКТА БЮДЖЕТА </w:t>
      </w:r>
    </w:p>
    <w:p w:rsidR="009A12E7" w:rsidRDefault="009A1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Составление проекта бюджета регулируется положениями главы 20 Бюджетного кодекса Российской Федерации и Положением о бюджетном процессе.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Составление прое</w:t>
      </w:r>
      <w:r>
        <w:rPr>
          <w:rFonts w:ascii="Times New Roman" w:hAnsi="Times New Roman" w:cs="Times New Roman"/>
          <w:sz w:val="28"/>
          <w:szCs w:val="28"/>
        </w:rPr>
        <w:t xml:space="preserve">кта бюджета основывается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Собранию Российской Федерации, определяющих бюджетную полит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ку (требования к бюджетной политике) в Российской Федерации;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определяющих цели нацио</w:t>
      </w:r>
      <w:r>
        <w:rPr>
          <w:rFonts w:ascii="Times New Roman" w:hAnsi="Times New Roman" w:cs="Times New Roman"/>
          <w:sz w:val="28"/>
          <w:szCs w:val="28"/>
        </w:rPr>
        <w:t>нального развития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и направления деятельности органов публичной власти по их достижению;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Богородского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округа Нижегородской области;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и налого</w:t>
      </w:r>
      <w:r>
        <w:rPr>
          <w:rFonts w:ascii="Times New Roman" w:hAnsi="Times New Roman" w:cs="Times New Roman"/>
          <w:sz w:val="28"/>
          <w:szCs w:val="28"/>
        </w:rPr>
        <w:t>вой политики Нижег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родской области;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в Бог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родском муниципальном округе Нижегородской области;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Адресной инвестиционной программы Нижегородской области (проектах изменений программы);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(проектах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программ, проектах изменений указанных программ);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Адресной инвестиционной программы Богородского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округа Нижегородской области (проектах изменений программы).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Доходы бюджета планируют</w:t>
      </w:r>
      <w:r>
        <w:rPr>
          <w:rFonts w:ascii="Times New Roman" w:hAnsi="Times New Roman" w:cs="Times New Roman"/>
          <w:sz w:val="28"/>
          <w:szCs w:val="28"/>
        </w:rPr>
        <w:t>ся на основе прогноза социально-экономического развития Богородского муниципального округа Нижегоро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области, в условиях действующего на день внесения проекта решения о бюджете законодательства о налогах и сборах, бюджетного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а также законодательства Российской Федерации,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конов Нижегородской области и муниципальных правовых актов органов местного самоуправления Богородского муниципального округа Нижегоро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области, устанавливающих 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бюджетов бюджетной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планирования отдельных налоговых и неналоговых доходов проекта бюджета утверждается приказом Финансового управления.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расходов осуществляется в соответствии с расхо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>
        <w:rPr>
          <w:rFonts w:ascii="Times New Roman" w:hAnsi="Times New Roman" w:cs="Times New Roman"/>
          <w:sz w:val="28"/>
          <w:szCs w:val="28"/>
        </w:rPr>
        <w:t>обязательствами, обусловленными нормами законодательства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Федерации, Нижегородской области и муниципальных правовых актов органов местного самоуправления Богородского муниципального округа Нижегородской области, муниципальных программ (проектов м</w:t>
      </w:r>
      <w:r>
        <w:rPr>
          <w:rFonts w:ascii="Times New Roman" w:hAnsi="Times New Roman" w:cs="Times New Roman"/>
          <w:sz w:val="28"/>
          <w:szCs w:val="28"/>
        </w:rPr>
        <w:t>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ных программ, проектов изменений указанных программ), не включенных в муниципальные программы направлений деятельности органов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муниципального округа и иными договорами и соглашениями, исполнение которых должно происходить в</w:t>
      </w:r>
      <w:r>
        <w:rPr>
          <w:rFonts w:ascii="Times New Roman" w:hAnsi="Times New Roman" w:cs="Times New Roman"/>
          <w:sz w:val="28"/>
          <w:szCs w:val="28"/>
        </w:rPr>
        <w:t xml:space="preserve"> очередном финансовом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и плановом периоде за счет средств бюджета муниципального округа.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Исходными данными и показателями для формирования проекта бюджета являются: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действующее законодательство Российской Федерации о налогах и сборах, законодате</w:t>
      </w:r>
      <w:r>
        <w:rPr>
          <w:rFonts w:ascii="Times New Roman" w:hAnsi="Times New Roman" w:cs="Times New Roman"/>
          <w:sz w:val="28"/>
          <w:szCs w:val="28"/>
        </w:rPr>
        <w:t>льство Нижегородской области о налогах и сборах, 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ниципальные правовые акты органов местного самоуправления Богородского муниципального округа Нижегородской области, устанавливающие ненал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говые доходы бюджетов бюджетной системы Российской Федерации;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зменения законодательства Российской Федерации о налогах и сб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рах, законодательства Нижегородской области о налогах и сборах, предпол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гаемые к введению в действие в очередном финансовом году и плановом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риоде;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направления бюджетной и налоговой </w:t>
      </w:r>
      <w:r>
        <w:rPr>
          <w:rFonts w:ascii="Times New Roman" w:hAnsi="Times New Roman" w:cs="Times New Roman"/>
          <w:sz w:val="28"/>
          <w:szCs w:val="28"/>
        </w:rPr>
        <w:t xml:space="preserve">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Нижегородской области;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параметры предварительного прогноза социально-экономического развития муниципального округа на очередной финансовый год и на плановый период;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ожидаемого исполнения бюдже</w:t>
      </w:r>
      <w:r>
        <w:rPr>
          <w:rFonts w:ascii="Times New Roman" w:hAnsi="Times New Roman" w:cs="Times New Roman"/>
          <w:sz w:val="28"/>
          <w:szCs w:val="28"/>
        </w:rPr>
        <w:t>та Богородского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округа Нижегородской области на текущий финансовый год;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 расходных обязательств Богородского муниципального округа Нижегородской области;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 источников доходов к проекту бюджета;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предполагаемые объемы безвозме</w:t>
      </w:r>
      <w:r>
        <w:rPr>
          <w:rFonts w:ascii="Times New Roman" w:hAnsi="Times New Roman" w:cs="Times New Roman"/>
          <w:sz w:val="28"/>
          <w:szCs w:val="28"/>
        </w:rPr>
        <w:t>здных поступлений в бюджет Бог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муниципального округа Нижегородской области;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расчетные показатели главных администраторов доходов бюджета и главных администраторов источников финансирования дефицита бюджета;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расчетные показатели главных распоря</w:t>
      </w:r>
      <w:r>
        <w:rPr>
          <w:rFonts w:ascii="Times New Roman" w:hAnsi="Times New Roman" w:cs="Times New Roman"/>
          <w:sz w:val="28"/>
          <w:szCs w:val="28"/>
        </w:rPr>
        <w:t>дителей бюджетных средств и структурных подразделений администрации;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по сети, штатам и контингентам;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лимитов потребления электрической и тепловой энергии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гласованные с Министерством ТЭК;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прогнозный темп роста фонда оплаты труда;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редложения по формированию Адресной инвестиционной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 Богородского муниципального округа Нижегородской области;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прогнозный план приватизации муниципального имущества;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затраты на оказание муниципальных услуг, рассчита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на основе ба</w:t>
      </w:r>
      <w:r>
        <w:rPr>
          <w:rFonts w:ascii="Times New Roman" w:hAnsi="Times New Roman" w:cs="Times New Roman"/>
          <w:sz w:val="28"/>
          <w:szCs w:val="28"/>
        </w:rPr>
        <w:t>зовых нормативов затрат на оказание муниципальных услуг и корректирующих коэффициентов к ним;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сводные показатели проектов муниципальных заданий на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муниципальных услуг (выполнение работ) муниципальными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 муниципального округа.</w:t>
      </w:r>
    </w:p>
    <w:p w:rsidR="009A12E7" w:rsidRDefault="005264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ЭТАПЫ СОСТАВЛЕНИЯ ПРОЕКТА БЮДЖЕТА </w:t>
      </w:r>
    </w:p>
    <w:p w:rsidR="009A12E7" w:rsidRDefault="009A1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Составление проекта бюджета осуществляется в три этапа.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Первый этап формирования проекта бюджета включает: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сбор, обобщение и анализ информации (с расчетами и обосновани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ми), представленной главными администр</w:t>
      </w:r>
      <w:r>
        <w:rPr>
          <w:rFonts w:ascii="Times New Roman" w:hAnsi="Times New Roman" w:cs="Times New Roman"/>
          <w:sz w:val="28"/>
          <w:szCs w:val="28"/>
        </w:rPr>
        <w:t>аторами доходов бюджета,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 администраторами источников финансирования дефицита бюджета, главными распорядителями бюджетных средств и структурными подразд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лениями администрации;</w:t>
      </w:r>
      <w:proofErr w:type="gramEnd"/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предварительных итогов социально-экономического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Бо</w:t>
      </w:r>
      <w:r>
        <w:rPr>
          <w:rFonts w:ascii="Times New Roman" w:hAnsi="Times New Roman" w:cs="Times New Roman"/>
          <w:sz w:val="28"/>
          <w:szCs w:val="28"/>
        </w:rPr>
        <w:t>городского муниципального округа Нижегородской области за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текший период текущего финансового года и ожидаемые итоги социально-экономического развития Богородского муниципального округа Нижегоро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области за текущий финансовый год;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прогн</w:t>
      </w:r>
      <w:r>
        <w:rPr>
          <w:rFonts w:ascii="Times New Roman" w:hAnsi="Times New Roman" w:cs="Times New Roman"/>
          <w:sz w:val="28"/>
          <w:szCs w:val="28"/>
        </w:rPr>
        <w:t>оза социально-экономического развития Богоро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Нижегородской области на среднесрочный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 с министерством экономического развития и инвестиций Нижегоро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доходных источников проекта бюджета с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ством финансов Нижегородской области;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перечня муниципальных программ планируемых к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нансированию на очередной финансовый год;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лимитов электрической и тепловой энергии с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стерством ТЭК;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сверки исходных данных </w:t>
      </w:r>
      <w:r>
        <w:rPr>
          <w:rFonts w:ascii="Times New Roman" w:hAnsi="Times New Roman" w:cs="Times New Roman"/>
          <w:sz w:val="28"/>
          <w:szCs w:val="28"/>
        </w:rPr>
        <w:t>по Богородскому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округу Нижегородской области, используемых для формирования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бюджетных отношений в Нижегородской области на очередной финансовый год и на плановый период, с министерством финансов Нижегородской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сверки </w:t>
      </w:r>
      <w:r>
        <w:rPr>
          <w:rFonts w:ascii="Times New Roman" w:hAnsi="Times New Roman" w:cs="Times New Roman"/>
          <w:sz w:val="28"/>
          <w:szCs w:val="28"/>
        </w:rPr>
        <w:t>исходных данных по Богородскому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округу Нижегородской области, используемых для формирования «м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дельного бюджета» в муниципальном округе;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основных параметров предварительного прогноза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ально-экономического развития муниципальн</w:t>
      </w:r>
      <w:r>
        <w:rPr>
          <w:rFonts w:ascii="Times New Roman" w:hAnsi="Times New Roman" w:cs="Times New Roman"/>
          <w:sz w:val="28"/>
          <w:szCs w:val="28"/>
        </w:rPr>
        <w:t>ого округа на очередной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нансовый год и на плановый период;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основных направлений бюджетной и налоговой политики муниципального округа на очередной финансовый год и на плановый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Главные распорядители бюджетных средств и структурн</w:t>
      </w:r>
      <w:r>
        <w:rPr>
          <w:rFonts w:ascii="Times New Roman" w:hAnsi="Times New Roman" w:cs="Times New Roman"/>
          <w:sz w:val="28"/>
          <w:szCs w:val="28"/>
        </w:rPr>
        <w:t>ые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разделения администрации на первом этапе разрабатывают и направляют в экономический отдел промышленно-экономического управления и ЖКХ Администрации: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муниципальных программ, предлагаемых для реализации с очередного финансового года за счет сре</w:t>
      </w:r>
      <w:r>
        <w:rPr>
          <w:rFonts w:ascii="Times New Roman" w:hAnsi="Times New Roman" w:cs="Times New Roman"/>
          <w:sz w:val="28"/>
          <w:szCs w:val="28"/>
        </w:rPr>
        <w:t>дств бюджета Богородского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округа Нижегородской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за счет средств,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лучаемых в виде субсидий, субвенций и иных межбюджетных трансфертов;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о внесении изменений в ранее утвержденные муницип</w:t>
      </w:r>
      <w:r>
        <w:rPr>
          <w:rFonts w:ascii="Times New Roman" w:hAnsi="Times New Roman" w:cs="Times New Roman"/>
          <w:sz w:val="28"/>
          <w:szCs w:val="28"/>
        </w:rPr>
        <w:t>альные программы, реализуемые за счет средств бюджета Богородского муниципального округа Нижегородской области, в том числе за счет средств, получаемых в виде субсидий, субвенций и иных межбюджетных трансфертов.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Экономический отдел промышленно-эконо</w:t>
      </w:r>
      <w:r>
        <w:rPr>
          <w:rFonts w:ascii="Times New Roman" w:hAnsi="Times New Roman" w:cs="Times New Roman"/>
          <w:sz w:val="28"/>
          <w:szCs w:val="28"/>
        </w:rPr>
        <w:t>мического управления и ЖКХ Администрации после согласования проектов муниципальных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 и проектов нормативных актов о внесении изменений в ранее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жденные муниципальные программы направляют их в Финансовое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Структурные подразделени</w:t>
      </w:r>
      <w:r>
        <w:rPr>
          <w:rFonts w:ascii="Times New Roman" w:hAnsi="Times New Roman" w:cs="Times New Roman"/>
          <w:sz w:val="28"/>
          <w:szCs w:val="28"/>
        </w:rPr>
        <w:t>ями администрации после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проектов муниципальных программ и проектов нормативных актов о внесении изменений в ранее утвержденные муниципальные программы с экономическим отделом промышленно-экономическим управлением и ЖКХ Администрации направляют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вышеуказанные проекты в отдел контроля,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и отчетности Администрации.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Второй этап формирования проекта бюджета включает: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прогноза социально-экономического развития Богоро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Нижегородской области на среднесро</w:t>
      </w:r>
      <w:r>
        <w:rPr>
          <w:rFonts w:ascii="Times New Roman" w:hAnsi="Times New Roman" w:cs="Times New Roman"/>
          <w:sz w:val="28"/>
          <w:szCs w:val="28"/>
        </w:rPr>
        <w:t>чный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бюджетной комиссией основных параметров проекта бюджета, методики планирования бюджетных ассигнований;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доведение прогнозных предельных объемов бюджетных ассигнований по главным распорядителям бюджетных средств;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ме</w:t>
      </w:r>
      <w:r>
        <w:rPr>
          <w:rFonts w:ascii="Times New Roman" w:hAnsi="Times New Roman" w:cs="Times New Roman"/>
          <w:sz w:val="28"/>
          <w:szCs w:val="28"/>
        </w:rPr>
        <w:t>тодических рекомендаций по составлению реестров расходных обязательств Богородского муниципального округа Нижегоро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методики планирования отдельных налоговых и неналог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доходов;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методики планирования бюджетных асси</w:t>
      </w:r>
      <w:r>
        <w:rPr>
          <w:rFonts w:ascii="Times New Roman" w:hAnsi="Times New Roman" w:cs="Times New Roman"/>
          <w:sz w:val="28"/>
          <w:szCs w:val="28"/>
        </w:rPr>
        <w:t>гнований проекта бюджета, включающую в себя принципы и подходы к планированию расх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по действующим и принимаемым расходным обязательствам;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доведение до главных администраторов доходов прогнозных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телей отдельных налоговых и неналоговых доходов;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доведение до главных распорядителей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прогно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ных предельных объемов бюджетных ассигнований бюджета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Финансовое управление на втором этапе разрабатывает основные параметры проекта бюджета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к настоящему Порядку и представляет их на рассмотрение бюджетной комиссии.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одобрения бюджетной комиссией основных параметров проекта бюджета, методики планирования бюджетных ассигнований Финансовое управление доводит до главных распорядителей б</w:t>
      </w:r>
      <w:r>
        <w:rPr>
          <w:rFonts w:ascii="Times New Roman" w:hAnsi="Times New Roman" w:cs="Times New Roman"/>
          <w:sz w:val="28"/>
          <w:szCs w:val="28"/>
        </w:rPr>
        <w:t>юджетных средств: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прогнозные предельные объемы бюджетных ассигнований проекта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методику планирования бюджетных ассигнований проекта бюджета, включающую в себя принципы и подходы к планированию расходов по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ствующим и принимаемым расходным обя</w:t>
      </w:r>
      <w:r>
        <w:rPr>
          <w:rFonts w:ascii="Times New Roman" w:hAnsi="Times New Roman" w:cs="Times New Roman"/>
          <w:sz w:val="28"/>
          <w:szCs w:val="28"/>
        </w:rPr>
        <w:t>зательствам;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по составлению реестров расходных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зательств Богородского муниципального округа Нижегородской области;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применения и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целевых статей расходов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сификации расходов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Богородского муни</w:t>
      </w:r>
      <w:r>
        <w:rPr>
          <w:rFonts w:ascii="Times New Roman" w:hAnsi="Times New Roman" w:cs="Times New Roman"/>
          <w:sz w:val="28"/>
          <w:szCs w:val="28"/>
        </w:rPr>
        <w:t>ципального округа 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городской области (при необходимости).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Главные распорядители бюджетных средств формируют фра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менты предварительного (планового) реестра расходных обязательств,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пределяют прогнозные предельные объемы ассигнований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нансовый год и на плановый период по разделам, подразделам, целевым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тьям и группам видов расходов бюджета и представляют в Финансовое управление: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бюджетные заявки в пределах доведенных прогнозных предельных объемов ассигнований с приложением расчет</w:t>
      </w:r>
      <w:r>
        <w:rPr>
          <w:rFonts w:ascii="Times New Roman" w:hAnsi="Times New Roman" w:cs="Times New Roman"/>
          <w:sz w:val="28"/>
          <w:szCs w:val="28"/>
        </w:rPr>
        <w:t>ов-обоснований бюджетных 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сигнований по формам, утверждаемым Финансовым управление;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сводные показатели проектов муниципальных заданий на оказание муниципальных услуг (выполнение работ) в отношении подведомственных муниципальных учреждений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потребности населения в муниципальных услугах (работах), предоставляемых (выполняемых) подведомственными муниципальными учреждениями;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фрагменты предварительного (планового) реестра расходных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 Богородского муниципального окру</w:t>
      </w:r>
      <w:r>
        <w:rPr>
          <w:rFonts w:ascii="Times New Roman" w:hAnsi="Times New Roman" w:cs="Times New Roman"/>
          <w:sz w:val="28"/>
          <w:szCs w:val="28"/>
        </w:rPr>
        <w:t>га по форме, утвержденной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становлением Администрации;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Финансовое управление анализирует представленные главными распорядителями бюджетных средств документы и в случае превышения объемов бюджетных ассигнований, представленных в составе бюджетной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явки, над прогнозными предельными объемами бюджетных ассигнований, доведенными Финансовым управление, выносит разногласия на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бюджетной комиссии.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бюджетной комиссии Финансовое управление коррект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рует прогнозные предельные объемы бюдж</w:t>
      </w:r>
      <w:r>
        <w:rPr>
          <w:rFonts w:ascii="Times New Roman" w:hAnsi="Times New Roman" w:cs="Times New Roman"/>
          <w:sz w:val="28"/>
          <w:szCs w:val="28"/>
        </w:rPr>
        <w:t>етных ассигнований главных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порядителей бюджетных средств и вновь направляет до главных распоряд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бюджетных средств. Главные распорядители бюджетных средств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ректируют реестры расходных обязательств, бюджетные заявки, обоснования бюджетных ассигно</w:t>
      </w:r>
      <w:r>
        <w:rPr>
          <w:rFonts w:ascii="Times New Roman" w:hAnsi="Times New Roman" w:cs="Times New Roman"/>
          <w:sz w:val="28"/>
          <w:szCs w:val="28"/>
        </w:rPr>
        <w:t>ваний, сводные показатели проектов муниципальных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даний на оказание муниципальных услуг (выполнение работ) и представляют в Финансовое управление.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Третий этап формирования проекта бюджета включает: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одобрение Администрацией прогноза социально-эконом</w:t>
      </w:r>
      <w:r>
        <w:rPr>
          <w:rFonts w:ascii="Times New Roman" w:hAnsi="Times New Roman" w:cs="Times New Roman"/>
          <w:sz w:val="28"/>
          <w:szCs w:val="28"/>
        </w:rPr>
        <w:t>ического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муниципального округа на очередной финансовый год и на плановый период;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подготовку проекта решения о бюджете, а также документов и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риалов, представляемых в Совет депутатов одновременно проектом решения о бюджете;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рацией на рассмотрение Совета депутатов проекта решения о бюджете, а также документов и материалов, представляемых в Совет депутатов одновременно с указанным проектом, не позднее 15 ноября текущего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бюджета Богородского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округа Нижегородской области (общий объем доходов, общий объем расходов, дефицита (профицита) представляется в Совет депутатов одновременно с проектом решения о бюджете в составе пояснительной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писки к проекту решения о бюджете.</w:t>
      </w:r>
      <w:proofErr w:type="gramEnd"/>
    </w:p>
    <w:p w:rsidR="009A12E7" w:rsidRDefault="009A12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12E7" w:rsidRDefault="005264FD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ВНЕСЕНИ</w:t>
      </w:r>
      <w:r>
        <w:rPr>
          <w:b w:val="0"/>
          <w:sz w:val="28"/>
          <w:szCs w:val="28"/>
        </w:rPr>
        <w:t xml:space="preserve">Е ИЗМЕНЕНИЙ В РЕШЕНИЕ О БЮДЖЕТЕ </w:t>
      </w:r>
    </w:p>
    <w:p w:rsidR="009A12E7" w:rsidRDefault="009A1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8"/>
      <w:bookmarkEnd w:id="1"/>
      <w:r>
        <w:rPr>
          <w:rFonts w:ascii="Times New Roman" w:hAnsi="Times New Roman" w:cs="Times New Roman"/>
          <w:sz w:val="28"/>
          <w:szCs w:val="28"/>
        </w:rPr>
        <w:t>5.1. Основанием для внесения изменений в решение о бюджете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ются: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общего объема доходов бюджета муниципального округа, исходя из фактических и (или) прогнозируемых поступлений в бюджет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округа;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дополнительных бюджетных ассигнований (при наличии дополнительны источников финансирования), не предусмотренных (пред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смотренных не в полном объеме) в решение о бюдж</w:t>
      </w:r>
      <w:r>
        <w:rPr>
          <w:rFonts w:ascii="Times New Roman" w:hAnsi="Times New Roman" w:cs="Times New Roman"/>
          <w:sz w:val="28"/>
          <w:szCs w:val="28"/>
        </w:rPr>
        <w:t>ете и перераспределение бюджетных ассигнований по заявкам главных распорядителей бюджетных средств;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нормативные правовые акты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рации, Нижегородской области, муниципальные правовые акты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Богородского муниципального округа Нижегоро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области, влекущие в соответствии с бюджетным законодательством РФ, внесение изменений в решение о бюджете;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основания, предусмотренные бюджетным законодательством РФ.</w:t>
      </w:r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внесения изменений в реше</w:t>
      </w:r>
      <w:r>
        <w:rPr>
          <w:rFonts w:ascii="Times New Roman" w:hAnsi="Times New Roman" w:cs="Times New Roman"/>
          <w:sz w:val="28"/>
          <w:szCs w:val="28"/>
        </w:rPr>
        <w:t>ние о бюджете по вопросу выдел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дополнительных (перераспределения) бюджетных ассигнований главные распорядители бюджетных средств и структурные подразделения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направляют обращения в адрес главы местного самоуправления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городского муниципал</w:t>
      </w:r>
      <w:r>
        <w:rPr>
          <w:rFonts w:ascii="Times New Roman" w:hAnsi="Times New Roman" w:cs="Times New Roman"/>
          <w:sz w:val="28"/>
          <w:szCs w:val="28"/>
        </w:rPr>
        <w:t>ьного округа Нижегородской области (за исключением изменения объема бюджетных ассигнований за счет безвозмездных посту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лений из других бюджетов бюджетной системы Российской Федерации).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ращения подготавливаются на бланках профильных структурных подразд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ний администрации Богородского муниципального округа Нижегородской области с обязательным согласованием обоснований, запрашиваемых из бюджета округа средств первым заместителем главы администрации округа или иными заместителями администрации округа по комп</w:t>
      </w:r>
      <w:r>
        <w:rPr>
          <w:rFonts w:ascii="Times New Roman" w:hAnsi="Times New Roman" w:cs="Times New Roman"/>
          <w:sz w:val="28"/>
          <w:szCs w:val="28"/>
        </w:rPr>
        <w:t>етенции с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жениями документов, расчетов и (или) иных материалов, обосновывающих необходимость предлагаемых изменений.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принятия решения 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делении дополнительных бюджетных ассигнований, не предусмотренных (предусмотренных не в полном объеме) в</w:t>
      </w:r>
      <w:r>
        <w:rPr>
          <w:rFonts w:ascii="Times New Roman" w:hAnsi="Times New Roman" w:cs="Times New Roman"/>
          <w:sz w:val="28"/>
          <w:szCs w:val="28"/>
        </w:rPr>
        <w:t xml:space="preserve"> решение о бюджете или перера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пределении бюджетных ассигнований глава местного самоуправления Бог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муниципального округа Нижегородской области направляет пост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пившие на его имя обращения в Финансовое управление для подготовки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 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о внесении изменений в решение о бюджете.</w:t>
      </w:r>
      <w:proofErr w:type="gramEnd"/>
    </w:p>
    <w:p w:rsidR="009A12E7" w:rsidRDefault="00526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Финансовое управление в сроки, установленные регламентом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депутатов, формирует проект решения Совета депутатов о внесении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менений в решение о бюджете и пояснительную записку к проекту решени</w:t>
      </w:r>
      <w:r>
        <w:rPr>
          <w:rFonts w:ascii="Times New Roman" w:hAnsi="Times New Roman" w:cs="Times New Roman"/>
          <w:sz w:val="28"/>
          <w:szCs w:val="28"/>
        </w:rPr>
        <w:t>я Совета депутатов о внесении изменений в решение о бюджете.</w:t>
      </w:r>
    </w:p>
    <w:p w:rsidR="009A12E7" w:rsidRDefault="005264FD">
      <w:pPr>
        <w:adjustRightInd w:val="0"/>
        <w:ind w:firstLine="720"/>
        <w:jc w:val="center"/>
        <w:outlineLvl w:val="1"/>
        <w:rPr>
          <w:sz w:val="28"/>
          <w:szCs w:val="28"/>
        </w:rPr>
        <w:sectPr w:rsidR="009A12E7">
          <w:headerReference w:type="default" r:id="rId14"/>
          <w:headerReference w:type="first" r:id="rId15"/>
          <w:pgSz w:w="11906" w:h="16838"/>
          <w:pgMar w:top="1134" w:right="851" w:bottom="1134" w:left="1701" w:header="284" w:footer="284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</w:t>
      </w:r>
    </w:p>
    <w:p w:rsidR="009A12E7" w:rsidRDefault="009A12E7">
      <w:pPr>
        <w:adjustRightInd w:val="0"/>
        <w:ind w:firstLine="720"/>
        <w:jc w:val="center"/>
        <w:outlineLvl w:val="1"/>
        <w:rPr>
          <w:sz w:val="28"/>
          <w:szCs w:val="28"/>
        </w:rPr>
        <w:sectPr w:rsidR="009A12E7">
          <w:type w:val="continuous"/>
          <w:pgSz w:w="11906" w:h="16838"/>
          <w:pgMar w:top="1134" w:right="850" w:bottom="1134" w:left="1701" w:header="284" w:footer="284" w:gutter="0"/>
          <w:pgNumType w:start="1"/>
          <w:cols w:space="708"/>
          <w:titlePg/>
          <w:docGrid w:linePitch="360"/>
        </w:sectPr>
      </w:pPr>
    </w:p>
    <w:p w:rsidR="009A12E7" w:rsidRDefault="005264FD">
      <w:pPr>
        <w:pStyle w:val="ConsPlusNormal"/>
        <w:ind w:left="4253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A12E7" w:rsidRDefault="005264FD">
      <w:pPr>
        <w:pStyle w:val="ConsPlusNormal"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9A12E7" w:rsidRDefault="009A12E7">
      <w:pPr>
        <w:pStyle w:val="ConsPlusNormal"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12E7" w:rsidRDefault="009A12E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A12E7" w:rsidRDefault="009A12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</w:p>
    <w:p w:rsidR="009A12E7" w:rsidRDefault="005264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 проекта бюджета</w:t>
      </w:r>
    </w:p>
    <w:p w:rsidR="009A12E7" w:rsidRDefault="005264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 - ________ годы</w:t>
      </w:r>
    </w:p>
    <w:p w:rsidR="009A12E7" w:rsidRDefault="009A12E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475"/>
        <w:gridCol w:w="1076"/>
        <w:gridCol w:w="1192"/>
        <w:gridCol w:w="1489"/>
        <w:gridCol w:w="680"/>
        <w:gridCol w:w="624"/>
      </w:tblGrid>
      <w:tr w:rsidR="009A12E7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год 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9A12E7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2E7" w:rsidRDefault="009A12E7">
            <w:pPr>
              <w:autoSpaceDE/>
              <w:autoSpaceDN/>
              <w:rPr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2E7" w:rsidRDefault="009A12E7">
            <w:pPr>
              <w:autoSpaceDE/>
              <w:autoSpaceDN/>
              <w:rPr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2E7" w:rsidRDefault="009A12E7">
            <w:pPr>
              <w:autoSpaceDE/>
              <w:autoSpaceDN/>
              <w:rPr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2E7" w:rsidRDefault="009A12E7">
            <w:pPr>
              <w:autoSpaceDE/>
              <w:autoSpaceDN/>
              <w:rPr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2E7" w:rsidRDefault="009A12E7">
            <w:pPr>
              <w:autoSpaceDE/>
              <w:autoSpaceDN/>
              <w:rPr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</w:p>
        </w:tc>
      </w:tr>
      <w:tr w:rsidR="009A12E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бюджета всего, в том числе: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12E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12E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 всего, в том числе: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12E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действующие расходные обяз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тельства бюджета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12E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ресурсов для формиров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бюджета принимаемых об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зательств бюджета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12E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12E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повышение зарабо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ной платы с начислениями на нее работникам муниципальных учреждений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12E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погашение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пального долга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12E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принимаемые обязател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ства бюджета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12E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Дефицит (профицит) </w:t>
            </w: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12E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12E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Предельный объем дефицита бюджета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12E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Предельный объем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долга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12E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муниципального долга на конец года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12E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муниципального долга в доходах </w:t>
            </w:r>
            <w:r>
              <w:rPr>
                <w:rFonts w:ascii="Times New Roman" w:hAnsi="Times New Roman" w:cs="Times New Roman"/>
              </w:rPr>
              <w:t>бюджета без 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безвозмездных поступлений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526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2E7" w:rsidRDefault="009A1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A12E7" w:rsidRDefault="009A12E7">
      <w:pPr>
        <w:adjustRightInd w:val="0"/>
        <w:ind w:left="5103"/>
        <w:jc w:val="center"/>
        <w:outlineLvl w:val="0"/>
        <w:rPr>
          <w:sz w:val="28"/>
          <w:szCs w:val="28"/>
        </w:rPr>
        <w:sectPr w:rsidR="009A12E7">
          <w:pgSz w:w="11906" w:h="16838"/>
          <w:pgMar w:top="1134" w:right="850" w:bottom="1134" w:left="1701" w:header="284" w:footer="284" w:gutter="0"/>
          <w:pgNumType w:start="1"/>
          <w:cols w:space="708"/>
          <w:titlePg/>
          <w:docGrid w:linePitch="360"/>
        </w:sectPr>
      </w:pPr>
      <w:bookmarkStart w:id="3" w:name="Par11"/>
      <w:bookmarkEnd w:id="3"/>
    </w:p>
    <w:p w:rsidR="009A12E7" w:rsidRDefault="009A12E7">
      <w:pPr>
        <w:adjustRightInd w:val="0"/>
        <w:ind w:left="5103"/>
        <w:jc w:val="center"/>
        <w:outlineLvl w:val="0"/>
        <w:rPr>
          <w:sz w:val="28"/>
          <w:szCs w:val="28"/>
        </w:rPr>
        <w:sectPr w:rsidR="009A12E7">
          <w:type w:val="continuous"/>
          <w:pgSz w:w="11906" w:h="16838"/>
          <w:pgMar w:top="1134" w:right="850" w:bottom="1134" w:left="1701" w:header="284" w:footer="284" w:gutter="0"/>
          <w:pgNumType w:start="1"/>
          <w:cols w:space="708"/>
          <w:titlePg/>
          <w:docGrid w:linePitch="360"/>
        </w:sectPr>
      </w:pPr>
    </w:p>
    <w:p w:rsidR="009A12E7" w:rsidRDefault="005264FD">
      <w:pPr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A12E7" w:rsidRDefault="005264FD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A12E7" w:rsidRDefault="009A12E7">
      <w:pPr>
        <w:ind w:left="5220"/>
        <w:jc w:val="center"/>
        <w:rPr>
          <w:sz w:val="28"/>
          <w:szCs w:val="28"/>
        </w:rPr>
      </w:pPr>
    </w:p>
    <w:p w:rsidR="009A12E7" w:rsidRDefault="005264FD">
      <w:pPr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A12E7" w:rsidRDefault="005264FD">
      <w:pPr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Богородского муниципального </w:t>
      </w:r>
    </w:p>
    <w:p w:rsidR="009A12E7" w:rsidRDefault="005264FD">
      <w:pPr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Нижегородской области </w:t>
      </w:r>
    </w:p>
    <w:p w:rsidR="009A12E7" w:rsidRDefault="005264FD">
      <w:pPr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09.08.2021 № 2473</w:t>
      </w:r>
    </w:p>
    <w:p w:rsidR="009A12E7" w:rsidRDefault="009A12E7">
      <w:pPr>
        <w:adjustRightInd w:val="0"/>
        <w:jc w:val="right"/>
        <w:rPr>
          <w:sz w:val="28"/>
          <w:szCs w:val="28"/>
        </w:rPr>
      </w:pPr>
    </w:p>
    <w:p w:rsidR="009A12E7" w:rsidRDefault="009A12E7">
      <w:pPr>
        <w:adjustRightInd w:val="0"/>
        <w:jc w:val="right"/>
        <w:rPr>
          <w:color w:val="000000"/>
          <w:sz w:val="28"/>
          <w:szCs w:val="28"/>
        </w:rPr>
      </w:pPr>
    </w:p>
    <w:p w:rsidR="009A12E7" w:rsidRDefault="005264FD">
      <w:pPr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9A12E7" w:rsidRDefault="005264FD">
      <w:pPr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бюджетной комиссии </w:t>
      </w:r>
    </w:p>
    <w:p w:rsidR="009A12E7" w:rsidRDefault="005264FD">
      <w:pPr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(далее – Положение)</w:t>
      </w:r>
    </w:p>
    <w:p w:rsidR="009A12E7" w:rsidRDefault="009A12E7">
      <w:pPr>
        <w:adjustRightInd w:val="0"/>
        <w:jc w:val="center"/>
        <w:rPr>
          <w:b/>
          <w:color w:val="000000"/>
          <w:sz w:val="28"/>
          <w:szCs w:val="28"/>
        </w:rPr>
      </w:pPr>
    </w:p>
    <w:p w:rsidR="009A12E7" w:rsidRDefault="005264FD">
      <w:pPr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Бюджетная комиссия образуется в целях координации деятельности </w:t>
      </w:r>
    </w:p>
    <w:p w:rsidR="009A12E7" w:rsidRDefault="005264FD">
      <w:pPr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главных администраторов доходов бюджета Богородского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Нижегородской области (далее - главные администраторы доходов), главных</w:t>
      </w:r>
      <w:r>
        <w:rPr>
          <w:sz w:val="28"/>
          <w:szCs w:val="28"/>
        </w:rPr>
        <w:t xml:space="preserve"> администраторов источников внутреннего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дефицита Богородского муниципального округа Нижегородской области (далее - главные администраторы источников внутреннего финансирования дефицита), главных распорядителей бюджетных средств бюджета Богор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муниципального округа Нижегородской области (далее - главные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порядителя бюджетных средств) </w:t>
      </w:r>
      <w:r>
        <w:rPr>
          <w:color w:val="000000"/>
          <w:sz w:val="28"/>
          <w:szCs w:val="28"/>
        </w:rPr>
        <w:t>при составлении проекта бюджета Богоро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муниципального округа Нижегородской области на очередной фина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совый год и</w:t>
      </w:r>
      <w:proofErr w:type="gramEnd"/>
      <w:r>
        <w:rPr>
          <w:color w:val="000000"/>
          <w:sz w:val="28"/>
          <w:szCs w:val="28"/>
        </w:rPr>
        <w:t xml:space="preserve"> на плановый период, </w:t>
      </w:r>
      <w:r>
        <w:rPr>
          <w:sz w:val="28"/>
          <w:szCs w:val="28"/>
        </w:rPr>
        <w:t>информации о ре</w:t>
      </w:r>
      <w:r>
        <w:rPr>
          <w:sz w:val="28"/>
          <w:szCs w:val="28"/>
        </w:rPr>
        <w:t>зультатах и основных направлениях деятельности, а также осуществлен</w:t>
      </w:r>
      <w:r>
        <w:rPr>
          <w:color w:val="000000"/>
          <w:sz w:val="28"/>
          <w:szCs w:val="28"/>
        </w:rPr>
        <w:t xml:space="preserve">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 сроков и качества разработки указанных документов.</w:t>
      </w:r>
    </w:p>
    <w:p w:rsidR="009A12E7" w:rsidRDefault="005264FD">
      <w:pPr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Полномочия бюджетной комиссии определяются настоящим Пол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жением. Администрацией Богородского муниципального </w:t>
      </w:r>
      <w:r>
        <w:rPr>
          <w:color w:val="000000"/>
          <w:sz w:val="28"/>
          <w:szCs w:val="28"/>
        </w:rPr>
        <w:t>округа Нижегоро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ской области бюджетной комиссии могут быть предоставлены и другие 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номочия.</w:t>
      </w:r>
    </w:p>
    <w:p w:rsidR="009A12E7" w:rsidRDefault="005264FD">
      <w:pPr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Решения бюджетной комиссии являются обязательными для </w:t>
      </w:r>
      <w:r>
        <w:rPr>
          <w:sz w:val="28"/>
          <w:szCs w:val="28"/>
        </w:rPr>
        <w:t xml:space="preserve">главных администраторов доходов, главных администратор источников внутреннего финансирования дефицита, </w:t>
      </w:r>
      <w:r>
        <w:rPr>
          <w:color w:val="000000"/>
          <w:sz w:val="28"/>
          <w:szCs w:val="28"/>
        </w:rPr>
        <w:t>гл</w:t>
      </w:r>
      <w:r>
        <w:rPr>
          <w:color w:val="000000"/>
          <w:sz w:val="28"/>
          <w:szCs w:val="28"/>
        </w:rPr>
        <w:t>авных распорядителей бюджетных средств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округа, структурных подразделений администрации Богоро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муниципального округа Нижегородской области и должностных лиц, участвующих в процессе составления проекта бюджета муниципального округа на оч</w:t>
      </w:r>
      <w:r>
        <w:rPr>
          <w:color w:val="000000"/>
          <w:sz w:val="28"/>
          <w:szCs w:val="28"/>
        </w:rPr>
        <w:t>ередной финансовый год и на плановый период.</w:t>
      </w:r>
    </w:p>
    <w:p w:rsidR="009A12E7" w:rsidRDefault="005264FD">
      <w:pPr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Заседание бюджетной комиссии является правомочным в случае, 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ли в ее заседании принимает участие не менее 50% ее членов, имеющих 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во голоса.</w:t>
      </w:r>
    </w:p>
    <w:p w:rsidR="009A12E7" w:rsidRDefault="005264FD">
      <w:pPr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к заседаниям бюджетной комиссии направляются секрет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 xml:space="preserve">м бюджетной комиссии членам бюджетной комиссии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3 дня до дня заседания, если иное не предусмотрено решением бюджетной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миссии.</w:t>
      </w:r>
    </w:p>
    <w:p w:rsidR="009A12E7" w:rsidRDefault="005264FD">
      <w:pPr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Решения бюджетной комиссии принимаются путем достижения согл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шения или по результатам голосования, и оформляетс</w:t>
      </w:r>
      <w:r>
        <w:rPr>
          <w:color w:val="000000"/>
          <w:sz w:val="28"/>
          <w:szCs w:val="28"/>
        </w:rPr>
        <w:t>я протоколом. Вопрос ставится на голосование по требованию председателя бюджетной комиссии. Решение по данному вопросу принимается простым большинством голосов. В случае равенства голосов голос председательствующего является реша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щим. Особое мнение члена б</w:t>
      </w:r>
      <w:r>
        <w:rPr>
          <w:color w:val="000000"/>
          <w:sz w:val="28"/>
          <w:szCs w:val="28"/>
        </w:rPr>
        <w:t>юджетной комиссии, зафиксированное в прот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коле, является основанием для вынесения данного вопроса на рассмотрение администрации Богородского муниципального округа Нижегородской обл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сти.</w:t>
      </w:r>
    </w:p>
    <w:p w:rsidR="009A12E7" w:rsidRDefault="005264FD">
      <w:pPr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подписывается председательствующим на заседании и секр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тарем.</w:t>
      </w:r>
      <w:r>
        <w:rPr>
          <w:color w:val="000000"/>
          <w:sz w:val="28"/>
          <w:szCs w:val="28"/>
        </w:rPr>
        <w:t xml:space="preserve"> Датой протокола является дата заседания.</w:t>
      </w:r>
      <w:bookmarkStart w:id="4" w:name="102018"/>
      <w:bookmarkEnd w:id="4"/>
      <w:r>
        <w:rPr>
          <w:color w:val="000000"/>
          <w:sz w:val="28"/>
          <w:szCs w:val="28"/>
        </w:rPr>
        <w:t xml:space="preserve"> Протоколам присваиваются порядковые номера в пределах календарного года.</w:t>
      </w:r>
    </w:p>
    <w:p w:rsidR="009A12E7" w:rsidRDefault="005264FD">
      <w:pPr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Состав бюджетной комиссии:</w:t>
      </w:r>
    </w:p>
    <w:p w:rsidR="009A12E7" w:rsidRDefault="005264FD">
      <w:pPr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p w:rsidR="009A12E7" w:rsidRDefault="005264FD">
      <w:pPr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Сочнев А.А. - глава местного самоуправления Богородского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округа Нижегород</w:t>
      </w:r>
      <w:r>
        <w:rPr>
          <w:color w:val="000000"/>
          <w:sz w:val="28"/>
          <w:szCs w:val="28"/>
        </w:rPr>
        <w:t>ской области;</w:t>
      </w:r>
    </w:p>
    <w:p w:rsidR="009A12E7" w:rsidRDefault="005264FD">
      <w:pPr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комиссии:</w:t>
      </w:r>
    </w:p>
    <w:p w:rsidR="009A12E7" w:rsidRDefault="005264FD">
      <w:pPr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Солуянова</w:t>
      </w:r>
      <w:proofErr w:type="spellEnd"/>
      <w:r>
        <w:rPr>
          <w:color w:val="000000"/>
          <w:sz w:val="28"/>
          <w:szCs w:val="28"/>
        </w:rPr>
        <w:t xml:space="preserve"> С.А. - заместитель главы администрации – начальник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нансового управления администрации Богородского муниципального округа Нижегородской области;</w:t>
      </w:r>
    </w:p>
    <w:p w:rsidR="009A12E7" w:rsidRDefault="005264FD">
      <w:pPr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9A12E7" w:rsidRDefault="005264FD">
      <w:pPr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Трунов</w:t>
      </w:r>
      <w:proofErr w:type="spellEnd"/>
      <w:r>
        <w:rPr>
          <w:color w:val="000000"/>
          <w:sz w:val="28"/>
          <w:szCs w:val="28"/>
        </w:rPr>
        <w:t xml:space="preserve"> А.А. - заместитель главы адм</w:t>
      </w:r>
      <w:r>
        <w:rPr>
          <w:color w:val="000000"/>
          <w:sz w:val="28"/>
          <w:szCs w:val="28"/>
        </w:rPr>
        <w:t>инистрации – начальник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по физической культуре и спорту администрации Богородского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округа Нижегородской области;</w:t>
      </w:r>
    </w:p>
    <w:p w:rsidR="009A12E7" w:rsidRDefault="005264FD">
      <w:pPr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Шолин</w:t>
      </w:r>
      <w:proofErr w:type="spellEnd"/>
      <w:r>
        <w:rPr>
          <w:color w:val="000000"/>
          <w:sz w:val="28"/>
          <w:szCs w:val="28"/>
        </w:rPr>
        <w:t xml:space="preserve"> В.Ю. - заместитель главы администрации – начальник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мышленно-экономического управления и ЖКХ администрации Бог</w:t>
      </w:r>
      <w:r>
        <w:rPr>
          <w:color w:val="000000"/>
          <w:sz w:val="28"/>
          <w:szCs w:val="28"/>
        </w:rPr>
        <w:t xml:space="preserve">ородского муниципального </w:t>
      </w:r>
      <w:proofErr w:type="spellStart"/>
      <w:r>
        <w:rPr>
          <w:color w:val="000000"/>
          <w:sz w:val="28"/>
          <w:szCs w:val="28"/>
        </w:rPr>
        <w:t>окрга</w:t>
      </w:r>
      <w:proofErr w:type="spellEnd"/>
      <w:r>
        <w:rPr>
          <w:color w:val="000000"/>
          <w:sz w:val="28"/>
          <w:szCs w:val="28"/>
        </w:rPr>
        <w:t xml:space="preserve"> Нижегородской области;</w:t>
      </w:r>
    </w:p>
    <w:p w:rsidR="009A12E7" w:rsidRDefault="005264FD">
      <w:pPr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Калачева Л.В. - начальник экономического отдела промышленно-экономического управления и ЖКХ администрации Богородского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округа Нижегородской области;</w:t>
      </w:r>
    </w:p>
    <w:p w:rsidR="009A12E7" w:rsidRDefault="005264FD">
      <w:pPr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Мельникова О.С. - начальник правового </w:t>
      </w:r>
      <w:r>
        <w:rPr>
          <w:color w:val="000000"/>
          <w:sz w:val="28"/>
          <w:szCs w:val="28"/>
        </w:rPr>
        <w:t>управления администрации Богородского муниципального округа Нижегородской области;</w:t>
      </w:r>
    </w:p>
    <w:p w:rsidR="009A12E7" w:rsidRDefault="005264FD">
      <w:pPr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Рябов В.В. - заместитель начальника Финансового управления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Богородского муниципального округа Нижегородской области;</w:t>
      </w:r>
    </w:p>
    <w:p w:rsidR="009A12E7" w:rsidRDefault="005264FD">
      <w:pPr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комиссии:</w:t>
      </w:r>
    </w:p>
    <w:p w:rsidR="009A12E7" w:rsidRDefault="005264FD">
      <w:pPr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Куницина</w:t>
      </w:r>
      <w:proofErr w:type="spellEnd"/>
      <w:r>
        <w:rPr>
          <w:color w:val="000000"/>
          <w:sz w:val="28"/>
          <w:szCs w:val="28"/>
        </w:rPr>
        <w:t xml:space="preserve"> И.В. - началь</w:t>
      </w:r>
      <w:r>
        <w:rPr>
          <w:color w:val="000000"/>
          <w:sz w:val="28"/>
          <w:szCs w:val="28"/>
        </w:rPr>
        <w:t>ник отдела сводного бюджетного планирования Финансового управления администрации Богородского муниципального округа Нижегородской области.</w:t>
      </w:r>
    </w:p>
    <w:p w:rsidR="009A12E7" w:rsidRDefault="005264FD">
      <w:pPr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sectPr w:rsidR="009A12E7">
      <w:pgSz w:w="11906" w:h="16838"/>
      <w:pgMar w:top="1134" w:right="850" w:bottom="113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FD" w:rsidRDefault="005264FD">
      <w:r>
        <w:separator/>
      </w:r>
    </w:p>
  </w:endnote>
  <w:endnote w:type="continuationSeparator" w:id="0">
    <w:p w:rsidR="005264FD" w:rsidRDefault="0052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E7" w:rsidRDefault="005264FD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12E7" w:rsidRDefault="009A12E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E7" w:rsidRDefault="009A12E7">
    <w:pPr>
      <w:pStyle w:val="a8"/>
      <w:framePr w:wrap="around" w:vAnchor="text" w:hAnchor="margin" w:xAlign="right" w:y="1"/>
      <w:rPr>
        <w:rStyle w:val="a4"/>
      </w:rPr>
    </w:pPr>
  </w:p>
  <w:p w:rsidR="009A12E7" w:rsidRDefault="009A12E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FD" w:rsidRDefault="005264FD">
      <w:r>
        <w:separator/>
      </w:r>
    </w:p>
  </w:footnote>
  <w:footnote w:type="continuationSeparator" w:id="0">
    <w:p w:rsidR="005264FD" w:rsidRDefault="00526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E7" w:rsidRDefault="005264F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12E7" w:rsidRDefault="009A12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E7" w:rsidRDefault="005264FD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3169">
      <w:rPr>
        <w:rStyle w:val="a4"/>
        <w:noProof/>
      </w:rPr>
      <w:t>2</w:t>
    </w:r>
    <w:r>
      <w:rPr>
        <w:rStyle w:val="a4"/>
      </w:rPr>
      <w:fldChar w:fldCharType="end"/>
    </w:r>
  </w:p>
  <w:p w:rsidR="009A12E7" w:rsidRDefault="009A12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E7" w:rsidRDefault="005264FD">
    <w:pPr>
      <w:pStyle w:val="a6"/>
      <w:jc w:val="center"/>
      <w:rPr>
        <w:sz w:val="16"/>
        <w:szCs w:val="16"/>
      </w:rPr>
    </w:pPr>
    <w:r>
      <w:rPr>
        <w:b/>
        <w:bCs/>
      </w:rPr>
      <w:object w:dxaOrig="1003" w:dyaOrig="1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54pt" o:ole="" fillcolor="#001">
          <v:imagedata r:id="rId1" o:title="" grayscale="t" bilevel="t"/>
        </v:shape>
        <o:OLEObject Type="Embed" ProgID="Word.Picture.8" ShapeID="_x0000_i1025" DrawAspect="Content" ObjectID="_1694257675" r:id="rId2"/>
      </w:obje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E7" w:rsidRDefault="005264F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3169">
      <w:rPr>
        <w:rStyle w:val="a4"/>
        <w:noProof/>
      </w:rPr>
      <w:t>2</w:t>
    </w:r>
    <w:r>
      <w:rPr>
        <w:rStyle w:val="a4"/>
      </w:rPr>
      <w:fldChar w:fldCharType="end"/>
    </w:r>
  </w:p>
  <w:p w:rsidR="009A12E7" w:rsidRDefault="009A12E7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E7" w:rsidRDefault="009A12E7">
    <w:pPr>
      <w:pStyle w:val="a6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70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2E"/>
    <w:rsid w:val="00000B60"/>
    <w:rsid w:val="0000107E"/>
    <w:rsid w:val="00003738"/>
    <w:rsid w:val="00006A3C"/>
    <w:rsid w:val="00007E4E"/>
    <w:rsid w:val="00010EFF"/>
    <w:rsid w:val="00015BBE"/>
    <w:rsid w:val="00024097"/>
    <w:rsid w:val="0002776B"/>
    <w:rsid w:val="00030BE9"/>
    <w:rsid w:val="00033B3D"/>
    <w:rsid w:val="00036E68"/>
    <w:rsid w:val="00042004"/>
    <w:rsid w:val="00042A19"/>
    <w:rsid w:val="000451B2"/>
    <w:rsid w:val="0004587F"/>
    <w:rsid w:val="000462D6"/>
    <w:rsid w:val="00046BFC"/>
    <w:rsid w:val="00047364"/>
    <w:rsid w:val="000572F8"/>
    <w:rsid w:val="000618C4"/>
    <w:rsid w:val="00066E0F"/>
    <w:rsid w:val="00083DFC"/>
    <w:rsid w:val="00083FD4"/>
    <w:rsid w:val="000950FB"/>
    <w:rsid w:val="000A2D7C"/>
    <w:rsid w:val="000A31C2"/>
    <w:rsid w:val="000A4129"/>
    <w:rsid w:val="000B4BC2"/>
    <w:rsid w:val="000B6762"/>
    <w:rsid w:val="000D02CA"/>
    <w:rsid w:val="000D3968"/>
    <w:rsid w:val="000D3F8B"/>
    <w:rsid w:val="000D6355"/>
    <w:rsid w:val="000E0DE5"/>
    <w:rsid w:val="000E15B2"/>
    <w:rsid w:val="000E193D"/>
    <w:rsid w:val="000E3119"/>
    <w:rsid w:val="000E32CE"/>
    <w:rsid w:val="000F15FB"/>
    <w:rsid w:val="000F5C65"/>
    <w:rsid w:val="000F7A62"/>
    <w:rsid w:val="0010096D"/>
    <w:rsid w:val="0010364B"/>
    <w:rsid w:val="00104CD1"/>
    <w:rsid w:val="0011130F"/>
    <w:rsid w:val="001159D2"/>
    <w:rsid w:val="00121908"/>
    <w:rsid w:val="00123C75"/>
    <w:rsid w:val="001265F1"/>
    <w:rsid w:val="00126B3F"/>
    <w:rsid w:val="00127FBD"/>
    <w:rsid w:val="00131F64"/>
    <w:rsid w:val="001376EE"/>
    <w:rsid w:val="0014524E"/>
    <w:rsid w:val="00145ADE"/>
    <w:rsid w:val="00147891"/>
    <w:rsid w:val="00147CDE"/>
    <w:rsid w:val="00151240"/>
    <w:rsid w:val="001512A5"/>
    <w:rsid w:val="00156048"/>
    <w:rsid w:val="00160362"/>
    <w:rsid w:val="00160EBE"/>
    <w:rsid w:val="001623D6"/>
    <w:rsid w:val="00162731"/>
    <w:rsid w:val="001636AB"/>
    <w:rsid w:val="00165ABF"/>
    <w:rsid w:val="0017120E"/>
    <w:rsid w:val="00172563"/>
    <w:rsid w:val="001743A6"/>
    <w:rsid w:val="00174E81"/>
    <w:rsid w:val="001752F9"/>
    <w:rsid w:val="00176EB2"/>
    <w:rsid w:val="001809C7"/>
    <w:rsid w:val="00180D11"/>
    <w:rsid w:val="00181141"/>
    <w:rsid w:val="0018362F"/>
    <w:rsid w:val="00186147"/>
    <w:rsid w:val="00186631"/>
    <w:rsid w:val="00190D41"/>
    <w:rsid w:val="00195177"/>
    <w:rsid w:val="001B0920"/>
    <w:rsid w:val="001B199C"/>
    <w:rsid w:val="001B7189"/>
    <w:rsid w:val="001B7A26"/>
    <w:rsid w:val="001C0E63"/>
    <w:rsid w:val="001C12A5"/>
    <w:rsid w:val="001C2A2A"/>
    <w:rsid w:val="001C3CE4"/>
    <w:rsid w:val="001C4EE9"/>
    <w:rsid w:val="001C6655"/>
    <w:rsid w:val="001C7921"/>
    <w:rsid w:val="001D626D"/>
    <w:rsid w:val="001D6A4C"/>
    <w:rsid w:val="001E21D8"/>
    <w:rsid w:val="001E3363"/>
    <w:rsid w:val="001E35D8"/>
    <w:rsid w:val="001E418B"/>
    <w:rsid w:val="001F0E34"/>
    <w:rsid w:val="00212E0F"/>
    <w:rsid w:val="00220F17"/>
    <w:rsid w:val="0022166F"/>
    <w:rsid w:val="0022200C"/>
    <w:rsid w:val="00226B0D"/>
    <w:rsid w:val="002341C5"/>
    <w:rsid w:val="002357BC"/>
    <w:rsid w:val="002360D4"/>
    <w:rsid w:val="00236357"/>
    <w:rsid w:val="002364B7"/>
    <w:rsid w:val="002373B3"/>
    <w:rsid w:val="00242DF9"/>
    <w:rsid w:val="00243A84"/>
    <w:rsid w:val="00244B55"/>
    <w:rsid w:val="002515AE"/>
    <w:rsid w:val="0025318C"/>
    <w:rsid w:val="00262466"/>
    <w:rsid w:val="002744D3"/>
    <w:rsid w:val="00274EDC"/>
    <w:rsid w:val="0027590C"/>
    <w:rsid w:val="002772D1"/>
    <w:rsid w:val="00280C92"/>
    <w:rsid w:val="002812FB"/>
    <w:rsid w:val="00281AAC"/>
    <w:rsid w:val="00281CB5"/>
    <w:rsid w:val="0028251C"/>
    <w:rsid w:val="00284263"/>
    <w:rsid w:val="00293834"/>
    <w:rsid w:val="00293E8C"/>
    <w:rsid w:val="002A58A0"/>
    <w:rsid w:val="002A6345"/>
    <w:rsid w:val="002B56AB"/>
    <w:rsid w:val="002B62E9"/>
    <w:rsid w:val="002B79EF"/>
    <w:rsid w:val="002C6DC3"/>
    <w:rsid w:val="002D2A78"/>
    <w:rsid w:val="002D4878"/>
    <w:rsid w:val="002E252F"/>
    <w:rsid w:val="002E42E9"/>
    <w:rsid w:val="002E4CAC"/>
    <w:rsid w:val="002F0B0B"/>
    <w:rsid w:val="002F2B3E"/>
    <w:rsid w:val="002F528D"/>
    <w:rsid w:val="003005FA"/>
    <w:rsid w:val="00301CEE"/>
    <w:rsid w:val="0030404D"/>
    <w:rsid w:val="0030584F"/>
    <w:rsid w:val="00305EB7"/>
    <w:rsid w:val="00310EA6"/>
    <w:rsid w:val="003134BE"/>
    <w:rsid w:val="00317227"/>
    <w:rsid w:val="00332969"/>
    <w:rsid w:val="00335EF7"/>
    <w:rsid w:val="0033607A"/>
    <w:rsid w:val="00341ABB"/>
    <w:rsid w:val="00346145"/>
    <w:rsid w:val="00347B86"/>
    <w:rsid w:val="00350B8C"/>
    <w:rsid w:val="003539B5"/>
    <w:rsid w:val="00354542"/>
    <w:rsid w:val="00364F60"/>
    <w:rsid w:val="00370CB7"/>
    <w:rsid w:val="00370E44"/>
    <w:rsid w:val="003727E3"/>
    <w:rsid w:val="0037623C"/>
    <w:rsid w:val="00381D8F"/>
    <w:rsid w:val="00382176"/>
    <w:rsid w:val="00382DF9"/>
    <w:rsid w:val="003925DE"/>
    <w:rsid w:val="00392A68"/>
    <w:rsid w:val="003A0A27"/>
    <w:rsid w:val="003A1BFA"/>
    <w:rsid w:val="003A4730"/>
    <w:rsid w:val="003B009A"/>
    <w:rsid w:val="003B02C9"/>
    <w:rsid w:val="003B4785"/>
    <w:rsid w:val="003B577B"/>
    <w:rsid w:val="003C265B"/>
    <w:rsid w:val="003C39BB"/>
    <w:rsid w:val="003C5823"/>
    <w:rsid w:val="003D3A7B"/>
    <w:rsid w:val="003D3E83"/>
    <w:rsid w:val="003D5815"/>
    <w:rsid w:val="003D7C20"/>
    <w:rsid w:val="003E0937"/>
    <w:rsid w:val="003E2E08"/>
    <w:rsid w:val="003E320A"/>
    <w:rsid w:val="003E368E"/>
    <w:rsid w:val="003E4220"/>
    <w:rsid w:val="003E4919"/>
    <w:rsid w:val="003E622E"/>
    <w:rsid w:val="003F0DAD"/>
    <w:rsid w:val="00400BEB"/>
    <w:rsid w:val="004026E4"/>
    <w:rsid w:val="00402ED9"/>
    <w:rsid w:val="00405AF3"/>
    <w:rsid w:val="00405B5C"/>
    <w:rsid w:val="00405CE3"/>
    <w:rsid w:val="004074E8"/>
    <w:rsid w:val="004128BE"/>
    <w:rsid w:val="00416000"/>
    <w:rsid w:val="00420D6D"/>
    <w:rsid w:val="004214DB"/>
    <w:rsid w:val="00424D98"/>
    <w:rsid w:val="00430FB8"/>
    <w:rsid w:val="00434A6E"/>
    <w:rsid w:val="00434E84"/>
    <w:rsid w:val="0044473F"/>
    <w:rsid w:val="00445309"/>
    <w:rsid w:val="004459A2"/>
    <w:rsid w:val="00454724"/>
    <w:rsid w:val="004551E3"/>
    <w:rsid w:val="00455EFA"/>
    <w:rsid w:val="004564D0"/>
    <w:rsid w:val="00461810"/>
    <w:rsid w:val="00464281"/>
    <w:rsid w:val="00465900"/>
    <w:rsid w:val="00466F2D"/>
    <w:rsid w:val="004674C1"/>
    <w:rsid w:val="00470A18"/>
    <w:rsid w:val="00471907"/>
    <w:rsid w:val="00476E0E"/>
    <w:rsid w:val="00480A3D"/>
    <w:rsid w:val="00483015"/>
    <w:rsid w:val="0048657B"/>
    <w:rsid w:val="004A228A"/>
    <w:rsid w:val="004A4922"/>
    <w:rsid w:val="004A5486"/>
    <w:rsid w:val="004B04C9"/>
    <w:rsid w:val="004B1052"/>
    <w:rsid w:val="004B13C2"/>
    <w:rsid w:val="004B1FA8"/>
    <w:rsid w:val="004B2712"/>
    <w:rsid w:val="004B6803"/>
    <w:rsid w:val="004C263C"/>
    <w:rsid w:val="004D03CD"/>
    <w:rsid w:val="004D03E9"/>
    <w:rsid w:val="004D3BE6"/>
    <w:rsid w:val="004D5689"/>
    <w:rsid w:val="004D6726"/>
    <w:rsid w:val="004E09AC"/>
    <w:rsid w:val="004E35B1"/>
    <w:rsid w:val="004E3A57"/>
    <w:rsid w:val="004F4D17"/>
    <w:rsid w:val="004F5412"/>
    <w:rsid w:val="004F61D4"/>
    <w:rsid w:val="00504F27"/>
    <w:rsid w:val="0050638B"/>
    <w:rsid w:val="00510410"/>
    <w:rsid w:val="005134E5"/>
    <w:rsid w:val="005137F1"/>
    <w:rsid w:val="00516B55"/>
    <w:rsid w:val="005170BB"/>
    <w:rsid w:val="0052012D"/>
    <w:rsid w:val="00521466"/>
    <w:rsid w:val="00522291"/>
    <w:rsid w:val="0052230D"/>
    <w:rsid w:val="005236B6"/>
    <w:rsid w:val="005264FD"/>
    <w:rsid w:val="005337F7"/>
    <w:rsid w:val="00537583"/>
    <w:rsid w:val="00537D69"/>
    <w:rsid w:val="00547625"/>
    <w:rsid w:val="0055220E"/>
    <w:rsid w:val="0055365E"/>
    <w:rsid w:val="0055523A"/>
    <w:rsid w:val="00556064"/>
    <w:rsid w:val="0056198F"/>
    <w:rsid w:val="005623A6"/>
    <w:rsid w:val="00565246"/>
    <w:rsid w:val="00571856"/>
    <w:rsid w:val="0059382E"/>
    <w:rsid w:val="005944CC"/>
    <w:rsid w:val="00596E9D"/>
    <w:rsid w:val="005A4B4C"/>
    <w:rsid w:val="005A7823"/>
    <w:rsid w:val="005B132B"/>
    <w:rsid w:val="005B2093"/>
    <w:rsid w:val="005B25C8"/>
    <w:rsid w:val="005C18A6"/>
    <w:rsid w:val="005C4F73"/>
    <w:rsid w:val="005C6436"/>
    <w:rsid w:val="005D313F"/>
    <w:rsid w:val="005D55E4"/>
    <w:rsid w:val="005D78F8"/>
    <w:rsid w:val="005D7A0D"/>
    <w:rsid w:val="005E1A61"/>
    <w:rsid w:val="005F07B9"/>
    <w:rsid w:val="005F1B16"/>
    <w:rsid w:val="005F25EE"/>
    <w:rsid w:val="00600F74"/>
    <w:rsid w:val="00611DDE"/>
    <w:rsid w:val="006152C9"/>
    <w:rsid w:val="006223FD"/>
    <w:rsid w:val="00623772"/>
    <w:rsid w:val="00633974"/>
    <w:rsid w:val="0065263C"/>
    <w:rsid w:val="00654F02"/>
    <w:rsid w:val="00657352"/>
    <w:rsid w:val="00660E18"/>
    <w:rsid w:val="00665DEF"/>
    <w:rsid w:val="00671FFD"/>
    <w:rsid w:val="00684F99"/>
    <w:rsid w:val="00685745"/>
    <w:rsid w:val="00690762"/>
    <w:rsid w:val="00694778"/>
    <w:rsid w:val="0069540F"/>
    <w:rsid w:val="00695AAE"/>
    <w:rsid w:val="006974FD"/>
    <w:rsid w:val="006A0298"/>
    <w:rsid w:val="006A2E74"/>
    <w:rsid w:val="006B13CF"/>
    <w:rsid w:val="006B14C2"/>
    <w:rsid w:val="006B180C"/>
    <w:rsid w:val="006B1BA5"/>
    <w:rsid w:val="006C65EA"/>
    <w:rsid w:val="006C6BD2"/>
    <w:rsid w:val="006C6F1E"/>
    <w:rsid w:val="006D05D8"/>
    <w:rsid w:val="006D09AD"/>
    <w:rsid w:val="006D64D8"/>
    <w:rsid w:val="006E6D94"/>
    <w:rsid w:val="006E77DC"/>
    <w:rsid w:val="006F5089"/>
    <w:rsid w:val="00700626"/>
    <w:rsid w:val="007035C4"/>
    <w:rsid w:val="00703C32"/>
    <w:rsid w:val="00712E15"/>
    <w:rsid w:val="00713470"/>
    <w:rsid w:val="00715CA6"/>
    <w:rsid w:val="00725BBA"/>
    <w:rsid w:val="00725D2E"/>
    <w:rsid w:val="00730894"/>
    <w:rsid w:val="0074060A"/>
    <w:rsid w:val="007409A4"/>
    <w:rsid w:val="007410D2"/>
    <w:rsid w:val="00750243"/>
    <w:rsid w:val="00750A49"/>
    <w:rsid w:val="00751772"/>
    <w:rsid w:val="00753BF0"/>
    <w:rsid w:val="00756063"/>
    <w:rsid w:val="007563B2"/>
    <w:rsid w:val="00763F73"/>
    <w:rsid w:val="007732D2"/>
    <w:rsid w:val="00776117"/>
    <w:rsid w:val="00776DD2"/>
    <w:rsid w:val="00782406"/>
    <w:rsid w:val="007830BF"/>
    <w:rsid w:val="00784262"/>
    <w:rsid w:val="00784A96"/>
    <w:rsid w:val="0079107C"/>
    <w:rsid w:val="00794130"/>
    <w:rsid w:val="00795589"/>
    <w:rsid w:val="007966AA"/>
    <w:rsid w:val="007A1652"/>
    <w:rsid w:val="007A596A"/>
    <w:rsid w:val="007A7C1E"/>
    <w:rsid w:val="007B3E70"/>
    <w:rsid w:val="007B45D0"/>
    <w:rsid w:val="007B4729"/>
    <w:rsid w:val="007B7EB0"/>
    <w:rsid w:val="007C66FD"/>
    <w:rsid w:val="007D59BA"/>
    <w:rsid w:val="007D6190"/>
    <w:rsid w:val="007D6BED"/>
    <w:rsid w:val="007E28FC"/>
    <w:rsid w:val="007E40BE"/>
    <w:rsid w:val="007E7508"/>
    <w:rsid w:val="007F08DA"/>
    <w:rsid w:val="007F2F11"/>
    <w:rsid w:val="0080407E"/>
    <w:rsid w:val="00804DC3"/>
    <w:rsid w:val="008050C1"/>
    <w:rsid w:val="008059CF"/>
    <w:rsid w:val="0080642C"/>
    <w:rsid w:val="00816059"/>
    <w:rsid w:val="00822C0C"/>
    <w:rsid w:val="00823702"/>
    <w:rsid w:val="00832D28"/>
    <w:rsid w:val="00846AF8"/>
    <w:rsid w:val="00851A1E"/>
    <w:rsid w:val="00851A5C"/>
    <w:rsid w:val="0086143D"/>
    <w:rsid w:val="008625AC"/>
    <w:rsid w:val="008659D1"/>
    <w:rsid w:val="0086692E"/>
    <w:rsid w:val="008669FF"/>
    <w:rsid w:val="00867431"/>
    <w:rsid w:val="0087200F"/>
    <w:rsid w:val="00872516"/>
    <w:rsid w:val="00875194"/>
    <w:rsid w:val="00876E57"/>
    <w:rsid w:val="00882D6F"/>
    <w:rsid w:val="008851D5"/>
    <w:rsid w:val="00887333"/>
    <w:rsid w:val="00887E44"/>
    <w:rsid w:val="00891DC4"/>
    <w:rsid w:val="00893765"/>
    <w:rsid w:val="00893851"/>
    <w:rsid w:val="00896C3D"/>
    <w:rsid w:val="008A114B"/>
    <w:rsid w:val="008B0200"/>
    <w:rsid w:val="008B4030"/>
    <w:rsid w:val="008B7F64"/>
    <w:rsid w:val="008C1C5C"/>
    <w:rsid w:val="008C4457"/>
    <w:rsid w:val="008C4C31"/>
    <w:rsid w:val="008C6132"/>
    <w:rsid w:val="008C709B"/>
    <w:rsid w:val="008C797A"/>
    <w:rsid w:val="008C7E78"/>
    <w:rsid w:val="008D5206"/>
    <w:rsid w:val="008D70A9"/>
    <w:rsid w:val="008E4BF4"/>
    <w:rsid w:val="008E4F9D"/>
    <w:rsid w:val="008E59EE"/>
    <w:rsid w:val="008F0DD8"/>
    <w:rsid w:val="008F1885"/>
    <w:rsid w:val="008F24D2"/>
    <w:rsid w:val="008F55BF"/>
    <w:rsid w:val="00903402"/>
    <w:rsid w:val="009034E7"/>
    <w:rsid w:val="00904A7A"/>
    <w:rsid w:val="00913935"/>
    <w:rsid w:val="009164B7"/>
    <w:rsid w:val="00925A30"/>
    <w:rsid w:val="00927120"/>
    <w:rsid w:val="009303C2"/>
    <w:rsid w:val="00932DDD"/>
    <w:rsid w:val="0094106B"/>
    <w:rsid w:val="0094143F"/>
    <w:rsid w:val="00941F4B"/>
    <w:rsid w:val="00942DBF"/>
    <w:rsid w:val="0094774D"/>
    <w:rsid w:val="00950D7A"/>
    <w:rsid w:val="00953902"/>
    <w:rsid w:val="0095600A"/>
    <w:rsid w:val="00960B9A"/>
    <w:rsid w:val="0096321A"/>
    <w:rsid w:val="00964850"/>
    <w:rsid w:val="0097132F"/>
    <w:rsid w:val="00971945"/>
    <w:rsid w:val="009732EF"/>
    <w:rsid w:val="00974F44"/>
    <w:rsid w:val="00984C08"/>
    <w:rsid w:val="009862AA"/>
    <w:rsid w:val="00990FF7"/>
    <w:rsid w:val="009915E6"/>
    <w:rsid w:val="00994102"/>
    <w:rsid w:val="00995BA3"/>
    <w:rsid w:val="009970B5"/>
    <w:rsid w:val="009A01B2"/>
    <w:rsid w:val="009A04B8"/>
    <w:rsid w:val="009A12E7"/>
    <w:rsid w:val="009A65F0"/>
    <w:rsid w:val="009C0389"/>
    <w:rsid w:val="009C2A2F"/>
    <w:rsid w:val="009C2A88"/>
    <w:rsid w:val="009C558D"/>
    <w:rsid w:val="009C5F27"/>
    <w:rsid w:val="009D3B63"/>
    <w:rsid w:val="009D48B8"/>
    <w:rsid w:val="009D4CC4"/>
    <w:rsid w:val="009D4D9C"/>
    <w:rsid w:val="009D555C"/>
    <w:rsid w:val="009D5DC4"/>
    <w:rsid w:val="009D7440"/>
    <w:rsid w:val="009D781D"/>
    <w:rsid w:val="009E3521"/>
    <w:rsid w:val="009E464B"/>
    <w:rsid w:val="009E4688"/>
    <w:rsid w:val="009E7C3C"/>
    <w:rsid w:val="009F6CFB"/>
    <w:rsid w:val="00A02603"/>
    <w:rsid w:val="00A02E45"/>
    <w:rsid w:val="00A04C00"/>
    <w:rsid w:val="00A05A8B"/>
    <w:rsid w:val="00A07092"/>
    <w:rsid w:val="00A10033"/>
    <w:rsid w:val="00A1110B"/>
    <w:rsid w:val="00A1145A"/>
    <w:rsid w:val="00A1503A"/>
    <w:rsid w:val="00A16A37"/>
    <w:rsid w:val="00A1734A"/>
    <w:rsid w:val="00A24033"/>
    <w:rsid w:val="00A31194"/>
    <w:rsid w:val="00A3162A"/>
    <w:rsid w:val="00A373D1"/>
    <w:rsid w:val="00A37AB7"/>
    <w:rsid w:val="00A43CCF"/>
    <w:rsid w:val="00A516AF"/>
    <w:rsid w:val="00A53AE0"/>
    <w:rsid w:val="00A55CB2"/>
    <w:rsid w:val="00A6099D"/>
    <w:rsid w:val="00A61A7F"/>
    <w:rsid w:val="00A64DCF"/>
    <w:rsid w:val="00A6788B"/>
    <w:rsid w:val="00A722B5"/>
    <w:rsid w:val="00A85AD7"/>
    <w:rsid w:val="00A87D35"/>
    <w:rsid w:val="00A90110"/>
    <w:rsid w:val="00A93482"/>
    <w:rsid w:val="00A953AF"/>
    <w:rsid w:val="00A96D97"/>
    <w:rsid w:val="00A975A8"/>
    <w:rsid w:val="00AA00FE"/>
    <w:rsid w:val="00AA2663"/>
    <w:rsid w:val="00AA4033"/>
    <w:rsid w:val="00AA652C"/>
    <w:rsid w:val="00AA698D"/>
    <w:rsid w:val="00AA7A3B"/>
    <w:rsid w:val="00AB01E3"/>
    <w:rsid w:val="00AB0775"/>
    <w:rsid w:val="00AB3A5F"/>
    <w:rsid w:val="00AB50E7"/>
    <w:rsid w:val="00AC7243"/>
    <w:rsid w:val="00AD101D"/>
    <w:rsid w:val="00AD2D71"/>
    <w:rsid w:val="00AD5F1E"/>
    <w:rsid w:val="00AD6C85"/>
    <w:rsid w:val="00AD7CF1"/>
    <w:rsid w:val="00AE0312"/>
    <w:rsid w:val="00AE12CD"/>
    <w:rsid w:val="00AE653F"/>
    <w:rsid w:val="00AF51A9"/>
    <w:rsid w:val="00B00175"/>
    <w:rsid w:val="00B0052A"/>
    <w:rsid w:val="00B00CEC"/>
    <w:rsid w:val="00B0409A"/>
    <w:rsid w:val="00B05BF1"/>
    <w:rsid w:val="00B072D4"/>
    <w:rsid w:val="00B07416"/>
    <w:rsid w:val="00B16B0E"/>
    <w:rsid w:val="00B23BC6"/>
    <w:rsid w:val="00B25022"/>
    <w:rsid w:val="00B2526F"/>
    <w:rsid w:val="00B27B5E"/>
    <w:rsid w:val="00B27E2E"/>
    <w:rsid w:val="00B303CB"/>
    <w:rsid w:val="00B32421"/>
    <w:rsid w:val="00B37A54"/>
    <w:rsid w:val="00B4026C"/>
    <w:rsid w:val="00B4104E"/>
    <w:rsid w:val="00B42D00"/>
    <w:rsid w:val="00B44374"/>
    <w:rsid w:val="00B44D07"/>
    <w:rsid w:val="00B46121"/>
    <w:rsid w:val="00B554B5"/>
    <w:rsid w:val="00B555F9"/>
    <w:rsid w:val="00B608F3"/>
    <w:rsid w:val="00B62268"/>
    <w:rsid w:val="00B63EA5"/>
    <w:rsid w:val="00B64D64"/>
    <w:rsid w:val="00B64F38"/>
    <w:rsid w:val="00B76796"/>
    <w:rsid w:val="00B76D60"/>
    <w:rsid w:val="00B8424C"/>
    <w:rsid w:val="00B84763"/>
    <w:rsid w:val="00B9379C"/>
    <w:rsid w:val="00B93E85"/>
    <w:rsid w:val="00B966FC"/>
    <w:rsid w:val="00BB35ED"/>
    <w:rsid w:val="00BB4524"/>
    <w:rsid w:val="00BB4A97"/>
    <w:rsid w:val="00BB4BB5"/>
    <w:rsid w:val="00BB5646"/>
    <w:rsid w:val="00BC0C2F"/>
    <w:rsid w:val="00BC255A"/>
    <w:rsid w:val="00BC493E"/>
    <w:rsid w:val="00BC66FB"/>
    <w:rsid w:val="00BC6BDE"/>
    <w:rsid w:val="00BC6F97"/>
    <w:rsid w:val="00BD0B63"/>
    <w:rsid w:val="00BD313D"/>
    <w:rsid w:val="00BD41EA"/>
    <w:rsid w:val="00BD5C8E"/>
    <w:rsid w:val="00BE1987"/>
    <w:rsid w:val="00BE3B3B"/>
    <w:rsid w:val="00BE5066"/>
    <w:rsid w:val="00BE5A27"/>
    <w:rsid w:val="00BF258B"/>
    <w:rsid w:val="00BF490B"/>
    <w:rsid w:val="00C0058E"/>
    <w:rsid w:val="00C00AB0"/>
    <w:rsid w:val="00C03F61"/>
    <w:rsid w:val="00C041EB"/>
    <w:rsid w:val="00C04F5E"/>
    <w:rsid w:val="00C106E9"/>
    <w:rsid w:val="00C146AC"/>
    <w:rsid w:val="00C24148"/>
    <w:rsid w:val="00C27CB8"/>
    <w:rsid w:val="00C3448B"/>
    <w:rsid w:val="00C415C0"/>
    <w:rsid w:val="00C43E96"/>
    <w:rsid w:val="00C43EDB"/>
    <w:rsid w:val="00C457A5"/>
    <w:rsid w:val="00C501C6"/>
    <w:rsid w:val="00C54E2E"/>
    <w:rsid w:val="00C625FB"/>
    <w:rsid w:val="00C6400B"/>
    <w:rsid w:val="00C734C9"/>
    <w:rsid w:val="00C736A2"/>
    <w:rsid w:val="00C74C09"/>
    <w:rsid w:val="00C756CA"/>
    <w:rsid w:val="00C75BFE"/>
    <w:rsid w:val="00C778B6"/>
    <w:rsid w:val="00C8206E"/>
    <w:rsid w:val="00C82A0B"/>
    <w:rsid w:val="00C82B15"/>
    <w:rsid w:val="00C82D40"/>
    <w:rsid w:val="00C8344F"/>
    <w:rsid w:val="00C83AEF"/>
    <w:rsid w:val="00C84E6E"/>
    <w:rsid w:val="00C91CC1"/>
    <w:rsid w:val="00C93E6F"/>
    <w:rsid w:val="00C95717"/>
    <w:rsid w:val="00C9656E"/>
    <w:rsid w:val="00C966A5"/>
    <w:rsid w:val="00CA78D6"/>
    <w:rsid w:val="00CB1F99"/>
    <w:rsid w:val="00CB557C"/>
    <w:rsid w:val="00CB59E5"/>
    <w:rsid w:val="00CB6B0E"/>
    <w:rsid w:val="00CB7C5F"/>
    <w:rsid w:val="00CC0C69"/>
    <w:rsid w:val="00CC299B"/>
    <w:rsid w:val="00CC780C"/>
    <w:rsid w:val="00CD1BE3"/>
    <w:rsid w:val="00CD23C9"/>
    <w:rsid w:val="00CD3FD1"/>
    <w:rsid w:val="00CE471E"/>
    <w:rsid w:val="00CE4B11"/>
    <w:rsid w:val="00CE56C5"/>
    <w:rsid w:val="00CE6003"/>
    <w:rsid w:val="00CE653B"/>
    <w:rsid w:val="00CE67FC"/>
    <w:rsid w:val="00D03ED7"/>
    <w:rsid w:val="00D11255"/>
    <w:rsid w:val="00D145E0"/>
    <w:rsid w:val="00D149BF"/>
    <w:rsid w:val="00D1691E"/>
    <w:rsid w:val="00D20CE6"/>
    <w:rsid w:val="00D21D89"/>
    <w:rsid w:val="00D2643E"/>
    <w:rsid w:val="00D37356"/>
    <w:rsid w:val="00D37D4F"/>
    <w:rsid w:val="00D40EB7"/>
    <w:rsid w:val="00D44BCF"/>
    <w:rsid w:val="00D452B8"/>
    <w:rsid w:val="00D47FCE"/>
    <w:rsid w:val="00D50A8C"/>
    <w:rsid w:val="00D53279"/>
    <w:rsid w:val="00D5498F"/>
    <w:rsid w:val="00D60858"/>
    <w:rsid w:val="00D66A4E"/>
    <w:rsid w:val="00D66C70"/>
    <w:rsid w:val="00D71B01"/>
    <w:rsid w:val="00D813A2"/>
    <w:rsid w:val="00D936BD"/>
    <w:rsid w:val="00D945A6"/>
    <w:rsid w:val="00D95236"/>
    <w:rsid w:val="00D960AA"/>
    <w:rsid w:val="00D97AA9"/>
    <w:rsid w:val="00DA0479"/>
    <w:rsid w:val="00DA4D3F"/>
    <w:rsid w:val="00DA7B60"/>
    <w:rsid w:val="00DB03E6"/>
    <w:rsid w:val="00DB0864"/>
    <w:rsid w:val="00DB2482"/>
    <w:rsid w:val="00DB6514"/>
    <w:rsid w:val="00DC079D"/>
    <w:rsid w:val="00DD311F"/>
    <w:rsid w:val="00DD3537"/>
    <w:rsid w:val="00DD4384"/>
    <w:rsid w:val="00DD5E88"/>
    <w:rsid w:val="00DE14D9"/>
    <w:rsid w:val="00DE15A7"/>
    <w:rsid w:val="00DE1AD6"/>
    <w:rsid w:val="00DE3961"/>
    <w:rsid w:val="00DE513A"/>
    <w:rsid w:val="00DE5ED9"/>
    <w:rsid w:val="00DE71B8"/>
    <w:rsid w:val="00DF0506"/>
    <w:rsid w:val="00DF59E3"/>
    <w:rsid w:val="00DF5DBE"/>
    <w:rsid w:val="00DF719E"/>
    <w:rsid w:val="00E0232D"/>
    <w:rsid w:val="00E0262F"/>
    <w:rsid w:val="00E02DAA"/>
    <w:rsid w:val="00E052D3"/>
    <w:rsid w:val="00E07E55"/>
    <w:rsid w:val="00E1131A"/>
    <w:rsid w:val="00E11DAC"/>
    <w:rsid w:val="00E15E38"/>
    <w:rsid w:val="00E16133"/>
    <w:rsid w:val="00E214CA"/>
    <w:rsid w:val="00E265EC"/>
    <w:rsid w:val="00E27DAB"/>
    <w:rsid w:val="00E33512"/>
    <w:rsid w:val="00E33B5F"/>
    <w:rsid w:val="00E343A9"/>
    <w:rsid w:val="00E34CD7"/>
    <w:rsid w:val="00E508C2"/>
    <w:rsid w:val="00E51798"/>
    <w:rsid w:val="00E52FA9"/>
    <w:rsid w:val="00E740E1"/>
    <w:rsid w:val="00E7414D"/>
    <w:rsid w:val="00E761B3"/>
    <w:rsid w:val="00E8266F"/>
    <w:rsid w:val="00E95F9F"/>
    <w:rsid w:val="00EB2FAE"/>
    <w:rsid w:val="00EB38E2"/>
    <w:rsid w:val="00EB5FD8"/>
    <w:rsid w:val="00EC0C96"/>
    <w:rsid w:val="00EC58EB"/>
    <w:rsid w:val="00EC5E21"/>
    <w:rsid w:val="00EC74BB"/>
    <w:rsid w:val="00ED16FA"/>
    <w:rsid w:val="00ED41E5"/>
    <w:rsid w:val="00ED4F1E"/>
    <w:rsid w:val="00ED6884"/>
    <w:rsid w:val="00ED7728"/>
    <w:rsid w:val="00ED7BD8"/>
    <w:rsid w:val="00EE2EF1"/>
    <w:rsid w:val="00EF0721"/>
    <w:rsid w:val="00EF1554"/>
    <w:rsid w:val="00EF25D5"/>
    <w:rsid w:val="00EF3169"/>
    <w:rsid w:val="00EF4EEB"/>
    <w:rsid w:val="00F048BE"/>
    <w:rsid w:val="00F10B87"/>
    <w:rsid w:val="00F15904"/>
    <w:rsid w:val="00F30CFC"/>
    <w:rsid w:val="00F327AC"/>
    <w:rsid w:val="00F33603"/>
    <w:rsid w:val="00F40EDB"/>
    <w:rsid w:val="00F430DC"/>
    <w:rsid w:val="00F46D45"/>
    <w:rsid w:val="00F65410"/>
    <w:rsid w:val="00F679A6"/>
    <w:rsid w:val="00F70AE7"/>
    <w:rsid w:val="00F73CD5"/>
    <w:rsid w:val="00F748E8"/>
    <w:rsid w:val="00F8321C"/>
    <w:rsid w:val="00F83576"/>
    <w:rsid w:val="00F85B9D"/>
    <w:rsid w:val="00F85FC3"/>
    <w:rsid w:val="00F86189"/>
    <w:rsid w:val="00F93933"/>
    <w:rsid w:val="00FA33CA"/>
    <w:rsid w:val="00FA6489"/>
    <w:rsid w:val="00FA7866"/>
    <w:rsid w:val="00FB2B57"/>
    <w:rsid w:val="00FB3511"/>
    <w:rsid w:val="00FC0BC4"/>
    <w:rsid w:val="00FC1A2E"/>
    <w:rsid w:val="00FC26B9"/>
    <w:rsid w:val="00FC47DC"/>
    <w:rsid w:val="00FD1C89"/>
    <w:rsid w:val="00FD55B7"/>
    <w:rsid w:val="00FE3A0D"/>
    <w:rsid w:val="00FE4B46"/>
    <w:rsid w:val="00FE6620"/>
    <w:rsid w:val="00FE6D26"/>
    <w:rsid w:val="00FF13D9"/>
    <w:rsid w:val="00FF7ED4"/>
    <w:rsid w:val="2550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pPr>
      <w:overflowPunct w:val="0"/>
      <w:adjustRightInd w:val="0"/>
      <w:ind w:firstLine="709"/>
      <w:jc w:val="both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pPr>
      <w:jc w:val="both"/>
    </w:pPr>
    <w:rPr>
      <w:sz w:val="28"/>
      <w:szCs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table" w:styleId="aa">
    <w:name w:val="Table Grid"/>
    <w:basedOn w:val="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цы (моноширинный)"/>
    <w:basedOn w:val="a"/>
    <w:next w:val="a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link w:val="2"/>
    <w:locked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locked/>
    <w:rPr>
      <w:sz w:val="24"/>
      <w:szCs w:val="24"/>
      <w:lang w:val="ru-RU" w:eastAsia="ru-RU" w:bidi="ar-SA"/>
    </w:rPr>
  </w:style>
  <w:style w:type="character" w:customStyle="1" w:styleId="a9">
    <w:name w:val="Нижний колонтитул Знак"/>
    <w:link w:val="a8"/>
    <w:locked/>
    <w:rPr>
      <w:sz w:val="24"/>
      <w:szCs w:val="24"/>
      <w:lang w:val="ru-RU" w:eastAsia="ru-RU" w:bidi="ar-SA"/>
    </w:rPr>
  </w:style>
  <w:style w:type="paragraph" w:customStyle="1" w:styleId="ac">
    <w:name w:val="Нормальный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b/>
      <w:sz w:val="24"/>
    </w:rPr>
  </w:style>
  <w:style w:type="paragraph" w:customStyle="1" w:styleId="pboth">
    <w:name w:val="pboth"/>
    <w:basedOn w:val="a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pPr>
      <w:overflowPunct w:val="0"/>
      <w:adjustRightInd w:val="0"/>
      <w:ind w:firstLine="709"/>
      <w:jc w:val="both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pPr>
      <w:jc w:val="both"/>
    </w:pPr>
    <w:rPr>
      <w:sz w:val="28"/>
      <w:szCs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table" w:styleId="aa">
    <w:name w:val="Table Grid"/>
    <w:basedOn w:val="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цы (моноширинный)"/>
    <w:basedOn w:val="a"/>
    <w:next w:val="a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link w:val="2"/>
    <w:locked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locked/>
    <w:rPr>
      <w:sz w:val="24"/>
      <w:szCs w:val="24"/>
      <w:lang w:val="ru-RU" w:eastAsia="ru-RU" w:bidi="ar-SA"/>
    </w:rPr>
  </w:style>
  <w:style w:type="character" w:customStyle="1" w:styleId="a9">
    <w:name w:val="Нижний колонтитул Знак"/>
    <w:link w:val="a8"/>
    <w:locked/>
    <w:rPr>
      <w:sz w:val="24"/>
      <w:szCs w:val="24"/>
      <w:lang w:val="ru-RU" w:eastAsia="ru-RU" w:bidi="ar-SA"/>
    </w:rPr>
  </w:style>
  <w:style w:type="paragraph" w:customStyle="1" w:styleId="ac">
    <w:name w:val="Нормальный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b/>
      <w:sz w:val="24"/>
    </w:rPr>
  </w:style>
  <w:style w:type="paragraph" w:customStyle="1" w:styleId="pboth">
    <w:name w:val="pboth"/>
    <w:basedOn w:val="a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02B8B3A3EAE4F72C783BB2408A12BE4C1FFF14A0319129091E2B121E4A77D4592228963827157474B51E56D7ET257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64;&#1072;&#1073;&#1083;&#1086;&#1085;%20&#1055;&#1086;&#1089;&#1090;&#1072;&#1085;&#1086;&#1074;&#1083;&#1077;&#1085;&#1080;&#1103;%20&#1074;%20WO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в WORD</Template>
  <TotalTime>1</TotalTime>
  <Pages>18</Pages>
  <Words>5075</Words>
  <Characters>28929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Пользователь Windows</cp:lastModifiedBy>
  <cp:revision>2</cp:revision>
  <cp:lastPrinted>2021-08-09T06:56:00Z</cp:lastPrinted>
  <dcterms:created xsi:type="dcterms:W3CDTF">2021-09-27T11:22:00Z</dcterms:created>
  <dcterms:modified xsi:type="dcterms:W3CDTF">2021-09-27T11:22:00Z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