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pacing w:val="20"/>
          <w:sz w:val="28"/>
          <w:szCs w:val="28"/>
        </w:rPr>
      </w:pPr>
      <w:bookmarkStart w:id="1" w:name="_GoBack"/>
      <w:bookmarkEnd w:id="1"/>
      <w:r>
        <w:rPr>
          <w:b/>
          <w:bCs/>
          <w:spacing w:val="20"/>
          <w:sz w:val="28"/>
          <w:szCs w:val="28"/>
        </w:rPr>
        <w:t>Совет депутатов Богородского муниципального округа</w:t>
      </w:r>
    </w:p>
    <w:p>
      <w:pPr>
        <w:jc w:val="center"/>
        <w:rPr>
          <w:b/>
          <w:bCs/>
          <w:spacing w:val="20"/>
          <w:sz w:val="28"/>
          <w:szCs w:val="28"/>
        </w:rPr>
      </w:pPr>
      <w:r>
        <w:rPr>
          <w:b/>
          <w:bCs/>
          <w:spacing w:val="20"/>
          <w:sz w:val="28"/>
          <w:szCs w:val="28"/>
        </w:rPr>
        <w:t>Нижегородской области</w:t>
      </w:r>
    </w:p>
    <w:p>
      <w:pPr>
        <w:jc w:val="center"/>
        <w:rPr>
          <w:b/>
          <w:bCs/>
          <w:spacing w:val="20"/>
          <w:sz w:val="28"/>
          <w:szCs w:val="28"/>
        </w:rPr>
      </w:pPr>
    </w:p>
    <w:p>
      <w:pPr>
        <w:jc w:val="center"/>
        <w:rPr>
          <w:b/>
          <w:bCs/>
          <w:spacing w:val="20"/>
          <w:sz w:val="44"/>
          <w:szCs w:val="44"/>
        </w:rPr>
      </w:pPr>
      <w:r>
        <w:rPr>
          <w:b/>
          <w:bCs/>
          <w:spacing w:val="20"/>
          <w:sz w:val="44"/>
          <w:szCs w:val="44"/>
        </w:rPr>
        <w:t>Р Е Ш Е Н И Е</w:t>
      </w:r>
    </w:p>
    <w:p>
      <w:pPr>
        <w:jc w:val="center"/>
        <w:rPr>
          <w:sz w:val="28"/>
          <w:szCs w:val="28"/>
        </w:rPr>
      </w:pPr>
    </w:p>
    <w:p>
      <w:pPr>
        <w:jc w:val="center"/>
        <w:rPr>
          <w:sz w:val="28"/>
          <w:szCs w:val="28"/>
        </w:rPr>
      </w:pPr>
    </w:p>
    <w:p>
      <w:pPr>
        <w:jc w:val="center"/>
        <w:rPr>
          <w:sz w:val="28"/>
          <w:szCs w:val="28"/>
        </w:rPr>
      </w:pPr>
      <w:r>
        <w:rPr>
          <w:sz w:val="28"/>
          <w:szCs w:val="28"/>
        </w:rPr>
        <w:t>16.02.2023                                                                                      № 11</w:t>
      </w:r>
    </w:p>
    <w:p>
      <w:pPr>
        <w:rPr>
          <w:sz w:val="28"/>
          <w:szCs w:val="28"/>
        </w:rPr>
      </w:pPr>
    </w:p>
    <w:p/>
    <w:tbl>
      <w:tblPr>
        <w:tblStyle w:val="1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wBefore w:w="0" w:type="dxa"/>
          <w:trHeight w:val="157" w:hRule="atLeast"/>
        </w:trPr>
        <w:tc>
          <w:tcPr>
            <w:tcW w:w="4962" w:type="dxa"/>
            <w:tcBorders>
              <w:top w:val="nil"/>
              <w:left w:val="nil"/>
              <w:bottom w:val="nil"/>
              <w:right w:val="nil"/>
            </w:tcBorders>
            <w:noWrap w:val="0"/>
            <w:vAlign w:val="top"/>
          </w:tcPr>
          <w:p>
            <w:pPr>
              <w:jc w:val="both"/>
            </w:pPr>
            <w:r>
              <w:t xml:space="preserve">О внесении изменений в решение Совета депутатов Богородского муниципального округа Нижегородской области от 15.12.2022 № 147 «О бюджете Богородского муниципального округа Нижегородской области на 2023 год и на плановый период 2024 и 2025 годов» </w:t>
            </w:r>
          </w:p>
        </w:tc>
      </w:tr>
    </w:tbl>
    <w:p>
      <w:pPr>
        <w:rPr>
          <w:sz w:val="28"/>
          <w:szCs w:val="28"/>
        </w:rPr>
      </w:pPr>
    </w:p>
    <w:p>
      <w:pPr>
        <w:rPr>
          <w:sz w:val="28"/>
          <w:szCs w:val="28"/>
        </w:rPr>
      </w:pPr>
    </w:p>
    <w:p>
      <w:pPr>
        <w:rPr>
          <w:sz w:val="28"/>
          <w:szCs w:val="28"/>
        </w:rPr>
      </w:pPr>
    </w:p>
    <w:p>
      <w:pPr>
        <w:ind w:firstLine="709"/>
        <w:jc w:val="both"/>
        <w:rPr>
          <w:b/>
        </w:rPr>
      </w:pPr>
      <w:r>
        <w:t>Совет депутатов</w:t>
      </w:r>
      <w:r>
        <w:rPr>
          <w:b/>
        </w:rPr>
        <w:t xml:space="preserve"> р е ш и л:</w:t>
      </w:r>
    </w:p>
    <w:p>
      <w:pPr>
        <w:numPr>
          <w:ilvl w:val="0"/>
          <w:numId w:val="1"/>
        </w:numPr>
        <w:ind w:left="0" w:firstLine="709"/>
        <w:jc w:val="both"/>
      </w:pPr>
      <w:r>
        <w:t>Внести в решение Совета депутатов Богородского муниципального округа Нижегородской области от 15.12.2022 № 147 «О бюджете Богородского муниципального округа Нижегородской области на 2023 год и на плановый период 2024 и 2025 годов» следующие изменения:</w:t>
      </w:r>
    </w:p>
    <w:p>
      <w:pPr>
        <w:pStyle w:val="41"/>
        <w:numPr>
          <w:ilvl w:val="1"/>
          <w:numId w:val="2"/>
        </w:numPr>
        <w:ind w:left="0" w:firstLine="709"/>
        <w:jc w:val="both"/>
        <w:rPr>
          <w:rFonts w:ascii="Times New Roman" w:hAnsi="Times New Roman" w:cs="Times New Roman"/>
          <w:bCs/>
          <w:sz w:val="24"/>
          <w:szCs w:val="24"/>
        </w:rPr>
      </w:pPr>
      <w:r>
        <w:rPr>
          <w:rFonts w:ascii="Times New Roman" w:hAnsi="Times New Roman" w:cs="Times New Roman"/>
          <w:bCs/>
          <w:sz w:val="24"/>
          <w:szCs w:val="24"/>
        </w:rPr>
        <w:t>статью 1 изложить в следующей редакции:</w:t>
      </w:r>
    </w:p>
    <w:p>
      <w:pPr>
        <w:pStyle w:val="41"/>
        <w:ind w:firstLine="709"/>
        <w:jc w:val="both"/>
        <w:rPr>
          <w:rFonts w:ascii="Times New Roman" w:hAnsi="Times New Roman" w:cs="Times New Roman"/>
          <w:sz w:val="24"/>
          <w:szCs w:val="24"/>
        </w:rPr>
      </w:pPr>
      <w:r>
        <w:rPr>
          <w:rFonts w:ascii="Times New Roman" w:hAnsi="Times New Roman" w:cs="Times New Roman"/>
          <w:b/>
          <w:bCs/>
          <w:sz w:val="24"/>
          <w:szCs w:val="24"/>
        </w:rPr>
        <w:t>«Статья 1</w:t>
      </w:r>
    </w:p>
    <w:p>
      <w:pPr>
        <w:ind w:firstLine="709"/>
        <w:jc w:val="both"/>
      </w:pPr>
      <w:r>
        <w:t>1. Утвердить основные характеристики бюджета муниципального округа на 2023 год:</w:t>
      </w:r>
    </w:p>
    <w:p>
      <w:pPr>
        <w:ind w:firstLine="709"/>
        <w:jc w:val="both"/>
      </w:pPr>
      <w:r>
        <w:t>1) общий объем доходов в сумме 2 777 609,39 тыс. рублей;</w:t>
      </w:r>
    </w:p>
    <w:p>
      <w:pPr>
        <w:ind w:firstLine="709"/>
        <w:jc w:val="both"/>
      </w:pPr>
      <w:r>
        <w:t>2) общий объем расходов в сумме 2 874 173,12 тыс. рублей;</w:t>
      </w:r>
    </w:p>
    <w:p>
      <w:pPr>
        <w:ind w:firstLine="709"/>
        <w:jc w:val="both"/>
      </w:pPr>
      <w:r>
        <w:t>3) размер дефицита бюджета муниципального округа в сумме 96 563,73 тыс. рублей.</w:t>
      </w:r>
    </w:p>
    <w:p>
      <w:pPr>
        <w:ind w:firstLine="709"/>
        <w:jc w:val="both"/>
      </w:pPr>
      <w:r>
        <w:t>2. Утвердить основные характеристики бюджета муниципального округа на плановый период 2024 и 2025 годов:</w:t>
      </w:r>
    </w:p>
    <w:p>
      <w:pPr>
        <w:ind w:firstLine="709"/>
        <w:jc w:val="both"/>
      </w:pPr>
      <w:r>
        <w:t>1) общий объем доходов на 2024 год в сумме 2 373 822,53 тыс. рублей, на 2025 год в сумме 2 347 666,83 тыс. рублей;</w:t>
      </w:r>
    </w:p>
    <w:p>
      <w:pPr>
        <w:ind w:firstLine="709"/>
        <w:jc w:val="both"/>
      </w:pPr>
      <w:r>
        <w:t>2) общий объем расходов на 2024 год в сумме 2 373 822,53 тыс. рублей, в том числе условно утверждаемые расходы в сумме 31 000,00 тыс. рублей, на 2025 год в сумме 2 347 666,83 тыс. рублей, в том числе условно утверждаемые расходы в сумме 62 000,00 тыс. рублей;</w:t>
      </w:r>
    </w:p>
    <w:p>
      <w:pPr>
        <w:ind w:firstLine="709"/>
        <w:jc w:val="both"/>
      </w:pPr>
      <w:r>
        <w:t xml:space="preserve">3) размер дефицита (профицита) бюджета муниципального округа на 2024 год в сумме 0,00 тыс. рублей, размер дефицита (профицита) бюджета муниципального округа на 2025 год в сумме 0,00 тыс. рублей.»; </w:t>
      </w:r>
    </w:p>
    <w:p>
      <w:pPr>
        <w:pStyle w:val="41"/>
        <w:numPr>
          <w:ilvl w:val="1"/>
          <w:numId w:val="2"/>
        </w:numPr>
        <w:ind w:left="0" w:firstLine="709"/>
        <w:jc w:val="both"/>
        <w:rPr>
          <w:rFonts w:ascii="Times New Roman" w:hAnsi="Times New Roman" w:cs="Times New Roman"/>
          <w:bCs/>
          <w:sz w:val="24"/>
          <w:szCs w:val="24"/>
        </w:rPr>
      </w:pPr>
      <w:r>
        <w:rPr>
          <w:rFonts w:ascii="Times New Roman" w:hAnsi="Times New Roman" w:cs="Times New Roman"/>
          <w:bCs/>
          <w:sz w:val="24"/>
          <w:szCs w:val="24"/>
        </w:rPr>
        <w:t>статью 4 изложить в следующей редакции:</w:t>
      </w:r>
    </w:p>
    <w:p>
      <w:pPr>
        <w:pStyle w:val="41"/>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w:t>
      </w:r>
    </w:p>
    <w:p>
      <w:pPr>
        <w:pStyle w:val="41"/>
        <w:ind w:firstLine="709"/>
        <w:jc w:val="both"/>
        <w:rPr>
          <w:rFonts w:ascii="Times New Roman" w:hAnsi="Times New Roman" w:cs="Times New Roman"/>
          <w:sz w:val="24"/>
          <w:szCs w:val="24"/>
        </w:rPr>
      </w:pPr>
      <w:r>
        <w:rPr>
          <w:rFonts w:ascii="Times New Roman" w:hAnsi="Times New Roman" w:cs="Times New Roman"/>
          <w:sz w:val="24"/>
          <w:szCs w:val="24"/>
        </w:rPr>
        <w:t>Утвердить объем безвозмездных поступлений, получаемых из других бюджетов бюджетной системы Российской Федерации:</w:t>
      </w:r>
    </w:p>
    <w:p>
      <w:pPr>
        <w:pStyle w:val="41"/>
        <w:ind w:firstLine="709"/>
        <w:jc w:val="both"/>
        <w:rPr>
          <w:rFonts w:ascii="Times New Roman" w:hAnsi="Times New Roman" w:cs="Times New Roman"/>
          <w:sz w:val="24"/>
          <w:szCs w:val="24"/>
        </w:rPr>
      </w:pPr>
      <w:r>
        <w:rPr>
          <w:rFonts w:ascii="Times New Roman" w:hAnsi="Times New Roman" w:cs="Times New Roman"/>
          <w:sz w:val="24"/>
          <w:szCs w:val="24"/>
        </w:rPr>
        <w:t>1) на 2023 год в сумме 2 033 662,19 тыс. рублей, в том числе объем субсидий, субвенций и иных межбюджетных трансфертов, имеющих целевое назначение, в сумме 1 568 289,89 тыс. рублей;</w:t>
      </w:r>
    </w:p>
    <w:p>
      <w:pPr>
        <w:pStyle w:val="41"/>
        <w:ind w:firstLine="709"/>
        <w:jc w:val="both"/>
        <w:rPr>
          <w:rFonts w:ascii="Times New Roman" w:hAnsi="Times New Roman" w:cs="Times New Roman"/>
          <w:sz w:val="24"/>
          <w:szCs w:val="24"/>
        </w:rPr>
      </w:pPr>
      <w:r>
        <w:rPr>
          <w:rFonts w:ascii="Times New Roman" w:hAnsi="Times New Roman" w:cs="Times New Roman"/>
          <w:sz w:val="24"/>
          <w:szCs w:val="24"/>
        </w:rPr>
        <w:t>2) на 2024 год в сумме 1 512 241,63 тыс. рублей, в том числе объем субсидий, субвенций и иных межбюджетных трансфертов, имеющих целевое назначение, в сумме 1 141 715,93 тыс. рублей;</w:t>
      </w:r>
    </w:p>
    <w:p>
      <w:pPr>
        <w:pStyle w:val="41"/>
        <w:ind w:firstLine="709"/>
        <w:jc w:val="both"/>
        <w:rPr>
          <w:rFonts w:ascii="Times New Roman" w:hAnsi="Times New Roman" w:cs="Times New Roman"/>
          <w:sz w:val="24"/>
          <w:szCs w:val="24"/>
        </w:rPr>
      </w:pPr>
      <w:r>
        <w:rPr>
          <w:rFonts w:ascii="Times New Roman" w:hAnsi="Times New Roman" w:cs="Times New Roman"/>
          <w:sz w:val="24"/>
          <w:szCs w:val="24"/>
        </w:rPr>
        <w:t>3) на 2025 год в сумме 1 403 983,23 тыс. рублей, в том числе объем субсидий, субвенций и иных межбюджетных трансфертов, имеющих целевое назначение, в сумме 1 119 596,73 тыс. рублей.»;</w:t>
      </w:r>
    </w:p>
    <w:p>
      <w:pPr>
        <w:pStyle w:val="41"/>
        <w:numPr>
          <w:ilvl w:val="1"/>
          <w:numId w:val="2"/>
        </w:numPr>
        <w:ind w:left="0" w:firstLine="709"/>
        <w:jc w:val="both"/>
        <w:rPr>
          <w:rFonts w:ascii="Times New Roman" w:hAnsi="Times New Roman" w:cs="Times New Roman"/>
          <w:bCs/>
          <w:sz w:val="24"/>
          <w:szCs w:val="24"/>
        </w:rPr>
      </w:pPr>
      <w:r>
        <w:rPr>
          <w:rFonts w:ascii="Times New Roman" w:hAnsi="Times New Roman" w:cs="Times New Roman"/>
          <w:bCs/>
          <w:sz w:val="24"/>
          <w:szCs w:val="24"/>
        </w:rPr>
        <w:t>часть 2 статьи 8 изложить в следующей редакции:</w:t>
      </w:r>
    </w:p>
    <w:p>
      <w:pPr>
        <w:pStyle w:val="41"/>
        <w:ind w:firstLine="709"/>
        <w:jc w:val="both"/>
        <w:rPr>
          <w:rFonts w:ascii="Times New Roman" w:hAnsi="Times New Roman" w:cs="Times New Roman"/>
          <w:sz w:val="24"/>
          <w:szCs w:val="24"/>
        </w:rPr>
      </w:pPr>
      <w:r>
        <w:rPr>
          <w:rFonts w:ascii="Times New Roman" w:hAnsi="Times New Roman" w:cs="Times New Roman"/>
          <w:sz w:val="24"/>
          <w:szCs w:val="24"/>
        </w:rPr>
        <w:t>«2. Утвердить резервные фонды администрации Богородского муниципального округа на 2023 год в сумме 43 174,64 тыс. рублей, на 2024 год в сумме 14 241,60 тыс. рублей, на 2025 год в сумме 20 961,05 тыс. рублей.»;</w:t>
      </w:r>
    </w:p>
    <w:p>
      <w:pPr>
        <w:pStyle w:val="41"/>
        <w:numPr>
          <w:ilvl w:val="1"/>
          <w:numId w:val="2"/>
        </w:numPr>
        <w:ind w:left="0" w:firstLine="709"/>
        <w:jc w:val="both"/>
        <w:rPr>
          <w:rFonts w:ascii="Times New Roman" w:hAnsi="Times New Roman" w:cs="Times New Roman"/>
          <w:bCs/>
          <w:sz w:val="24"/>
          <w:szCs w:val="24"/>
        </w:rPr>
      </w:pPr>
      <w:r>
        <w:rPr>
          <w:rFonts w:ascii="Times New Roman" w:hAnsi="Times New Roman" w:cs="Times New Roman"/>
          <w:bCs/>
          <w:sz w:val="24"/>
          <w:szCs w:val="24"/>
        </w:rPr>
        <w:t>часть 1 статьи 12 изложить в следующей редакции:</w:t>
      </w:r>
    </w:p>
    <w:p>
      <w:pPr>
        <w:ind w:firstLine="709"/>
        <w:jc w:val="both"/>
      </w:pPr>
      <w:r>
        <w:t>«1. Утвердить объем бюджетных ассигнований муниципального дорожного фонда Богородского муниципального округа:</w:t>
      </w:r>
    </w:p>
    <w:p>
      <w:pPr>
        <w:ind w:firstLine="709"/>
        <w:jc w:val="both"/>
      </w:pPr>
      <w:r>
        <w:t>на 2023 год в сумме 34 792,50 тыс. рублей, с учетом остатков средств дорожного фонда, сложившихся на счете бюджета муниципального округа на 01.01.2023 года и с учетом средств, выделенных из областного дорожного фонда 110 689,66 тыс. рублей,</w:t>
      </w:r>
    </w:p>
    <w:p>
      <w:pPr>
        <w:ind w:firstLine="709"/>
        <w:jc w:val="both"/>
      </w:pPr>
      <w:r>
        <w:t>на 2024 год в сумме 35 534,20 тыс. рублей, на 2025 год в сумме 39 077,20 тыс. рублей.»;</w:t>
      </w:r>
    </w:p>
    <w:p>
      <w:pPr>
        <w:pStyle w:val="41"/>
        <w:numPr>
          <w:ilvl w:val="1"/>
          <w:numId w:val="2"/>
        </w:numPr>
        <w:ind w:left="0" w:firstLine="709"/>
        <w:jc w:val="both"/>
        <w:rPr>
          <w:rFonts w:ascii="Times New Roman" w:hAnsi="Times New Roman" w:cs="Times New Roman"/>
          <w:bCs/>
          <w:sz w:val="24"/>
          <w:szCs w:val="24"/>
        </w:rPr>
      </w:pPr>
      <w:r>
        <w:rPr>
          <w:rFonts w:ascii="Times New Roman" w:hAnsi="Times New Roman" w:cs="Times New Roman"/>
          <w:bCs/>
          <w:sz w:val="24"/>
          <w:szCs w:val="24"/>
        </w:rPr>
        <w:t>часть 1 статьи 13 изложить в следующей редакции:</w:t>
      </w:r>
    </w:p>
    <w:p>
      <w:pPr>
        <w:pStyle w:val="41"/>
        <w:ind w:firstLine="709"/>
        <w:jc w:val="both"/>
        <w:rPr>
          <w:rFonts w:ascii="Times New Roman" w:hAnsi="Times New Roman" w:cs="Times New Roman"/>
          <w:iCs/>
          <w:sz w:val="24"/>
          <w:szCs w:val="24"/>
        </w:rPr>
      </w:pPr>
      <w:r>
        <w:rPr>
          <w:rFonts w:ascii="Times New Roman" w:hAnsi="Times New Roman" w:cs="Times New Roman"/>
          <w:sz w:val="24"/>
          <w:szCs w:val="24"/>
        </w:rPr>
        <w:t>«</w:t>
      </w:r>
      <w:r>
        <w:rPr>
          <w:rFonts w:ascii="Times New Roman" w:hAnsi="Times New Roman" w:cs="Times New Roman"/>
          <w:iCs/>
          <w:sz w:val="24"/>
          <w:szCs w:val="24"/>
        </w:rPr>
        <w:t>1. 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предоставляются в целях возмещения недополученных доходов и (или) финансового обеспечения (возмещения) затрат в порядке, установленном администрацией Богородского муниципального округа и (или) в соответствии с условиями, предусмотренными концессионными соглашениями, в следующих случаях:</w:t>
      </w:r>
    </w:p>
    <w:p>
      <w:pPr>
        <w:pStyle w:val="41"/>
        <w:ind w:firstLine="709"/>
        <w:jc w:val="both"/>
        <w:rPr>
          <w:rFonts w:ascii="Times New Roman" w:hAnsi="Times New Roman" w:cs="Times New Roman"/>
          <w:iCs/>
          <w:sz w:val="24"/>
          <w:szCs w:val="24"/>
        </w:rPr>
      </w:pPr>
      <w:r>
        <w:rPr>
          <w:rFonts w:ascii="Times New Roman" w:hAnsi="Times New Roman" w:cs="Times New Roman"/>
          <w:iCs/>
          <w:sz w:val="24"/>
          <w:szCs w:val="24"/>
        </w:rPr>
        <w:t>1) на возмещение затрат, связанных с поощрением работников организаций агропромышленного комплекса Богородского муниципального округа;</w:t>
      </w:r>
    </w:p>
    <w:p>
      <w:pPr>
        <w:pStyle w:val="41"/>
        <w:ind w:firstLine="709"/>
        <w:jc w:val="both"/>
        <w:rPr>
          <w:rFonts w:ascii="Times New Roman" w:hAnsi="Times New Roman" w:cs="Times New Roman"/>
          <w:iCs/>
          <w:sz w:val="24"/>
          <w:szCs w:val="24"/>
        </w:rPr>
      </w:pPr>
      <w:r>
        <w:rPr>
          <w:rFonts w:ascii="Times New Roman" w:hAnsi="Times New Roman" w:cs="Times New Roman"/>
          <w:iCs/>
          <w:sz w:val="24"/>
          <w:szCs w:val="24"/>
        </w:rPr>
        <w:t>2) на возмещение недополученных доходов в связи с оказанием услуг бань населению на территории Богородского муниципального округа;</w:t>
      </w:r>
    </w:p>
    <w:p>
      <w:pPr>
        <w:pStyle w:val="41"/>
        <w:ind w:firstLine="709"/>
        <w:jc w:val="both"/>
        <w:rPr>
          <w:rFonts w:ascii="Times New Roman" w:hAnsi="Times New Roman" w:cs="Times New Roman"/>
          <w:iCs/>
          <w:sz w:val="24"/>
          <w:szCs w:val="24"/>
        </w:rPr>
      </w:pPr>
      <w:r>
        <w:rPr>
          <w:rFonts w:ascii="Times New Roman" w:hAnsi="Times New Roman" w:cs="Times New Roman"/>
          <w:iCs/>
          <w:sz w:val="24"/>
          <w:szCs w:val="24"/>
        </w:rPr>
        <w:t>3) на возмещение части затрат на производство сельскохозяйственной продукции на создание условий для развития сельскохозяйственного производства;</w:t>
      </w:r>
    </w:p>
    <w:p>
      <w:pPr>
        <w:pStyle w:val="41"/>
        <w:ind w:firstLine="709"/>
        <w:jc w:val="both"/>
        <w:rPr>
          <w:rFonts w:ascii="Times New Roman" w:hAnsi="Times New Roman" w:cs="Times New Roman"/>
          <w:iCs/>
          <w:sz w:val="24"/>
          <w:szCs w:val="24"/>
        </w:rPr>
      </w:pPr>
      <w:r>
        <w:rPr>
          <w:rFonts w:ascii="Times New Roman" w:hAnsi="Times New Roman" w:cs="Times New Roman"/>
          <w:iCs/>
          <w:sz w:val="24"/>
          <w:szCs w:val="24"/>
        </w:rPr>
        <w:t>4) на возмещение затрат на подготовку к прохождению отопительного сезона 2023-2024 гг.;</w:t>
      </w:r>
    </w:p>
    <w:p>
      <w:pPr>
        <w:pStyle w:val="41"/>
        <w:ind w:firstLine="709"/>
        <w:jc w:val="both"/>
        <w:rPr>
          <w:rFonts w:ascii="Times New Roman" w:hAnsi="Times New Roman" w:cs="Times New Roman"/>
          <w:iCs/>
          <w:sz w:val="24"/>
          <w:szCs w:val="24"/>
        </w:rPr>
      </w:pPr>
      <w:r>
        <w:rPr>
          <w:rFonts w:ascii="Times New Roman" w:hAnsi="Times New Roman" w:cs="Times New Roman"/>
          <w:iCs/>
          <w:sz w:val="24"/>
          <w:szCs w:val="24"/>
        </w:rPr>
        <w:t>5) на финансовое обеспечение затрат ресурсоснабжающим организациям на погашение задолженности по заключенным мировым соглашениям и соглашениям о реструктуризации;</w:t>
      </w:r>
    </w:p>
    <w:p>
      <w:pPr>
        <w:pStyle w:val="41"/>
        <w:ind w:firstLine="709"/>
        <w:jc w:val="both"/>
        <w:rPr>
          <w:rFonts w:ascii="Times New Roman" w:hAnsi="Times New Roman" w:cs="Times New Roman"/>
          <w:iCs/>
          <w:sz w:val="24"/>
          <w:szCs w:val="24"/>
        </w:rPr>
      </w:pPr>
      <w:r>
        <w:rPr>
          <w:rFonts w:ascii="Times New Roman" w:hAnsi="Times New Roman" w:cs="Times New Roman"/>
          <w:iCs/>
          <w:sz w:val="24"/>
          <w:szCs w:val="24"/>
        </w:rPr>
        <w:t>6) на обеспечение прироста сельскохозяйственной продукции собственного производства в рамках приоритетных подотраслей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w:t>
      </w:r>
    </w:p>
    <w:p>
      <w:pPr>
        <w:pStyle w:val="41"/>
        <w:ind w:firstLine="709"/>
        <w:jc w:val="both"/>
        <w:rPr>
          <w:rFonts w:ascii="Times New Roman" w:hAnsi="Times New Roman" w:cs="Times New Roman"/>
          <w:iCs/>
          <w:sz w:val="24"/>
          <w:szCs w:val="24"/>
        </w:rPr>
      </w:pPr>
      <w:r>
        <w:rPr>
          <w:rFonts w:ascii="Times New Roman" w:hAnsi="Times New Roman" w:cs="Times New Roman"/>
          <w:iCs/>
          <w:sz w:val="24"/>
          <w:szCs w:val="24"/>
        </w:rPr>
        <w:t>7) на возмещение части затрат на приобретение оборудования и техники,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w:t>
      </w:r>
    </w:p>
    <w:p>
      <w:pPr>
        <w:pStyle w:val="41"/>
        <w:ind w:firstLine="709"/>
        <w:jc w:val="both"/>
        <w:rPr>
          <w:rFonts w:ascii="Times New Roman" w:hAnsi="Times New Roman" w:cs="Times New Roman"/>
          <w:iCs/>
          <w:sz w:val="24"/>
          <w:szCs w:val="24"/>
        </w:rPr>
      </w:pPr>
      <w:r>
        <w:rPr>
          <w:rFonts w:ascii="Times New Roman" w:hAnsi="Times New Roman" w:cs="Times New Roman"/>
          <w:iCs/>
          <w:sz w:val="24"/>
          <w:szCs w:val="24"/>
        </w:rPr>
        <w:t>8) на финансовое обеспечение затрат ресурсоснабжающим организациям на погашение задолженности за электроэнергию.»;</w:t>
      </w:r>
    </w:p>
    <w:p>
      <w:pPr>
        <w:pStyle w:val="41"/>
        <w:numPr>
          <w:ilvl w:val="1"/>
          <w:numId w:val="2"/>
        </w:numPr>
        <w:ind w:left="0" w:firstLine="709"/>
        <w:jc w:val="both"/>
        <w:rPr>
          <w:rFonts w:ascii="Times New Roman" w:hAnsi="Times New Roman" w:cs="Times New Roman"/>
          <w:bCs/>
          <w:sz w:val="24"/>
          <w:szCs w:val="24"/>
        </w:rPr>
      </w:pPr>
      <w:r>
        <w:rPr>
          <w:rFonts w:ascii="Times New Roman" w:hAnsi="Times New Roman" w:cs="Times New Roman"/>
          <w:bCs/>
          <w:sz w:val="24"/>
          <w:szCs w:val="24"/>
        </w:rPr>
        <w:t>приложение 1 изложить в следующей редакции:</w:t>
      </w:r>
    </w:p>
    <w:p>
      <w:pPr>
        <w:tabs>
          <w:tab w:val="left" w:pos="568"/>
        </w:tabs>
        <w:ind w:firstLine="5580"/>
        <w:jc w:val="center"/>
        <w:rPr>
          <w:rFonts w:eastAsia="Lucida Sans Unicode"/>
          <w:kern w:val="2"/>
        </w:rPr>
      </w:pPr>
      <w:r>
        <w:rPr>
          <w:rFonts w:eastAsia="Lucida Sans Unicode"/>
          <w:kern w:val="2"/>
          <w:sz w:val="28"/>
          <w:szCs w:val="28"/>
        </w:rPr>
        <w:t>«</w:t>
      </w:r>
      <w:r>
        <w:rPr>
          <w:rFonts w:eastAsia="Lucida Sans Unicode"/>
          <w:kern w:val="2"/>
        </w:rPr>
        <w:t>ПРИЛОЖЕНИЕ 1</w:t>
      </w:r>
    </w:p>
    <w:p>
      <w:pPr>
        <w:tabs>
          <w:tab w:val="left" w:pos="568"/>
        </w:tabs>
        <w:ind w:firstLine="5580"/>
        <w:jc w:val="center"/>
        <w:rPr>
          <w:rFonts w:eastAsia="Lucida Sans Unicode"/>
          <w:kern w:val="2"/>
        </w:rPr>
      </w:pPr>
      <w:r>
        <w:rPr>
          <w:rFonts w:eastAsia="Lucida Sans Unicode"/>
          <w:kern w:val="2"/>
        </w:rPr>
        <w:t>к решению Совета депутатов</w:t>
      </w:r>
    </w:p>
    <w:p>
      <w:pPr>
        <w:tabs>
          <w:tab w:val="left" w:pos="568"/>
        </w:tabs>
        <w:ind w:firstLine="5580"/>
        <w:jc w:val="center"/>
        <w:rPr>
          <w:rFonts w:eastAsia="Lucida Sans Unicode"/>
          <w:kern w:val="2"/>
        </w:rPr>
      </w:pPr>
      <w:r>
        <w:rPr>
          <w:rFonts w:eastAsia="Lucida Sans Unicode"/>
          <w:kern w:val="2"/>
        </w:rPr>
        <w:t>Богородского муниципального</w:t>
      </w:r>
    </w:p>
    <w:p>
      <w:pPr>
        <w:tabs>
          <w:tab w:val="left" w:pos="568"/>
        </w:tabs>
        <w:ind w:firstLine="5580"/>
        <w:jc w:val="center"/>
        <w:rPr>
          <w:rFonts w:eastAsia="Lucida Sans Unicode"/>
          <w:kern w:val="2"/>
        </w:rPr>
      </w:pPr>
      <w:r>
        <w:rPr>
          <w:rFonts w:eastAsia="Lucida Sans Unicode"/>
          <w:kern w:val="2"/>
        </w:rPr>
        <w:t xml:space="preserve">округа Нижегородской области </w:t>
      </w:r>
    </w:p>
    <w:p>
      <w:pPr>
        <w:tabs>
          <w:tab w:val="left" w:pos="568"/>
        </w:tabs>
        <w:ind w:firstLine="5580"/>
        <w:jc w:val="center"/>
        <w:rPr>
          <w:rFonts w:eastAsia="Lucida Sans Unicode"/>
          <w:kern w:val="2"/>
        </w:rPr>
      </w:pPr>
      <w:r>
        <w:rPr>
          <w:rFonts w:eastAsia="Lucida Sans Unicode"/>
          <w:kern w:val="2"/>
        </w:rPr>
        <w:t>от 15.12.2022 № 147</w:t>
      </w:r>
    </w:p>
    <w:p>
      <w:pPr>
        <w:tabs>
          <w:tab w:val="left" w:pos="568"/>
        </w:tabs>
        <w:ind w:firstLine="720"/>
        <w:jc w:val="center"/>
        <w:rPr>
          <w:rFonts w:eastAsia="Lucida Sans Unicode"/>
          <w:kern w:val="2"/>
        </w:rPr>
      </w:pPr>
    </w:p>
    <w:p>
      <w:pPr>
        <w:jc w:val="center"/>
        <w:rPr>
          <w:b/>
        </w:rPr>
      </w:pPr>
      <w:r>
        <w:rPr>
          <w:b/>
        </w:rPr>
        <w:t xml:space="preserve">Доходы бюджета муниципального округа по группам, подгруппам </w:t>
      </w:r>
    </w:p>
    <w:p>
      <w:pPr>
        <w:jc w:val="center"/>
        <w:rPr>
          <w:b/>
        </w:rPr>
      </w:pPr>
      <w:r>
        <w:rPr>
          <w:b/>
        </w:rPr>
        <w:t xml:space="preserve">и статьям бюджетной классификации доходов бюджета на 2023 год </w:t>
      </w:r>
    </w:p>
    <w:p>
      <w:pPr>
        <w:jc w:val="center"/>
        <w:rPr>
          <w:b/>
        </w:rPr>
      </w:pPr>
      <w:r>
        <w:rPr>
          <w:b/>
        </w:rPr>
        <w:t>и на плановый период 2024 и 2025 годов</w:t>
      </w:r>
    </w:p>
    <w:p>
      <w:pPr>
        <w:tabs>
          <w:tab w:val="left" w:pos="9214"/>
        </w:tabs>
        <w:ind w:firstLine="708"/>
        <w:jc w:val="right"/>
      </w:pPr>
      <w:r>
        <w:t>(тыс. рублей)</w:t>
      </w:r>
    </w:p>
    <w:tbl>
      <w:tblPr>
        <w:tblStyle w:val="12"/>
        <w:tblW w:w="4970" w:type="pct"/>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4111"/>
        <w:gridCol w:w="994"/>
        <w:gridCol w:w="994"/>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blHeader/>
        </w:trPr>
        <w:tc>
          <w:tcPr>
            <w:tcW w:w="1212" w:type="pct"/>
            <w:noWrap w:val="0"/>
            <w:tcMar>
              <w:left w:w="28" w:type="dxa"/>
              <w:right w:w="28" w:type="dxa"/>
            </w:tcMar>
            <w:vAlign w:val="center"/>
          </w:tcPr>
          <w:p>
            <w:pPr>
              <w:jc w:val="center"/>
              <w:rPr>
                <w:b/>
                <w:bCs/>
                <w:sz w:val="20"/>
                <w:szCs w:val="20"/>
              </w:rPr>
            </w:pPr>
            <w:r>
              <w:rPr>
                <w:b/>
                <w:bCs/>
                <w:sz w:val="20"/>
                <w:szCs w:val="20"/>
              </w:rPr>
              <w:t>Код бюджетной классификации Российской Федерации</w:t>
            </w:r>
          </w:p>
        </w:tc>
        <w:tc>
          <w:tcPr>
            <w:tcW w:w="2197" w:type="pct"/>
            <w:noWrap w:val="0"/>
            <w:tcMar>
              <w:left w:w="28" w:type="dxa"/>
              <w:right w:w="28" w:type="dxa"/>
            </w:tcMar>
            <w:vAlign w:val="center"/>
          </w:tcPr>
          <w:p>
            <w:pPr>
              <w:jc w:val="center"/>
              <w:rPr>
                <w:b/>
                <w:bCs/>
                <w:sz w:val="20"/>
                <w:szCs w:val="20"/>
              </w:rPr>
            </w:pPr>
            <w:r>
              <w:rPr>
                <w:b/>
                <w:bCs/>
                <w:sz w:val="20"/>
                <w:szCs w:val="20"/>
              </w:rPr>
              <w:t>Наименование доходов</w:t>
            </w:r>
          </w:p>
        </w:tc>
        <w:tc>
          <w:tcPr>
            <w:tcW w:w="531" w:type="pct"/>
            <w:noWrap w:val="0"/>
            <w:tcMar>
              <w:left w:w="28" w:type="dxa"/>
              <w:right w:w="28" w:type="dxa"/>
            </w:tcMar>
            <w:vAlign w:val="center"/>
          </w:tcPr>
          <w:p>
            <w:pPr>
              <w:jc w:val="center"/>
              <w:rPr>
                <w:b/>
                <w:bCs/>
                <w:sz w:val="20"/>
                <w:szCs w:val="20"/>
              </w:rPr>
            </w:pPr>
            <w:r>
              <w:rPr>
                <w:b/>
                <w:bCs/>
                <w:sz w:val="20"/>
                <w:szCs w:val="20"/>
              </w:rPr>
              <w:t>2023 год</w:t>
            </w:r>
          </w:p>
        </w:tc>
        <w:tc>
          <w:tcPr>
            <w:tcW w:w="531" w:type="pct"/>
            <w:noWrap w:val="0"/>
            <w:tcMar>
              <w:left w:w="28" w:type="dxa"/>
              <w:right w:w="28" w:type="dxa"/>
            </w:tcMar>
            <w:vAlign w:val="center"/>
          </w:tcPr>
          <w:p>
            <w:pPr>
              <w:jc w:val="center"/>
              <w:rPr>
                <w:b/>
                <w:bCs/>
                <w:sz w:val="20"/>
                <w:szCs w:val="20"/>
              </w:rPr>
            </w:pPr>
            <w:r>
              <w:rPr>
                <w:b/>
                <w:bCs/>
                <w:sz w:val="20"/>
                <w:szCs w:val="20"/>
              </w:rPr>
              <w:t>2024 год</w:t>
            </w:r>
          </w:p>
        </w:tc>
        <w:tc>
          <w:tcPr>
            <w:tcW w:w="528" w:type="pct"/>
            <w:noWrap w:val="0"/>
            <w:tcMar>
              <w:left w:w="28" w:type="dxa"/>
              <w:right w:w="28" w:type="dxa"/>
            </w:tcMar>
            <w:vAlign w:val="center"/>
          </w:tcPr>
          <w:p>
            <w:pPr>
              <w:jc w:val="center"/>
              <w:rPr>
                <w:b/>
                <w:bCs/>
                <w:sz w:val="20"/>
                <w:szCs w:val="20"/>
              </w:rPr>
            </w:pPr>
            <w:r>
              <w:rPr>
                <w:b/>
                <w:bCs/>
                <w:sz w:val="20"/>
                <w:szCs w:val="20"/>
              </w:rPr>
              <w:t>2025 год</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xml:space="preserve">1 00 00 00 0 00 0 000 000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1.НАЛОГОВЫЕ И НЕНАЛОГОВЫЕ ДОХОДЫ</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742 393,40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861 580,90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943 683,60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xml:space="preserve">1 01 00 00 0 00 0 000 000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1.1.НАЛОГИ НА ПРИБЫЛЬ, ДОХОДЫ</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372 620,70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488 467,20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556 940,20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Cs/>
                <w:sz w:val="20"/>
                <w:szCs w:val="20"/>
              </w:rPr>
            </w:pPr>
            <w:r>
              <w:rPr>
                <w:bCs/>
                <w:sz w:val="20"/>
                <w:szCs w:val="20"/>
              </w:rPr>
              <w:t xml:space="preserve">1 01 02 00 0 01 0 000 110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Cs/>
                <w:sz w:val="20"/>
                <w:szCs w:val="20"/>
              </w:rPr>
            </w:pPr>
            <w:r>
              <w:rPr>
                <w:bCs/>
                <w:sz w:val="20"/>
                <w:szCs w:val="20"/>
              </w:rPr>
              <w:t>1.1.1. Налог на доходы физических лиц</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color w:val="000000"/>
                <w:sz w:val="20"/>
                <w:szCs w:val="20"/>
              </w:rPr>
            </w:pPr>
            <w:r>
              <w:rPr>
                <w:bCs/>
                <w:color w:val="000000"/>
                <w:sz w:val="20"/>
                <w:szCs w:val="20"/>
              </w:rPr>
              <w:t>372 620,70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color w:val="000000"/>
                <w:sz w:val="20"/>
                <w:szCs w:val="20"/>
              </w:rPr>
            </w:pPr>
            <w:r>
              <w:rPr>
                <w:bCs/>
                <w:color w:val="000000"/>
                <w:sz w:val="20"/>
                <w:szCs w:val="20"/>
              </w:rPr>
              <w:t>488 467,20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color w:val="000000"/>
                <w:sz w:val="20"/>
                <w:szCs w:val="20"/>
              </w:rPr>
            </w:pPr>
            <w:r>
              <w:rPr>
                <w:bCs/>
                <w:color w:val="000000"/>
                <w:sz w:val="20"/>
                <w:szCs w:val="20"/>
              </w:rPr>
              <w:t>556 940,20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xml:space="preserve">1 03 00 00 0 00 0 000 000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1.2.  НАЛОГИ НА ТОВАРЫ (РАБОТЫ, УСЛУГИ), РЕАЛИЗУЕМЫЕ НА ТЕРРИТОРИИ РОССИЙСКОЙ ФЕДЕРАЦИИ</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34 792,50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35 534,20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39 077,20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Cs/>
                <w:sz w:val="20"/>
                <w:szCs w:val="20"/>
              </w:rPr>
            </w:pPr>
            <w:r>
              <w:rPr>
                <w:bCs/>
                <w:sz w:val="20"/>
                <w:szCs w:val="20"/>
              </w:rPr>
              <w:t xml:space="preserve">1 03 02 00 0 01 0 000 110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Cs/>
                <w:sz w:val="20"/>
                <w:szCs w:val="20"/>
              </w:rPr>
            </w:pPr>
            <w:r>
              <w:rPr>
                <w:bCs/>
                <w:sz w:val="20"/>
                <w:szCs w:val="20"/>
              </w:rPr>
              <w:t>1.2.1. Акцизы по подакцизным товарам (продукции), производимым на территории Российской Федерации</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34 792,50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35 534,20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39 077,20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xml:space="preserve">1 05 00 00 0 00 0 000 000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1.3. НАЛОГИ НА СОВОКУПНЫЙ ДОХОД</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83 352,50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90 525,40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96 980,70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Cs/>
                <w:sz w:val="20"/>
                <w:szCs w:val="20"/>
              </w:rPr>
            </w:pPr>
            <w:r>
              <w:rPr>
                <w:bCs/>
                <w:sz w:val="20"/>
                <w:szCs w:val="20"/>
              </w:rPr>
              <w:t xml:space="preserve">1 05 01 00 0 00 0 000 110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Cs/>
                <w:sz w:val="20"/>
                <w:szCs w:val="20"/>
              </w:rPr>
            </w:pPr>
            <w:r>
              <w:rPr>
                <w:bCs/>
                <w:sz w:val="20"/>
                <w:szCs w:val="20"/>
              </w:rPr>
              <w:t>1.3.1. Налог, взимаемый в связи с применением упрощенной системы налогообложения</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66 974,50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72 935,20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78 551,20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Cs/>
                <w:sz w:val="20"/>
                <w:szCs w:val="20"/>
              </w:rPr>
            </w:pPr>
            <w:r>
              <w:rPr>
                <w:color w:val="000000"/>
                <w:sz w:val="20"/>
                <w:szCs w:val="20"/>
              </w:rPr>
              <w:t>1 05 03 00 0 01 0 000 110</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Cs/>
                <w:sz w:val="20"/>
                <w:szCs w:val="20"/>
              </w:rPr>
            </w:pPr>
            <w:r>
              <w:rPr>
                <w:bCs/>
                <w:sz w:val="20"/>
                <w:szCs w:val="20"/>
              </w:rPr>
              <w:t>1.3.2.Единый сельскохозяйственный налог</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3 386,00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3 402,90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3 433,50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Cs/>
                <w:sz w:val="20"/>
                <w:szCs w:val="20"/>
              </w:rPr>
            </w:pPr>
            <w:r>
              <w:rPr>
                <w:bCs/>
                <w:sz w:val="20"/>
                <w:szCs w:val="20"/>
              </w:rPr>
              <w:t>1 05 04 00 0 02 0 000 110</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Cs/>
                <w:sz w:val="20"/>
                <w:szCs w:val="20"/>
              </w:rPr>
            </w:pPr>
            <w:r>
              <w:rPr>
                <w:bCs/>
                <w:sz w:val="20"/>
                <w:szCs w:val="20"/>
              </w:rPr>
              <w:t xml:space="preserve">1.3.3 Налог, взимаемый в связи с применением патентной системы налогообложения </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12 992,00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14 187,30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14 996,00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xml:space="preserve">1 06 00 00 0 00 0 000 000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1.4. НАЛОГИ НА ИМУЩЕСТВО</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183 093,80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186 681,00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190 013,60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Cs/>
                <w:sz w:val="20"/>
                <w:szCs w:val="20"/>
              </w:rPr>
            </w:pPr>
            <w:r>
              <w:rPr>
                <w:bCs/>
                <w:sz w:val="20"/>
                <w:szCs w:val="20"/>
              </w:rPr>
              <w:t xml:space="preserve">1 06 01 00 0 00 0 000 110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Cs/>
                <w:sz w:val="20"/>
                <w:szCs w:val="20"/>
              </w:rPr>
            </w:pPr>
            <w:r>
              <w:rPr>
                <w:bCs/>
                <w:sz w:val="20"/>
                <w:szCs w:val="20"/>
              </w:rPr>
              <w:t>1.4.1  Налог на имущество физических лиц</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62 214,20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65 076,10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67 679,10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Cs/>
                <w:sz w:val="20"/>
                <w:szCs w:val="20"/>
              </w:rPr>
            </w:pPr>
            <w:r>
              <w:rPr>
                <w:bCs/>
                <w:sz w:val="20"/>
                <w:szCs w:val="20"/>
              </w:rPr>
              <w:t xml:space="preserve">1 06 06 00 0 00 0 000 110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Cs/>
                <w:sz w:val="20"/>
                <w:szCs w:val="20"/>
              </w:rPr>
            </w:pPr>
            <w:r>
              <w:rPr>
                <w:bCs/>
                <w:sz w:val="20"/>
                <w:szCs w:val="20"/>
              </w:rPr>
              <w:t>1.4.2. Земельный налог</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120 879,60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121 604,90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122 334,50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xml:space="preserve">1 08 00 00 0 00 0 000 000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1.5. ГОСУДАРСТВЕННАЯ ПОШЛИНА</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10 403,00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10 894,60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11 343,60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Cs/>
                <w:sz w:val="20"/>
                <w:szCs w:val="20"/>
              </w:rPr>
            </w:pPr>
            <w:r>
              <w:rPr>
                <w:bCs/>
                <w:sz w:val="20"/>
                <w:szCs w:val="20"/>
              </w:rPr>
              <w:t xml:space="preserve">1 08 03 00 0 01 0 000 110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Cs/>
                <w:sz w:val="20"/>
                <w:szCs w:val="20"/>
              </w:rPr>
            </w:pPr>
            <w:r>
              <w:rPr>
                <w:bCs/>
                <w:sz w:val="20"/>
                <w:szCs w:val="20"/>
              </w:rPr>
              <w:t>1.5.1. Государственная пошлина по делам, рассматриваемым в судах общей юрисдикции, мировыми судьями</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10 253,00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10 738,60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11 180,60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Cs/>
                <w:sz w:val="20"/>
                <w:szCs w:val="20"/>
              </w:rPr>
            </w:pPr>
            <w:r>
              <w:rPr>
                <w:bCs/>
                <w:sz w:val="20"/>
                <w:szCs w:val="20"/>
              </w:rPr>
              <w:t xml:space="preserve">1 08 07 00 0 01 0 000 110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Cs/>
                <w:sz w:val="20"/>
                <w:szCs w:val="20"/>
              </w:rPr>
            </w:pPr>
            <w:r>
              <w:rPr>
                <w:bCs/>
                <w:sz w:val="20"/>
                <w:szCs w:val="20"/>
              </w:rPr>
              <w:t>1.5.2. Государственная пошлина за государственную регистрацию, а также за совершение прочих юридически значимых действий</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150,00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156,00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sz w:val="20"/>
                <w:szCs w:val="20"/>
              </w:rPr>
            </w:pPr>
            <w:r>
              <w:rPr>
                <w:bCs/>
                <w:sz w:val="20"/>
                <w:szCs w:val="20"/>
              </w:rPr>
              <w:t>163,00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xml:space="preserve">1 11 00 00 0 00 0 000 000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1.6. ДОХОДЫ ОТ ИСПОЛЬЗОВАНИЯ ИМУЩЕСТВА, НАХОДЯЩЕГОСЯ В ГОСУДАРСТВЕННОЙ И МУНИЦИПАЛЬНОЙ СОБСТВЕННОСТИ</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35 573,10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28 350,50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29 484,50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 xml:space="preserve">1 11 05 00 0 00 0 000 120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1.6.1.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29 928,80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22 446,60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23 344,40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 xml:space="preserve">1 11 05 30 0 00 0 000 120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1.6.2. 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30,00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31,40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32,70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 xml:space="preserve">1 11 07 00 0 00 0 000 120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1.6.3. Платежи от государственных и муниципальных унитарных предприятий</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26,70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27,90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 xml:space="preserve">1 11 09 00 0 00 0 000 120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1.6.4.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5 587,60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5 844,60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6 078,40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xml:space="preserve">1 12 00 00 0 00 0 000 000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1.7. ПЛАТЕЖИ ПРИ ПОЛЬЗОВАНИИ ПРИРОДНЫМИ РЕСУРСАМИ</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3 429,00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3 586,70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3 730,20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 xml:space="preserve">1 12 01 00 0 01 0 000 120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1.7.1. Плата за негативное воздействие на окружающую среду</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color w:val="000000"/>
                <w:sz w:val="20"/>
                <w:szCs w:val="20"/>
              </w:rPr>
            </w:pPr>
            <w:r>
              <w:rPr>
                <w:bCs/>
                <w:color w:val="000000"/>
                <w:sz w:val="20"/>
                <w:szCs w:val="20"/>
              </w:rPr>
              <w:t>3 429,00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color w:val="000000"/>
                <w:sz w:val="20"/>
                <w:szCs w:val="20"/>
              </w:rPr>
            </w:pPr>
            <w:r>
              <w:rPr>
                <w:bCs/>
                <w:color w:val="000000"/>
                <w:sz w:val="20"/>
                <w:szCs w:val="20"/>
              </w:rPr>
              <w:t>3 586,70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color w:val="000000"/>
                <w:sz w:val="20"/>
                <w:szCs w:val="20"/>
              </w:rPr>
            </w:pPr>
            <w:r>
              <w:rPr>
                <w:bCs/>
                <w:color w:val="000000"/>
                <w:sz w:val="20"/>
                <w:szCs w:val="20"/>
              </w:rPr>
              <w:t>3 730,20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xml:space="preserve">1 13 00 00 0 00 0 000 000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1.8. ДОХОДЫ ОТ ОКАЗАНИЯ ПЛАТНЫХ УСЛУГ И КОМПЕНСАЦИИ ЗАТРАТ ГОСУДАРСТВА</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227,20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237,80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247,30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 xml:space="preserve">1 13 02 00 0 00 0 000 130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1.8.1. Доходы от компенсации затрат государства</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color w:val="000000"/>
                <w:sz w:val="20"/>
                <w:szCs w:val="20"/>
              </w:rPr>
            </w:pPr>
            <w:r>
              <w:rPr>
                <w:bCs/>
                <w:color w:val="000000"/>
                <w:sz w:val="20"/>
                <w:szCs w:val="20"/>
              </w:rPr>
              <w:t>227,20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color w:val="000000"/>
                <w:sz w:val="20"/>
                <w:szCs w:val="20"/>
              </w:rPr>
            </w:pPr>
            <w:r>
              <w:rPr>
                <w:bCs/>
                <w:color w:val="000000"/>
                <w:sz w:val="20"/>
                <w:szCs w:val="20"/>
              </w:rPr>
              <w:t>237,80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Cs/>
                <w:color w:val="000000"/>
                <w:sz w:val="20"/>
                <w:szCs w:val="20"/>
              </w:rPr>
            </w:pPr>
            <w:r>
              <w:rPr>
                <w:bCs/>
                <w:color w:val="000000"/>
                <w:sz w:val="20"/>
                <w:szCs w:val="20"/>
              </w:rPr>
              <w:t>247,30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xml:space="preserve">1 14 00 00 0 00 0 000 000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1.9.ДОХОДЫ ОТ ПРОДАЖИ МАТЕРИАЛЬНЫХ И НЕМАТЕРИАЛЬНЫХ АКТИВОВ</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16 900,00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15 210,00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13 689,00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 xml:space="preserve">1 14 06 00 0 00 0 000 430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1.9.1. Доходы от продажи земельных участков, находящихся в государственной и муниципальной собственности</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9 500,00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8 550,00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7 695,00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 xml:space="preserve">1 14 06 30 0 00 0 000 430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1.9.2.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6 500,00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5 850,00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5 265,00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 xml:space="preserve">1 14 13 00 0 00 0 000 000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1.9.3. Доходы от приватизации имущества, находящегося в государственной и муниципальной собственности</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900,00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810,00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729,00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xml:space="preserve">1 16 00 00 0 00 0 000 000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1.10. ШТРАФЫ, САНКЦИИ, ВОЗМЕЩЕНИЕ УЩЕРБА</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1 123,50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1 175,20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1 222,20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 xml:space="preserve">1 16 01 00 0 01 0 000 140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1.10.1. Административные штрафы, установленные Кодексом Российской Федерации об административных правонарушениях</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947,40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991,00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1 030,70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 xml:space="preserve">1 16 02 00 0 02 0 000 140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1.10.2. Административные штрафы, установленные законами субъектов Российской Федерации об административных правонарушениях</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97,90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102,30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106,40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 xml:space="preserve">1 16 07 00 0 00 0 000 140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1.10.3.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27,80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29,10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30,20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 xml:space="preserve">1 16 11 00 0 01 0 000 140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1.10.4. Платежи, уплачиваемые в целях возмещения вреда</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50,40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52,80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54,90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xml:space="preserve">1 17 00 00 0 00 0 000 000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1.11. ПРОЧИЕ НЕНАЛОГОВЫЕ ДОХОДЫ</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878,10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918,30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20"/>
                <w:szCs w:val="20"/>
              </w:rPr>
            </w:pPr>
            <w:r>
              <w:rPr>
                <w:b/>
                <w:bCs/>
                <w:color w:val="000000"/>
                <w:sz w:val="20"/>
                <w:szCs w:val="20"/>
              </w:rPr>
              <w:t>955,10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 xml:space="preserve">1 17 05 00 0 00 0 000 180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1.11.1. Прочие неналоговые доходы</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515,10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538,60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560,20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 xml:space="preserve">1 17 15 00 0 00 0 000 150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1.11.2. Инициативные платежи</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363,00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379,70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color w:val="000000"/>
                <w:sz w:val="20"/>
                <w:szCs w:val="20"/>
              </w:rPr>
            </w:pPr>
            <w:r>
              <w:rPr>
                <w:color w:val="000000"/>
                <w:sz w:val="20"/>
                <w:szCs w:val="20"/>
              </w:rPr>
              <w:t>394,90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xml:space="preserve">2 00 00 00 0 00 0 000 000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2. БЕЗВОЗМЕЗДНЫЕ ПОСТУПЛЕНИЯ</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17"/>
                <w:szCs w:val="17"/>
              </w:rPr>
            </w:pPr>
            <w:r>
              <w:rPr>
                <w:b/>
                <w:bCs/>
                <w:color w:val="000000"/>
                <w:sz w:val="17"/>
                <w:szCs w:val="17"/>
              </w:rPr>
              <w:t>2 035 215,99</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17"/>
                <w:szCs w:val="17"/>
              </w:rPr>
            </w:pPr>
            <w:r>
              <w:rPr>
                <w:b/>
                <w:bCs/>
                <w:color w:val="000000"/>
                <w:sz w:val="17"/>
                <w:szCs w:val="17"/>
              </w:rPr>
              <w:t>1 512 241,63</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17"/>
                <w:szCs w:val="17"/>
              </w:rPr>
            </w:pPr>
            <w:r>
              <w:rPr>
                <w:b/>
                <w:bCs/>
                <w:color w:val="000000"/>
                <w:sz w:val="17"/>
                <w:szCs w:val="17"/>
              </w:rPr>
              <w:t>1403 983,23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xml:space="preserve">2 02 00 00 0 00 0 000 000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2.1. БЕЗВОЗМЕЗДНЫЕ ПОСТУПЛЕНИЯ ОТ ДРУГИХ БЮДЖЕТОВ БЮДЖЕТНОЙ СИСТЕМЫ РОССИЙСКОЙ ФЕДЕРАЦИИ</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17"/>
                <w:szCs w:val="17"/>
              </w:rPr>
            </w:pPr>
            <w:r>
              <w:rPr>
                <w:b/>
                <w:bCs/>
                <w:color w:val="000000"/>
                <w:sz w:val="17"/>
                <w:szCs w:val="17"/>
              </w:rPr>
              <w:t>2 033 662,19</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17"/>
                <w:szCs w:val="17"/>
              </w:rPr>
            </w:pPr>
            <w:r>
              <w:rPr>
                <w:b/>
                <w:bCs/>
                <w:color w:val="000000"/>
                <w:sz w:val="17"/>
                <w:szCs w:val="17"/>
              </w:rPr>
              <w:t>1 512 241,63</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color w:val="000000"/>
                <w:sz w:val="17"/>
                <w:szCs w:val="17"/>
              </w:rPr>
            </w:pPr>
            <w:r>
              <w:rPr>
                <w:b/>
                <w:bCs/>
                <w:color w:val="000000"/>
                <w:sz w:val="17"/>
                <w:szCs w:val="17"/>
              </w:rPr>
              <w:t>1403 983,23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r>
              <w:rPr>
                <w:b/>
                <w:bCs/>
                <w:sz w:val="20"/>
                <w:szCs w:val="20"/>
              </w:rPr>
              <w:t xml:space="preserve">2 02 10 00 0 00 0 000 150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sz w:val="20"/>
                <w:szCs w:val="20"/>
              </w:rPr>
            </w:pPr>
            <w:r>
              <w:rPr>
                <w:b/>
                <w:bCs/>
                <w:sz w:val="20"/>
                <w:szCs w:val="20"/>
              </w:rPr>
              <w:t>2.1.1. Дотации бюджетам бюджетной системы Российской Федерации</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20"/>
                <w:szCs w:val="20"/>
              </w:rPr>
            </w:pPr>
            <w:r>
              <w:rPr>
                <w:b/>
                <w:bCs/>
                <w:sz w:val="20"/>
                <w:szCs w:val="20"/>
              </w:rPr>
              <w:t>465 372,30</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17"/>
                <w:szCs w:val="17"/>
              </w:rPr>
            </w:pPr>
            <w:r>
              <w:rPr>
                <w:b/>
                <w:bCs/>
                <w:sz w:val="17"/>
                <w:szCs w:val="17"/>
              </w:rPr>
              <w:t>370 525, 70</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20"/>
                <w:szCs w:val="20"/>
              </w:rPr>
            </w:pPr>
            <w:r>
              <w:rPr>
                <w:b/>
                <w:bCs/>
                <w:sz w:val="20"/>
                <w:szCs w:val="20"/>
              </w:rPr>
              <w:t>284 386,50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r>
              <w:rPr>
                <w:b/>
                <w:bCs/>
                <w:sz w:val="20"/>
                <w:szCs w:val="20"/>
              </w:rPr>
              <w:t xml:space="preserve">2 02 20 00 0 00 0 000 150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sz w:val="20"/>
                <w:szCs w:val="20"/>
              </w:rPr>
            </w:pPr>
            <w:r>
              <w:rPr>
                <w:b/>
                <w:bCs/>
                <w:sz w:val="20"/>
                <w:szCs w:val="20"/>
              </w:rPr>
              <w:t>2.1.2. Субсидии бюджетам бюджетной системы Российской Федерации (межбюджетные субсидии)</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20"/>
                <w:szCs w:val="20"/>
              </w:rPr>
            </w:pPr>
            <w:r>
              <w:rPr>
                <w:b/>
                <w:bCs/>
                <w:sz w:val="20"/>
                <w:szCs w:val="20"/>
              </w:rPr>
              <w:t>504 555,35</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20"/>
                <w:szCs w:val="20"/>
              </w:rPr>
            </w:pPr>
            <w:r>
              <w:rPr>
                <w:b/>
                <w:bCs/>
                <w:sz w:val="20"/>
                <w:szCs w:val="20"/>
              </w:rPr>
              <w:t>117 593,86</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20"/>
                <w:szCs w:val="20"/>
              </w:rPr>
            </w:pPr>
            <w:r>
              <w:rPr>
                <w:b/>
                <w:bCs/>
                <w:sz w:val="20"/>
                <w:szCs w:val="20"/>
              </w:rPr>
              <w:t>97 595,11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r>
              <w:rPr>
                <w:b/>
                <w:bCs/>
                <w:sz w:val="20"/>
                <w:szCs w:val="20"/>
              </w:rPr>
              <w:t xml:space="preserve">2 02 30 00 0 00 0 000 150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sz w:val="20"/>
                <w:szCs w:val="20"/>
              </w:rPr>
            </w:pPr>
            <w:r>
              <w:rPr>
                <w:b/>
                <w:bCs/>
                <w:sz w:val="20"/>
                <w:szCs w:val="20"/>
              </w:rPr>
              <w:t>2.1.3. Субвенции бюджетам бюджетной системы Российской Федерации</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17"/>
                <w:szCs w:val="17"/>
              </w:rPr>
            </w:pPr>
            <w:r>
              <w:rPr>
                <w:b/>
                <w:bCs/>
                <w:sz w:val="17"/>
                <w:szCs w:val="17"/>
              </w:rPr>
              <w:t>1 013 808,05</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17"/>
                <w:szCs w:val="17"/>
              </w:rPr>
            </w:pPr>
            <w:r>
              <w:rPr>
                <w:b/>
                <w:bCs/>
                <w:sz w:val="17"/>
                <w:szCs w:val="17"/>
              </w:rPr>
              <w:t>1 016 920,05</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17"/>
                <w:szCs w:val="17"/>
              </w:rPr>
            </w:pPr>
            <w:r>
              <w:rPr>
                <w:b/>
                <w:bCs/>
                <w:sz w:val="17"/>
                <w:szCs w:val="17"/>
              </w:rPr>
              <w:t>1 017 328,80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r>
              <w:rPr>
                <w:b/>
                <w:bCs/>
                <w:sz w:val="20"/>
                <w:szCs w:val="20"/>
              </w:rPr>
              <w:t xml:space="preserve">2 02 40 00 0 00 0 000 150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sz w:val="20"/>
                <w:szCs w:val="20"/>
              </w:rPr>
            </w:pPr>
            <w:r>
              <w:rPr>
                <w:b/>
                <w:bCs/>
                <w:sz w:val="20"/>
                <w:szCs w:val="20"/>
              </w:rPr>
              <w:t>2.1.4. Иные межбюджетные трансферты</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20"/>
                <w:szCs w:val="20"/>
              </w:rPr>
            </w:pPr>
            <w:r>
              <w:rPr>
                <w:b/>
                <w:bCs/>
                <w:sz w:val="20"/>
                <w:szCs w:val="20"/>
              </w:rPr>
              <w:t>49 926,49</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20"/>
                <w:szCs w:val="20"/>
              </w:rPr>
            </w:pPr>
            <w:r>
              <w:rPr>
                <w:b/>
                <w:bCs/>
                <w:sz w:val="20"/>
                <w:szCs w:val="20"/>
              </w:rPr>
              <w:t>7 202,02</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20"/>
                <w:szCs w:val="20"/>
              </w:rPr>
            </w:pPr>
            <w:r>
              <w:rPr>
                <w:b/>
                <w:bCs/>
                <w:sz w:val="20"/>
                <w:szCs w:val="20"/>
              </w:rPr>
              <w:t>4 672,82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431"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bottom"/>
          </w:tcPr>
          <w:p>
            <w:pPr>
              <w:spacing w:after="200" w:line="276" w:lineRule="auto"/>
              <w:ind w:left="-108"/>
              <w:jc w:val="center"/>
              <w:rPr>
                <w:b/>
                <w:sz w:val="20"/>
                <w:szCs w:val="20"/>
              </w:rPr>
            </w:pPr>
            <w:r>
              <w:rPr>
                <w:b/>
                <w:sz w:val="20"/>
                <w:szCs w:val="20"/>
              </w:rPr>
              <w:t xml:space="preserve">   2 07 00 00  0 00 0 000 000</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spacing w:after="200" w:line="276" w:lineRule="auto"/>
              <w:rPr>
                <w:b/>
                <w:sz w:val="20"/>
                <w:szCs w:val="20"/>
              </w:rPr>
            </w:pPr>
            <w:r>
              <w:rPr>
                <w:b/>
                <w:sz w:val="20"/>
                <w:szCs w:val="20"/>
              </w:rPr>
              <w:t>2.2.Прочие безвозмездные поступления</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spacing w:after="200" w:line="276" w:lineRule="auto"/>
              <w:jc w:val="center"/>
              <w:rPr>
                <w:b/>
                <w:bCs/>
                <w:color w:val="000000"/>
                <w:sz w:val="20"/>
                <w:szCs w:val="20"/>
              </w:rPr>
            </w:pPr>
            <w:r>
              <w:rPr>
                <w:b/>
                <w:bCs/>
                <w:color w:val="000000"/>
                <w:sz w:val="20"/>
                <w:szCs w:val="20"/>
              </w:rPr>
              <w:t>2 477,57</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17"/>
                <w:szCs w:val="17"/>
              </w:rPr>
            </w:pP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17"/>
                <w:szCs w:val="17"/>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431"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r>
              <w:rPr>
                <w:b/>
                <w:bCs/>
                <w:sz w:val="20"/>
                <w:szCs w:val="20"/>
              </w:rPr>
              <w:t xml:space="preserve">2 19 00 00 0 00 0 000 150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sz w:val="20"/>
                <w:szCs w:val="20"/>
              </w:rPr>
            </w:pPr>
            <w:r>
              <w:rPr>
                <w:b/>
                <w:bCs/>
                <w:sz w:val="20"/>
                <w:szCs w:val="20"/>
              </w:rPr>
              <w:t>2.3.Возврат остатков субсидий, субвенций и иных межбюджетных трансфертов, имеющих целевое назначение, прошлых лет</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17"/>
                <w:szCs w:val="17"/>
              </w:rPr>
            </w:pPr>
            <w:r>
              <w:rPr>
                <w:b/>
                <w:bCs/>
                <w:sz w:val="17"/>
                <w:szCs w:val="17"/>
              </w:rPr>
              <w:t>-923,77</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17"/>
                <w:szCs w:val="17"/>
              </w:rPr>
            </w:pP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17"/>
                <w:szCs w:val="17"/>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1212"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r>
              <w:rPr>
                <w:b/>
                <w:bCs/>
                <w:sz w:val="20"/>
                <w:szCs w:val="20"/>
              </w:rPr>
              <w:t> </w:t>
            </w:r>
          </w:p>
        </w:tc>
        <w:tc>
          <w:tcPr>
            <w:tcW w:w="219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both"/>
              <w:rPr>
                <w:b/>
                <w:bCs/>
                <w:sz w:val="20"/>
                <w:szCs w:val="20"/>
              </w:rPr>
            </w:pPr>
            <w:r>
              <w:rPr>
                <w:b/>
                <w:bCs/>
                <w:sz w:val="20"/>
                <w:szCs w:val="20"/>
              </w:rPr>
              <w:t>ИТОГО ДОХОДОВ</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17"/>
                <w:szCs w:val="17"/>
              </w:rPr>
            </w:pPr>
            <w:r>
              <w:rPr>
                <w:b/>
                <w:bCs/>
                <w:sz w:val="17"/>
                <w:szCs w:val="17"/>
              </w:rPr>
              <w:t>2 777 609,39</w:t>
            </w:r>
          </w:p>
        </w:tc>
        <w:tc>
          <w:tcPr>
            <w:tcW w:w="531"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17"/>
                <w:szCs w:val="17"/>
              </w:rPr>
            </w:pPr>
            <w:r>
              <w:rPr>
                <w:b/>
                <w:bCs/>
                <w:sz w:val="17"/>
                <w:szCs w:val="17"/>
              </w:rPr>
              <w:t>2 373 822,53</w:t>
            </w:r>
          </w:p>
        </w:tc>
        <w:tc>
          <w:tcPr>
            <w:tcW w:w="528" w:type="pct"/>
            <w:tcBorders>
              <w:top w:val="nil"/>
              <w:left w:val="nil"/>
              <w:bottom w:val="single" w:color="auto" w:sz="4" w:space="0"/>
              <w:right w:val="single" w:color="auto" w:sz="4" w:space="0"/>
            </w:tcBorders>
            <w:shd w:val="clear" w:color="auto" w:fill="auto"/>
            <w:noWrap w:val="0"/>
            <w:tcMar>
              <w:left w:w="28" w:type="dxa"/>
              <w:right w:w="28" w:type="dxa"/>
            </w:tcMar>
            <w:vAlign w:val="bottom"/>
          </w:tcPr>
          <w:p>
            <w:pPr>
              <w:jc w:val="center"/>
              <w:rPr>
                <w:b/>
                <w:bCs/>
                <w:sz w:val="17"/>
                <w:szCs w:val="17"/>
              </w:rPr>
            </w:pPr>
            <w:r>
              <w:rPr>
                <w:b/>
                <w:bCs/>
                <w:sz w:val="17"/>
                <w:szCs w:val="17"/>
              </w:rPr>
              <w:t>2 347 666,83</w:t>
            </w:r>
          </w:p>
        </w:tc>
      </w:tr>
    </w:tbl>
    <w:p>
      <w:pPr>
        <w:jc w:val="center"/>
      </w:pPr>
      <w:r>
        <w:t>__________________»;</w:t>
      </w:r>
    </w:p>
    <w:p>
      <w:pPr>
        <w:jc w:val="center"/>
      </w:pPr>
    </w:p>
    <w:p>
      <w:pPr>
        <w:pStyle w:val="41"/>
        <w:numPr>
          <w:ilvl w:val="1"/>
          <w:numId w:val="2"/>
        </w:numPr>
        <w:ind w:left="0" w:firstLine="709"/>
        <w:jc w:val="both"/>
        <w:rPr>
          <w:rFonts w:ascii="Times New Roman" w:hAnsi="Times New Roman" w:cs="Times New Roman"/>
          <w:bCs/>
          <w:sz w:val="24"/>
          <w:szCs w:val="24"/>
        </w:rPr>
      </w:pPr>
      <w:r>
        <w:rPr>
          <w:rFonts w:ascii="Times New Roman" w:hAnsi="Times New Roman" w:cs="Times New Roman"/>
          <w:bCs/>
          <w:sz w:val="24"/>
          <w:szCs w:val="24"/>
        </w:rPr>
        <w:t>приложение 3 изложить в следующей редакции:</w:t>
      </w:r>
    </w:p>
    <w:p>
      <w:pPr>
        <w:tabs>
          <w:tab w:val="left" w:pos="568"/>
        </w:tabs>
        <w:ind w:firstLine="5580"/>
        <w:jc w:val="center"/>
        <w:rPr>
          <w:rFonts w:eastAsia="Lucida Sans Unicode"/>
          <w:kern w:val="2"/>
        </w:rPr>
      </w:pPr>
      <w:r>
        <w:rPr>
          <w:rFonts w:eastAsia="Lucida Sans Unicode"/>
          <w:kern w:val="2"/>
        </w:rPr>
        <w:t>«ПРИЛОЖЕНИЕ 3</w:t>
      </w:r>
    </w:p>
    <w:p>
      <w:pPr>
        <w:tabs>
          <w:tab w:val="left" w:pos="568"/>
        </w:tabs>
        <w:ind w:firstLine="5580"/>
        <w:jc w:val="center"/>
        <w:rPr>
          <w:rFonts w:eastAsia="Lucida Sans Unicode"/>
          <w:kern w:val="2"/>
        </w:rPr>
      </w:pPr>
      <w:r>
        <w:rPr>
          <w:rFonts w:eastAsia="Lucida Sans Unicode"/>
          <w:kern w:val="2"/>
        </w:rPr>
        <w:t>к решению Совета депутатов</w:t>
      </w:r>
    </w:p>
    <w:p>
      <w:pPr>
        <w:tabs>
          <w:tab w:val="left" w:pos="568"/>
        </w:tabs>
        <w:ind w:firstLine="5580"/>
        <w:jc w:val="center"/>
        <w:rPr>
          <w:rFonts w:eastAsia="Lucida Sans Unicode"/>
          <w:kern w:val="2"/>
        </w:rPr>
      </w:pPr>
      <w:r>
        <w:rPr>
          <w:rFonts w:eastAsia="Lucida Sans Unicode"/>
          <w:kern w:val="2"/>
        </w:rPr>
        <w:t>Богородского муниципального</w:t>
      </w:r>
    </w:p>
    <w:p>
      <w:pPr>
        <w:tabs>
          <w:tab w:val="left" w:pos="568"/>
        </w:tabs>
        <w:ind w:firstLine="5580"/>
        <w:jc w:val="center"/>
        <w:rPr>
          <w:rFonts w:eastAsia="Lucida Sans Unicode"/>
          <w:kern w:val="2"/>
        </w:rPr>
      </w:pPr>
      <w:r>
        <w:rPr>
          <w:rFonts w:eastAsia="Lucida Sans Unicode"/>
          <w:kern w:val="2"/>
        </w:rPr>
        <w:t>округа Нижегородской области</w:t>
      </w:r>
    </w:p>
    <w:p>
      <w:pPr>
        <w:tabs>
          <w:tab w:val="left" w:pos="568"/>
        </w:tabs>
        <w:ind w:firstLine="5580"/>
        <w:jc w:val="center"/>
        <w:rPr>
          <w:rFonts w:eastAsia="Lucida Sans Unicode"/>
          <w:kern w:val="2"/>
        </w:rPr>
      </w:pPr>
      <w:r>
        <w:rPr>
          <w:rFonts w:eastAsia="Lucida Sans Unicode"/>
          <w:kern w:val="2"/>
        </w:rPr>
        <w:t>от 15.12.2022 № 147</w:t>
      </w:r>
    </w:p>
    <w:p>
      <w:pPr>
        <w:jc w:val="center"/>
        <w:rPr>
          <w:b/>
        </w:rPr>
      </w:pPr>
    </w:p>
    <w:p>
      <w:pPr>
        <w:pStyle w:val="53"/>
        <w:widowControl/>
        <w:jc w:val="center"/>
        <w:outlineLvl w:val="0"/>
        <w:rPr>
          <w:rFonts w:ascii="Times New Roman" w:hAnsi="Times New Roman" w:cs="Times New Roman"/>
          <w:bCs w:val="0"/>
          <w:sz w:val="24"/>
          <w:szCs w:val="24"/>
        </w:rPr>
      </w:pPr>
      <w:r>
        <w:rPr>
          <w:rFonts w:ascii="Times New Roman" w:hAnsi="Times New Roman" w:cs="Times New Roman"/>
          <w:bCs w:val="0"/>
          <w:sz w:val="24"/>
          <w:szCs w:val="24"/>
        </w:rPr>
        <w:t xml:space="preserve">Источники финансирования дефицита </w:t>
      </w:r>
    </w:p>
    <w:p>
      <w:pPr>
        <w:jc w:val="center"/>
        <w:rPr>
          <w:b/>
        </w:rPr>
      </w:pPr>
      <w:r>
        <w:rPr>
          <w:b/>
        </w:rPr>
        <w:t>бюджета муниципального округа на 2023 год и на плановый период 2024 и 2025 годов</w:t>
      </w:r>
    </w:p>
    <w:p>
      <w:pPr>
        <w:tabs>
          <w:tab w:val="left" w:pos="9214"/>
        </w:tabs>
        <w:jc w:val="right"/>
      </w:pPr>
      <w:r>
        <w:t>(тыс. рублей)</w:t>
      </w:r>
    </w:p>
    <w:tbl>
      <w:tblPr>
        <w:tblStyle w:val="12"/>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2"/>
        <w:gridCol w:w="1016"/>
        <w:gridCol w:w="141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blHeader/>
        </w:trPr>
        <w:tc>
          <w:tcPr>
            <w:tcW w:w="3110" w:type="pct"/>
            <w:shd w:val="clear" w:color="auto" w:fill="auto"/>
            <w:noWrap w:val="0"/>
            <w:tcMar>
              <w:left w:w="28" w:type="dxa"/>
              <w:right w:w="28" w:type="dxa"/>
            </w:tcMar>
            <w:vAlign w:val="center"/>
          </w:tcPr>
          <w:p>
            <w:pPr>
              <w:jc w:val="center"/>
              <w:rPr>
                <w:b/>
              </w:rPr>
            </w:pPr>
            <w:r>
              <w:rPr>
                <w:b/>
              </w:rPr>
              <w:t>Наименование</w:t>
            </w:r>
          </w:p>
        </w:tc>
        <w:tc>
          <w:tcPr>
            <w:tcW w:w="528" w:type="pct"/>
            <w:shd w:val="clear" w:color="auto" w:fill="auto"/>
            <w:noWrap w:val="0"/>
            <w:tcMar>
              <w:left w:w="28" w:type="dxa"/>
              <w:right w:w="28" w:type="dxa"/>
            </w:tcMar>
            <w:vAlign w:val="center"/>
          </w:tcPr>
          <w:p>
            <w:pPr>
              <w:jc w:val="center"/>
              <w:rPr>
                <w:b/>
                <w:bCs/>
              </w:rPr>
            </w:pPr>
            <w:r>
              <w:rPr>
                <w:b/>
                <w:bCs/>
              </w:rPr>
              <w:t>2023 год</w:t>
            </w:r>
          </w:p>
        </w:tc>
        <w:tc>
          <w:tcPr>
            <w:tcW w:w="755" w:type="pct"/>
            <w:shd w:val="clear" w:color="auto" w:fill="auto"/>
            <w:noWrap w:val="0"/>
            <w:vAlign w:val="center"/>
          </w:tcPr>
          <w:p>
            <w:pPr>
              <w:jc w:val="center"/>
              <w:rPr>
                <w:b/>
                <w:bCs/>
              </w:rPr>
            </w:pPr>
            <w:r>
              <w:rPr>
                <w:b/>
                <w:bCs/>
              </w:rPr>
              <w:t>2024 год</w:t>
            </w:r>
          </w:p>
        </w:tc>
        <w:tc>
          <w:tcPr>
            <w:tcW w:w="607" w:type="pct"/>
            <w:shd w:val="clear" w:color="auto" w:fill="auto"/>
            <w:noWrap w:val="0"/>
            <w:vAlign w:val="center"/>
          </w:tcPr>
          <w:p>
            <w:pPr>
              <w:jc w:val="center"/>
              <w:rPr>
                <w:b/>
                <w:bCs/>
              </w:rPr>
            </w:pPr>
            <w:r>
              <w:rPr>
                <w:b/>
                <w:bCs/>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blHeader/>
        </w:trPr>
        <w:tc>
          <w:tcPr>
            <w:tcW w:w="3110" w:type="pct"/>
            <w:shd w:val="clear" w:color="auto" w:fill="auto"/>
            <w:noWrap w:val="0"/>
            <w:tcMar>
              <w:left w:w="28" w:type="dxa"/>
              <w:right w:w="28" w:type="dxa"/>
            </w:tcMar>
            <w:vAlign w:val="center"/>
          </w:tcPr>
          <w:p>
            <w:r>
              <w:rPr>
                <w:bCs/>
              </w:rPr>
              <w:t>Разница между привлеченными и погашенными кредитами кредитных организаций в валюте Российской Федерации</w:t>
            </w:r>
          </w:p>
        </w:tc>
        <w:tc>
          <w:tcPr>
            <w:tcW w:w="528" w:type="pct"/>
            <w:shd w:val="clear" w:color="auto" w:fill="auto"/>
            <w:noWrap w:val="0"/>
            <w:tcMar>
              <w:left w:w="28" w:type="dxa"/>
              <w:right w:w="28" w:type="dxa"/>
            </w:tcMar>
            <w:vAlign w:val="center"/>
          </w:tcPr>
          <w:p>
            <w:pPr>
              <w:jc w:val="center"/>
              <w:rPr>
                <w:bCs/>
              </w:rPr>
            </w:pPr>
            <w:r>
              <w:rPr>
                <w:bCs/>
              </w:rPr>
              <w:t>30 000,00</w:t>
            </w:r>
          </w:p>
        </w:tc>
        <w:tc>
          <w:tcPr>
            <w:tcW w:w="755" w:type="pct"/>
            <w:shd w:val="clear" w:color="auto" w:fill="auto"/>
            <w:noWrap w:val="0"/>
            <w:vAlign w:val="center"/>
          </w:tcPr>
          <w:p>
            <w:pPr>
              <w:jc w:val="center"/>
              <w:rPr>
                <w:bCs/>
              </w:rPr>
            </w:pPr>
            <w:r>
              <w:rPr>
                <w:bCs/>
              </w:rPr>
              <w:t>- 30 000,00</w:t>
            </w:r>
          </w:p>
        </w:tc>
        <w:tc>
          <w:tcPr>
            <w:tcW w:w="607" w:type="pct"/>
            <w:shd w:val="clear" w:color="auto" w:fill="auto"/>
            <w:noWrap w:val="0"/>
            <w:vAlign w:val="center"/>
          </w:tcPr>
          <w:p>
            <w:pPr>
              <w:jc w:val="center"/>
              <w:rPr>
                <w:bCs/>
              </w:rPr>
            </w:pPr>
            <w:r>
              <w:rPr>
                <w:bC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blHeader/>
        </w:trPr>
        <w:tc>
          <w:tcPr>
            <w:tcW w:w="3110" w:type="pct"/>
            <w:shd w:val="clear" w:color="auto" w:fill="auto"/>
            <w:noWrap w:val="0"/>
            <w:tcMar>
              <w:left w:w="28" w:type="dxa"/>
              <w:right w:w="28" w:type="dxa"/>
            </w:tcMar>
            <w:vAlign w:val="center"/>
          </w:tcPr>
          <w:p>
            <w:r>
              <w:t>Изменение остатков средств на счетах по учету средств бюджета</w:t>
            </w:r>
          </w:p>
        </w:tc>
        <w:tc>
          <w:tcPr>
            <w:tcW w:w="528" w:type="pct"/>
            <w:shd w:val="clear" w:color="auto" w:fill="auto"/>
            <w:noWrap w:val="0"/>
            <w:tcMar>
              <w:left w:w="28" w:type="dxa"/>
              <w:right w:w="28" w:type="dxa"/>
            </w:tcMar>
            <w:vAlign w:val="center"/>
          </w:tcPr>
          <w:p>
            <w:pPr>
              <w:jc w:val="center"/>
              <w:rPr>
                <w:bCs/>
              </w:rPr>
            </w:pPr>
            <w:r>
              <w:rPr>
                <w:bCs/>
              </w:rPr>
              <w:t>66 563,73</w:t>
            </w:r>
          </w:p>
        </w:tc>
        <w:tc>
          <w:tcPr>
            <w:tcW w:w="755" w:type="pct"/>
            <w:shd w:val="clear" w:color="auto" w:fill="auto"/>
            <w:noWrap w:val="0"/>
            <w:vAlign w:val="center"/>
          </w:tcPr>
          <w:p>
            <w:pPr>
              <w:jc w:val="center"/>
              <w:rPr>
                <w:bCs/>
              </w:rPr>
            </w:pPr>
            <w:r>
              <w:rPr>
                <w:bCs/>
              </w:rPr>
              <w:t>30 000,00</w:t>
            </w:r>
          </w:p>
        </w:tc>
        <w:tc>
          <w:tcPr>
            <w:tcW w:w="607" w:type="pct"/>
            <w:shd w:val="clear" w:color="auto" w:fill="auto"/>
            <w:noWrap w:val="0"/>
            <w:vAlign w:val="center"/>
          </w:tcPr>
          <w:p>
            <w:pPr>
              <w:jc w:val="center"/>
              <w:rPr>
                <w:bCs/>
              </w:rPr>
            </w:pPr>
            <w:r>
              <w:rPr>
                <w:bC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blHeader/>
        </w:trPr>
        <w:tc>
          <w:tcPr>
            <w:tcW w:w="3110" w:type="pct"/>
            <w:shd w:val="clear" w:color="auto" w:fill="auto"/>
            <w:noWrap w:val="0"/>
            <w:tcMar>
              <w:left w:w="28" w:type="dxa"/>
              <w:right w:w="28" w:type="dxa"/>
            </w:tcMar>
            <w:vAlign w:val="center"/>
          </w:tcPr>
          <w:p>
            <w:r>
              <w:t>Иные источники внутреннего финансирования дефицита бюджета</w:t>
            </w:r>
          </w:p>
        </w:tc>
        <w:tc>
          <w:tcPr>
            <w:tcW w:w="528" w:type="pct"/>
            <w:shd w:val="clear" w:color="auto" w:fill="auto"/>
            <w:noWrap w:val="0"/>
            <w:tcMar>
              <w:left w:w="28" w:type="dxa"/>
              <w:right w:w="28" w:type="dxa"/>
            </w:tcMar>
            <w:vAlign w:val="center"/>
          </w:tcPr>
          <w:p>
            <w:pPr>
              <w:jc w:val="center"/>
              <w:rPr>
                <w:bCs/>
              </w:rPr>
            </w:pPr>
            <w:r>
              <w:rPr>
                <w:bCs/>
              </w:rPr>
              <w:t>0,00</w:t>
            </w:r>
          </w:p>
        </w:tc>
        <w:tc>
          <w:tcPr>
            <w:tcW w:w="755" w:type="pct"/>
            <w:shd w:val="clear" w:color="auto" w:fill="auto"/>
            <w:noWrap w:val="0"/>
            <w:vAlign w:val="center"/>
          </w:tcPr>
          <w:p>
            <w:pPr>
              <w:jc w:val="center"/>
              <w:rPr>
                <w:bCs/>
              </w:rPr>
            </w:pPr>
            <w:r>
              <w:rPr>
                <w:bCs/>
              </w:rPr>
              <w:t>0,00</w:t>
            </w:r>
          </w:p>
        </w:tc>
        <w:tc>
          <w:tcPr>
            <w:tcW w:w="607" w:type="pct"/>
            <w:shd w:val="clear" w:color="auto" w:fill="auto"/>
            <w:noWrap w:val="0"/>
            <w:vAlign w:val="center"/>
          </w:tcPr>
          <w:p>
            <w:pPr>
              <w:jc w:val="center"/>
              <w:rPr>
                <w:bCs/>
              </w:rPr>
            </w:pPr>
            <w:r>
              <w:rPr>
                <w:bC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blHeader/>
        </w:trPr>
        <w:tc>
          <w:tcPr>
            <w:tcW w:w="3110" w:type="pct"/>
            <w:shd w:val="clear" w:color="auto" w:fill="auto"/>
            <w:noWrap w:val="0"/>
            <w:tcMar>
              <w:left w:w="28" w:type="dxa"/>
              <w:right w:w="28" w:type="dxa"/>
            </w:tcMar>
            <w:vAlign w:val="center"/>
          </w:tcPr>
          <w:p>
            <w:r>
              <w:t>В том числе:</w:t>
            </w:r>
          </w:p>
        </w:tc>
        <w:tc>
          <w:tcPr>
            <w:tcW w:w="528" w:type="pct"/>
            <w:shd w:val="clear" w:color="auto" w:fill="auto"/>
            <w:noWrap w:val="0"/>
            <w:tcMar>
              <w:left w:w="28" w:type="dxa"/>
              <w:right w:w="28" w:type="dxa"/>
            </w:tcMar>
            <w:vAlign w:val="center"/>
          </w:tcPr>
          <w:p>
            <w:pPr>
              <w:jc w:val="center"/>
              <w:rPr>
                <w:bCs/>
              </w:rPr>
            </w:pPr>
          </w:p>
        </w:tc>
        <w:tc>
          <w:tcPr>
            <w:tcW w:w="755" w:type="pct"/>
            <w:shd w:val="clear" w:color="auto" w:fill="auto"/>
            <w:noWrap w:val="0"/>
            <w:vAlign w:val="center"/>
          </w:tcPr>
          <w:p>
            <w:pPr>
              <w:jc w:val="center"/>
              <w:rPr>
                <w:bCs/>
              </w:rPr>
            </w:pPr>
          </w:p>
        </w:tc>
        <w:tc>
          <w:tcPr>
            <w:tcW w:w="607" w:type="pct"/>
            <w:shd w:val="clear" w:color="auto" w:fill="auto"/>
            <w:noWrap w:val="0"/>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blHeader/>
        </w:trPr>
        <w:tc>
          <w:tcPr>
            <w:tcW w:w="3110" w:type="pct"/>
            <w:shd w:val="clear" w:color="auto" w:fill="auto"/>
            <w:noWrap w:val="0"/>
            <w:tcMar>
              <w:left w:w="28" w:type="dxa"/>
              <w:right w:w="28" w:type="dxa"/>
            </w:tcMar>
            <w:vAlign w:val="center"/>
          </w:tcPr>
          <w:p>
            <w:r>
              <w:t>Разница между бюджетными кредитами, предоставленными внутри страны в валюте Российской Федерации</w:t>
            </w:r>
          </w:p>
        </w:tc>
        <w:tc>
          <w:tcPr>
            <w:tcW w:w="528" w:type="pct"/>
            <w:shd w:val="clear" w:color="auto" w:fill="auto"/>
            <w:noWrap w:val="0"/>
            <w:tcMar>
              <w:left w:w="28" w:type="dxa"/>
              <w:right w:w="28" w:type="dxa"/>
            </w:tcMar>
            <w:vAlign w:val="center"/>
          </w:tcPr>
          <w:p>
            <w:pPr>
              <w:jc w:val="center"/>
              <w:rPr>
                <w:bCs/>
              </w:rPr>
            </w:pPr>
            <w:r>
              <w:rPr>
                <w:bCs/>
              </w:rPr>
              <w:t>0,00</w:t>
            </w:r>
          </w:p>
        </w:tc>
        <w:tc>
          <w:tcPr>
            <w:tcW w:w="755" w:type="pct"/>
            <w:shd w:val="clear" w:color="auto" w:fill="auto"/>
            <w:noWrap w:val="0"/>
            <w:vAlign w:val="center"/>
          </w:tcPr>
          <w:p>
            <w:pPr>
              <w:jc w:val="center"/>
              <w:rPr>
                <w:bCs/>
              </w:rPr>
            </w:pPr>
            <w:r>
              <w:rPr>
                <w:bCs/>
              </w:rPr>
              <w:t>0,00</w:t>
            </w:r>
          </w:p>
        </w:tc>
        <w:tc>
          <w:tcPr>
            <w:tcW w:w="607" w:type="pct"/>
            <w:shd w:val="clear" w:color="auto" w:fill="auto"/>
            <w:noWrap w:val="0"/>
            <w:vAlign w:val="center"/>
          </w:tcPr>
          <w:p>
            <w:pPr>
              <w:jc w:val="center"/>
              <w:rPr>
                <w:bCs/>
              </w:rPr>
            </w:pPr>
            <w:r>
              <w:rPr>
                <w:bC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blHeader/>
        </w:trPr>
        <w:tc>
          <w:tcPr>
            <w:tcW w:w="3110" w:type="pct"/>
            <w:shd w:val="clear" w:color="auto" w:fill="auto"/>
            <w:noWrap w:val="0"/>
            <w:tcMar>
              <w:left w:w="28" w:type="dxa"/>
              <w:right w:w="28" w:type="dxa"/>
            </w:tcMar>
            <w:vAlign w:val="center"/>
          </w:tcPr>
          <w:p>
            <w:pPr>
              <w:jc w:val="center"/>
              <w:rPr>
                <w:b/>
              </w:rPr>
            </w:pPr>
            <w:r>
              <w:rPr>
                <w:b/>
              </w:rPr>
              <w:t>ВСЕГО источников финансирования дефицита бюджета</w:t>
            </w:r>
          </w:p>
        </w:tc>
        <w:tc>
          <w:tcPr>
            <w:tcW w:w="528" w:type="pct"/>
            <w:shd w:val="clear" w:color="auto" w:fill="auto"/>
            <w:noWrap w:val="0"/>
            <w:tcMar>
              <w:left w:w="28" w:type="dxa"/>
              <w:right w:w="28" w:type="dxa"/>
            </w:tcMar>
            <w:vAlign w:val="center"/>
          </w:tcPr>
          <w:p>
            <w:pPr>
              <w:jc w:val="center"/>
              <w:rPr>
                <w:b/>
                <w:bCs/>
              </w:rPr>
            </w:pPr>
            <w:r>
              <w:rPr>
                <w:b/>
                <w:bCs/>
              </w:rPr>
              <w:t>96 563,73</w:t>
            </w:r>
          </w:p>
        </w:tc>
        <w:tc>
          <w:tcPr>
            <w:tcW w:w="755" w:type="pct"/>
            <w:shd w:val="clear" w:color="auto" w:fill="auto"/>
            <w:noWrap w:val="0"/>
            <w:vAlign w:val="center"/>
          </w:tcPr>
          <w:p>
            <w:pPr>
              <w:jc w:val="center"/>
              <w:rPr>
                <w:b/>
                <w:bCs/>
              </w:rPr>
            </w:pPr>
            <w:r>
              <w:rPr>
                <w:b/>
                <w:bCs/>
              </w:rPr>
              <w:t>0,00</w:t>
            </w:r>
          </w:p>
        </w:tc>
        <w:tc>
          <w:tcPr>
            <w:tcW w:w="607" w:type="pct"/>
            <w:shd w:val="clear" w:color="auto" w:fill="auto"/>
            <w:noWrap w:val="0"/>
            <w:vAlign w:val="center"/>
          </w:tcPr>
          <w:p>
            <w:pPr>
              <w:jc w:val="center"/>
              <w:rPr>
                <w:b/>
                <w:bCs/>
              </w:rPr>
            </w:pPr>
            <w:r>
              <w:rPr>
                <w:b/>
                <w:bCs/>
              </w:rPr>
              <w:t>0,00</w:t>
            </w:r>
          </w:p>
        </w:tc>
      </w:tr>
    </w:tbl>
    <w:p>
      <w:pPr>
        <w:jc w:val="center"/>
        <w:rPr>
          <w:rFonts w:eastAsia="Lucida Sans Unicode"/>
          <w:kern w:val="2"/>
        </w:rPr>
      </w:pPr>
      <w:r>
        <w:rPr>
          <w:rFonts w:eastAsia="Lucida Sans Unicode"/>
          <w:kern w:val="2"/>
        </w:rPr>
        <w:t>______________________________»;</w:t>
      </w:r>
    </w:p>
    <w:p>
      <w:pPr>
        <w:tabs>
          <w:tab w:val="left" w:pos="568"/>
        </w:tabs>
        <w:ind w:firstLine="5580"/>
        <w:jc w:val="center"/>
        <w:rPr>
          <w:rFonts w:eastAsia="Lucida Sans Unicode"/>
          <w:kern w:val="2"/>
          <w:sz w:val="28"/>
          <w:szCs w:val="28"/>
        </w:rPr>
      </w:pPr>
    </w:p>
    <w:p>
      <w:pPr>
        <w:pStyle w:val="41"/>
        <w:numPr>
          <w:ilvl w:val="1"/>
          <w:numId w:val="2"/>
        </w:numPr>
        <w:ind w:left="0" w:firstLine="709"/>
        <w:jc w:val="both"/>
        <w:rPr>
          <w:rFonts w:ascii="Times New Roman" w:hAnsi="Times New Roman" w:cs="Times New Roman"/>
          <w:bCs/>
          <w:sz w:val="24"/>
          <w:szCs w:val="24"/>
        </w:rPr>
      </w:pPr>
      <w:r>
        <w:rPr>
          <w:rFonts w:ascii="Times New Roman" w:hAnsi="Times New Roman" w:cs="Times New Roman"/>
          <w:bCs/>
          <w:sz w:val="24"/>
          <w:szCs w:val="24"/>
        </w:rPr>
        <w:t>приложение 4 изложить в следующей редакции:</w:t>
      </w:r>
    </w:p>
    <w:p>
      <w:pPr>
        <w:pStyle w:val="41"/>
        <w:jc w:val="both"/>
        <w:rPr>
          <w:rFonts w:ascii="Times New Roman" w:hAnsi="Times New Roman" w:cs="Times New Roman"/>
          <w:bCs/>
          <w:sz w:val="24"/>
          <w:szCs w:val="24"/>
        </w:rPr>
      </w:pPr>
    </w:p>
    <w:p>
      <w:pPr>
        <w:tabs>
          <w:tab w:val="left" w:pos="568"/>
        </w:tabs>
        <w:ind w:firstLine="5580"/>
        <w:jc w:val="center"/>
        <w:rPr>
          <w:rFonts w:eastAsia="Lucida Sans Unicode"/>
          <w:kern w:val="2"/>
        </w:rPr>
      </w:pPr>
    </w:p>
    <w:p>
      <w:pPr>
        <w:tabs>
          <w:tab w:val="left" w:pos="568"/>
        </w:tabs>
        <w:ind w:firstLine="5580"/>
        <w:jc w:val="center"/>
        <w:rPr>
          <w:rFonts w:eastAsia="Lucida Sans Unicode"/>
          <w:kern w:val="2"/>
        </w:rPr>
      </w:pPr>
      <w:r>
        <w:rPr>
          <w:rFonts w:eastAsia="Lucida Sans Unicode"/>
          <w:kern w:val="2"/>
        </w:rPr>
        <w:t>«ПРИЛОЖЕНИЕ 4</w:t>
      </w:r>
    </w:p>
    <w:p>
      <w:pPr>
        <w:tabs>
          <w:tab w:val="left" w:pos="568"/>
        </w:tabs>
        <w:ind w:firstLine="5580"/>
        <w:jc w:val="center"/>
        <w:rPr>
          <w:rFonts w:eastAsia="Lucida Sans Unicode"/>
          <w:kern w:val="2"/>
        </w:rPr>
      </w:pPr>
      <w:r>
        <w:rPr>
          <w:rFonts w:eastAsia="Lucida Sans Unicode"/>
          <w:kern w:val="2"/>
        </w:rPr>
        <w:t>к решению Совета депутатов</w:t>
      </w:r>
    </w:p>
    <w:p>
      <w:pPr>
        <w:tabs>
          <w:tab w:val="left" w:pos="568"/>
        </w:tabs>
        <w:ind w:firstLine="5580"/>
        <w:jc w:val="center"/>
        <w:rPr>
          <w:rFonts w:eastAsia="Lucida Sans Unicode"/>
          <w:kern w:val="2"/>
        </w:rPr>
      </w:pPr>
      <w:r>
        <w:rPr>
          <w:rFonts w:eastAsia="Lucida Sans Unicode"/>
          <w:kern w:val="2"/>
        </w:rPr>
        <w:t>Богородского муниципального</w:t>
      </w:r>
    </w:p>
    <w:p>
      <w:pPr>
        <w:tabs>
          <w:tab w:val="left" w:pos="568"/>
        </w:tabs>
        <w:ind w:firstLine="5580"/>
        <w:jc w:val="center"/>
        <w:rPr>
          <w:rFonts w:eastAsia="Lucida Sans Unicode"/>
          <w:kern w:val="2"/>
        </w:rPr>
      </w:pPr>
      <w:r>
        <w:rPr>
          <w:rFonts w:eastAsia="Lucida Sans Unicode"/>
          <w:kern w:val="2"/>
        </w:rPr>
        <w:t>округа Нижегородской области</w:t>
      </w:r>
    </w:p>
    <w:p>
      <w:pPr>
        <w:tabs>
          <w:tab w:val="left" w:pos="568"/>
        </w:tabs>
        <w:ind w:firstLine="5580"/>
        <w:jc w:val="center"/>
        <w:rPr>
          <w:rFonts w:eastAsia="Lucida Sans Unicode"/>
          <w:kern w:val="2"/>
        </w:rPr>
      </w:pPr>
      <w:r>
        <w:rPr>
          <w:rFonts w:eastAsia="Lucida Sans Unicode"/>
          <w:kern w:val="2"/>
        </w:rPr>
        <w:t>от 15.12.2022 № 147</w:t>
      </w:r>
    </w:p>
    <w:p>
      <w:pPr>
        <w:tabs>
          <w:tab w:val="left" w:pos="568"/>
        </w:tabs>
        <w:ind w:firstLine="720"/>
        <w:jc w:val="center"/>
        <w:rPr>
          <w:rFonts w:eastAsia="Lucida Sans Unicode"/>
          <w:kern w:val="2"/>
        </w:rPr>
      </w:pPr>
    </w:p>
    <w:p>
      <w:pPr>
        <w:jc w:val="center"/>
        <w:rPr>
          <w:b/>
        </w:rPr>
      </w:pPr>
      <w:r>
        <w:rPr>
          <w:b/>
        </w:rPr>
        <w:t xml:space="preserve">Распределение бюджетных ассигнований по целевым статьям </w:t>
      </w:r>
    </w:p>
    <w:p>
      <w:pPr>
        <w:jc w:val="center"/>
        <w:rPr>
          <w:b/>
        </w:rPr>
      </w:pPr>
      <w:r>
        <w:rPr>
          <w:b/>
        </w:rPr>
        <w:t xml:space="preserve">(муниципальным программам и непрограммным направлениям </w:t>
      </w:r>
    </w:p>
    <w:p>
      <w:pPr>
        <w:jc w:val="center"/>
        <w:rPr>
          <w:b/>
        </w:rPr>
      </w:pPr>
      <w:r>
        <w:rPr>
          <w:b/>
        </w:rPr>
        <w:t>деятельности), группам видов расходов классификации расходов бюджетов</w:t>
      </w:r>
    </w:p>
    <w:p>
      <w:pPr>
        <w:jc w:val="center"/>
        <w:rPr>
          <w:b/>
        </w:rPr>
      </w:pPr>
      <w:r>
        <w:rPr>
          <w:b/>
        </w:rPr>
        <w:t>на 2023 год и на плановый период 2024 и 2025 годов</w:t>
      </w:r>
    </w:p>
    <w:p>
      <w:pPr>
        <w:jc w:val="right"/>
      </w:pPr>
      <w:r>
        <w:t>(тыс. руб.)</w:t>
      </w:r>
    </w:p>
    <w:tbl>
      <w:tblPr>
        <w:tblStyle w:val="12"/>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
        <w:gridCol w:w="3856"/>
        <w:gridCol w:w="1272"/>
        <w:gridCol w:w="825"/>
        <w:gridCol w:w="1161"/>
        <w:gridCol w:w="1132"/>
        <w:gridCol w:w="13"/>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wAfter w:w="0" w:type="dxa"/>
          <w:trHeight w:val="20" w:hRule="atLeast"/>
        </w:trPr>
        <w:tc>
          <w:tcPr>
            <w:tcW w:w="3856" w:type="dxa"/>
            <w:vMerge w:val="restart"/>
            <w:shd w:val="clear" w:color="auto" w:fill="auto"/>
            <w:noWrap w:val="0"/>
            <w:tcMar>
              <w:left w:w="28" w:type="dxa"/>
              <w:right w:w="28" w:type="dxa"/>
            </w:tcMar>
            <w:vAlign w:val="center"/>
          </w:tcPr>
          <w:p>
            <w:pPr>
              <w:jc w:val="center"/>
              <w:rPr>
                <w:b/>
                <w:bCs/>
                <w:sz w:val="19"/>
                <w:szCs w:val="19"/>
              </w:rPr>
            </w:pPr>
            <w:r>
              <w:rPr>
                <w:b/>
                <w:bCs/>
                <w:sz w:val="19"/>
                <w:szCs w:val="19"/>
              </w:rPr>
              <w:t>Наименование</w:t>
            </w:r>
          </w:p>
        </w:tc>
        <w:tc>
          <w:tcPr>
            <w:tcW w:w="2097" w:type="dxa"/>
            <w:gridSpan w:val="2"/>
            <w:shd w:val="clear" w:color="auto" w:fill="auto"/>
            <w:noWrap w:val="0"/>
            <w:tcMar>
              <w:left w:w="28" w:type="dxa"/>
              <w:right w:w="28" w:type="dxa"/>
            </w:tcMar>
            <w:vAlign w:val="center"/>
          </w:tcPr>
          <w:p>
            <w:pPr>
              <w:autoSpaceDE/>
              <w:autoSpaceDN/>
              <w:jc w:val="center"/>
              <w:rPr>
                <w:b/>
                <w:bCs/>
                <w:sz w:val="19"/>
                <w:szCs w:val="19"/>
              </w:rPr>
            </w:pPr>
            <w:r>
              <w:rPr>
                <w:b/>
                <w:bCs/>
                <w:sz w:val="19"/>
                <w:szCs w:val="19"/>
              </w:rPr>
              <w:t>Код бюджетной</w:t>
            </w:r>
          </w:p>
          <w:p>
            <w:pPr>
              <w:autoSpaceDE/>
              <w:autoSpaceDN/>
              <w:jc w:val="center"/>
              <w:rPr>
                <w:b/>
                <w:bCs/>
                <w:sz w:val="19"/>
                <w:szCs w:val="19"/>
              </w:rPr>
            </w:pPr>
            <w:r>
              <w:rPr>
                <w:b/>
                <w:bCs/>
                <w:sz w:val="19"/>
                <w:szCs w:val="19"/>
              </w:rPr>
              <w:t>классификации</w:t>
            </w:r>
          </w:p>
        </w:tc>
        <w:tc>
          <w:tcPr>
            <w:tcW w:w="1161" w:type="dxa"/>
            <w:vMerge w:val="restart"/>
            <w:shd w:val="clear" w:color="auto" w:fill="auto"/>
            <w:noWrap w:val="0"/>
            <w:tcMar>
              <w:left w:w="28" w:type="dxa"/>
              <w:right w:w="28" w:type="dxa"/>
            </w:tcMar>
            <w:vAlign w:val="center"/>
          </w:tcPr>
          <w:p>
            <w:pPr>
              <w:jc w:val="center"/>
              <w:rPr>
                <w:b/>
                <w:bCs/>
                <w:sz w:val="19"/>
                <w:szCs w:val="19"/>
              </w:rPr>
            </w:pPr>
            <w:r>
              <w:rPr>
                <w:b/>
                <w:bCs/>
                <w:sz w:val="19"/>
                <w:szCs w:val="19"/>
              </w:rPr>
              <w:t>2023 год</w:t>
            </w:r>
          </w:p>
        </w:tc>
        <w:tc>
          <w:tcPr>
            <w:tcW w:w="1145" w:type="dxa"/>
            <w:gridSpan w:val="2"/>
            <w:vMerge w:val="restart"/>
            <w:noWrap w:val="0"/>
            <w:tcMar>
              <w:left w:w="28" w:type="dxa"/>
              <w:right w:w="28" w:type="dxa"/>
            </w:tcMar>
            <w:vAlign w:val="center"/>
          </w:tcPr>
          <w:p>
            <w:pPr>
              <w:jc w:val="center"/>
              <w:rPr>
                <w:b/>
                <w:bCs/>
                <w:sz w:val="19"/>
                <w:szCs w:val="19"/>
              </w:rPr>
            </w:pPr>
            <w:r>
              <w:rPr>
                <w:b/>
                <w:bCs/>
                <w:sz w:val="19"/>
                <w:szCs w:val="19"/>
              </w:rPr>
              <w:t>2024 год</w:t>
            </w:r>
          </w:p>
        </w:tc>
        <w:tc>
          <w:tcPr>
            <w:tcW w:w="1123" w:type="dxa"/>
            <w:vMerge w:val="restart"/>
            <w:noWrap w:val="0"/>
            <w:tcMar>
              <w:left w:w="28" w:type="dxa"/>
              <w:right w:w="28" w:type="dxa"/>
            </w:tcMar>
            <w:vAlign w:val="center"/>
          </w:tcPr>
          <w:p>
            <w:pPr>
              <w:jc w:val="center"/>
              <w:rPr>
                <w:b/>
                <w:bCs/>
                <w:sz w:val="19"/>
                <w:szCs w:val="19"/>
              </w:rPr>
            </w:pPr>
            <w:r>
              <w:rPr>
                <w:b/>
                <w:bCs/>
                <w:sz w:val="19"/>
                <w:szCs w:val="19"/>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wAfter w:w="0" w:type="dxa"/>
          <w:trHeight w:val="20" w:hRule="atLeast"/>
        </w:trPr>
        <w:tc>
          <w:tcPr>
            <w:tcW w:w="3856" w:type="dxa"/>
            <w:vMerge w:val="continue"/>
            <w:shd w:val="clear" w:color="auto" w:fill="auto"/>
            <w:noWrap w:val="0"/>
            <w:tcMar>
              <w:left w:w="28" w:type="dxa"/>
              <w:right w:w="28" w:type="dxa"/>
            </w:tcMar>
            <w:vAlign w:val="center"/>
          </w:tcPr>
          <w:p>
            <w:pPr>
              <w:autoSpaceDE/>
              <w:autoSpaceDN/>
              <w:jc w:val="center"/>
              <w:rPr>
                <w:b/>
                <w:bCs/>
                <w:sz w:val="19"/>
                <w:szCs w:val="19"/>
              </w:rPr>
            </w:pPr>
          </w:p>
        </w:tc>
        <w:tc>
          <w:tcPr>
            <w:tcW w:w="1272" w:type="dxa"/>
            <w:shd w:val="clear" w:color="auto" w:fill="auto"/>
            <w:noWrap w:val="0"/>
            <w:tcMar>
              <w:left w:w="28" w:type="dxa"/>
              <w:right w:w="28" w:type="dxa"/>
            </w:tcMar>
            <w:vAlign w:val="center"/>
          </w:tcPr>
          <w:p>
            <w:pPr>
              <w:autoSpaceDE/>
              <w:autoSpaceDN/>
              <w:jc w:val="center"/>
              <w:rPr>
                <w:b/>
                <w:bCs/>
                <w:sz w:val="19"/>
                <w:szCs w:val="19"/>
              </w:rPr>
            </w:pPr>
            <w:r>
              <w:rPr>
                <w:b/>
                <w:bCs/>
                <w:sz w:val="19"/>
                <w:szCs w:val="19"/>
              </w:rPr>
              <w:t>Целевая статья расходов</w:t>
            </w:r>
          </w:p>
        </w:tc>
        <w:tc>
          <w:tcPr>
            <w:tcW w:w="825" w:type="dxa"/>
            <w:shd w:val="clear" w:color="auto" w:fill="auto"/>
            <w:noWrap w:val="0"/>
            <w:tcMar>
              <w:left w:w="28" w:type="dxa"/>
              <w:right w:w="28" w:type="dxa"/>
            </w:tcMar>
            <w:vAlign w:val="center"/>
          </w:tcPr>
          <w:p>
            <w:pPr>
              <w:autoSpaceDE/>
              <w:autoSpaceDN/>
              <w:jc w:val="center"/>
              <w:rPr>
                <w:b/>
                <w:bCs/>
                <w:sz w:val="19"/>
                <w:szCs w:val="19"/>
              </w:rPr>
            </w:pPr>
            <w:r>
              <w:rPr>
                <w:b/>
                <w:bCs/>
                <w:sz w:val="19"/>
                <w:szCs w:val="19"/>
              </w:rPr>
              <w:t>Вид расходов</w:t>
            </w:r>
          </w:p>
        </w:tc>
        <w:tc>
          <w:tcPr>
            <w:tcW w:w="1161" w:type="dxa"/>
            <w:vMerge w:val="continue"/>
            <w:shd w:val="clear" w:color="auto" w:fill="auto"/>
            <w:noWrap w:val="0"/>
            <w:tcMar>
              <w:left w:w="28" w:type="dxa"/>
              <w:right w:w="28" w:type="dxa"/>
            </w:tcMar>
            <w:vAlign w:val="center"/>
          </w:tcPr>
          <w:p>
            <w:pPr>
              <w:autoSpaceDE/>
              <w:autoSpaceDN/>
              <w:jc w:val="center"/>
              <w:rPr>
                <w:b/>
                <w:bCs/>
                <w:sz w:val="19"/>
                <w:szCs w:val="19"/>
              </w:rPr>
            </w:pPr>
          </w:p>
        </w:tc>
        <w:tc>
          <w:tcPr>
            <w:tcW w:w="1145" w:type="dxa"/>
            <w:gridSpan w:val="2"/>
            <w:vMerge w:val="continue"/>
            <w:noWrap w:val="0"/>
            <w:tcMar>
              <w:left w:w="28" w:type="dxa"/>
              <w:right w:w="28" w:type="dxa"/>
            </w:tcMar>
            <w:vAlign w:val="top"/>
          </w:tcPr>
          <w:p>
            <w:pPr>
              <w:autoSpaceDE/>
              <w:autoSpaceDN/>
              <w:jc w:val="center"/>
              <w:rPr>
                <w:b/>
                <w:bCs/>
                <w:sz w:val="19"/>
                <w:szCs w:val="19"/>
              </w:rPr>
            </w:pPr>
          </w:p>
        </w:tc>
        <w:tc>
          <w:tcPr>
            <w:tcW w:w="1123" w:type="dxa"/>
            <w:vMerge w:val="continue"/>
            <w:noWrap w:val="0"/>
            <w:tcMar>
              <w:left w:w="28" w:type="dxa"/>
              <w:right w:w="28" w:type="dxa"/>
            </w:tcMar>
            <w:vAlign w:val="top"/>
          </w:tcPr>
          <w:p>
            <w:pPr>
              <w:autoSpaceDE/>
              <w:autoSpaceDN/>
              <w:jc w:val="center"/>
              <w:rPr>
                <w:b/>
                <w:bCs/>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1 341 779,29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1 337 151,03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1 335 781,74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общего образования»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1 206 050,19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1 218 124,10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1 216 754,81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условий развития дошкольного образования»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535 455,82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540 687,60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540 687,60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186 235,22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191 467,00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191 467,00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186 235,22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191 467,00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191 467,00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исполнение полномочий в сфере общего образования в муниципальных общеобразовательных организациях</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01.1.01.73070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333 402,80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333 402,80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333 402,80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01.1.01.73070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333 402,80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333 402,80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333 402,80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01.1.01.73110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12 556,80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12 556,80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12 556,80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01.1.01.73110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185,60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185,60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185,60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01.1.01.73110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12 371,20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12 371,20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12 371,20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01.1.01.73170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3 261,00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3 261,00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3 261,00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01.1.01.73170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3 261,00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3 261,00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3 261,00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условий развития общеобразовательных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666 018,01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669 925,30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671 556,01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133 744,05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137 486,15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137 </w:t>
            </w:r>
          </w:p>
          <w:p>
            <w:pPr>
              <w:jc w:val="right"/>
              <w:rPr>
                <w:color w:val="000000"/>
                <w:sz w:val="19"/>
                <w:szCs w:val="19"/>
              </w:rPr>
            </w:pPr>
            <w:r>
              <w:rPr>
                <w:color w:val="000000"/>
                <w:sz w:val="19"/>
                <w:szCs w:val="19"/>
              </w:rPr>
              <w:t>422,22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133 744,05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137 486,15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137  422,22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организации подвоза обучающихся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01.1.02.45150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5 074,31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5 074,31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5 074,31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01.1.02.45150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5 074,31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5 074,31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5 074,31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организации льготного питания обучающихся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01.1.02.45190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1 815,87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1 433,86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1 433,86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01.1.02.45190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1 815,87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1 433,86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1 433,86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01.1.02.53030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25 779,60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26 326,80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26 326,80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01.1.02.53030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25 779,60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26 326,80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26 326,80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исполнение полномочий в сфере общего образования в муниципальных общеобразовательных организациях</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01.1.02.73070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447 906,60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447 906,60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447 906,60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01.1.02.73070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447 906,60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447 906,60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447 906,60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01.1.02.73140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1 903,60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1 903,60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1 903,60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01.1.02.73140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1 903,60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1 903,60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1 903,60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01.1.02.73180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3 285,40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3 285,40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3 255,50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01.1.02.73180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3 285,40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3 285,40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3 255,50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01.1.02.L3040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35 009,38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35 009,38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36 286,77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01.1.02.L3040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35 009,38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35 009,38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36 286,77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01.1.02.S2490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11 499,20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11 499,20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11 946,36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01.1.02.S2490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11 499,20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11 499,20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11 946,36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Федеральный проект «Успех каждого ребенка»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01.1.E2.00000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01.1.E2.50980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01.1.E2.50980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Федеральный проект «Патриотическое воспитание граждан Российской Федерации»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01.1.EВ.00000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4 576,36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4 511,20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4 511,20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проведение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01.1.EВ.51790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4 576,36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4 511,20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4 511,20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01.1.EВ.51790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4 576,36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4 511,20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4 511,20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дополнительного образования и воспитания детей и молодежи»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51 591,54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44 760,20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44 760,20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«Формирование единого воспитательного пространства в Богородском округе, развитие системы дополнительного образования»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26 227,11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33 357,30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33 357,30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26 227,11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33 357,30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33 357,30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26 227,11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33 357,30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33 357,30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отдыха и оздоровления детей»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11 203,23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11 402,90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11 402,90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8 371,51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8 571,18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8 571,18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8 371,51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8 571,18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8 571,18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компенсацию стоимости путевок в загородные детские оздоровительные лагеря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01.2.02.45170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964,02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964,02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01.2.02.45170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964,02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964,02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01.2.02.73320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1 867,70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1 867,70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1 867,70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01.2.02.73320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1 867,70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1 867,70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1 867,70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Федеральный проект «Успех каждого ребенка»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01.2.E2.00000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14 161,20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01.2.E2.00590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520,80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01.2.E2.00590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520,80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01.2.E2.00591</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12 791,27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01.2.E2.00591</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12 791,27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в рамках системы персонифицированного финансирования дополнительного образования детей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01.2.E2.49840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849,13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01.2.E2.49840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636,85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01.2.E2.49840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212,28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системы оценки качества образования и обеспечение деятельности системы образования»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01.3.00.00000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36 894,79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38 520,76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38 520,76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«Развитие системы оценки качества образования обеспечение деятельности системы образования»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01.3.01.00000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36 894,79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38 520,76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38 520,76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01.3.01.00590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36 894,79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38 520,76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38 520,76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01.3.01.00590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33 896,09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35 522,06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35 522,06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01.3.01.00590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2 989,27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2 989,27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2 989,27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01.3.01.00590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9,43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9,43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«Организация и проведение мероприятий»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01.4.00.00000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106,33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106,33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и проведение мероприятий с воспитанниками, обучающимися и молодежью»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01.4.01.00000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106,33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106,33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01.4.01.00590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106,33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106,33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01.4.01.00590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106,33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106,33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«Ресурсное обеспечение сферы образования»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01.5.00.00000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36 848,17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25 049,99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25 049,99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«Создание условий и укрепление материальной базы в образовательных организациях»</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01.5.01.00000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36 848,17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25 049,99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25 049,99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01.5.01.00590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15 540,00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01.5.01.00590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15 540,00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проектов школьного инициативного бюджетирования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01.5.01.43950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01.5.01.43950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Проектирование, строительство, реконструкция объектов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01.5.01.44800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3 726,28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01.5.01.44800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3 726,28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капитальный ремонт образовательных организаций, реализующих общеобразовательные программы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01.5.01.S2180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17 081,89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14 549,99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14 549,99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01.5.01.S2180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17 081,89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14 549,99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14 549,99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реализации муниципальной программы»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01.6.00.00000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10 288,27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10 589,65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10 589,65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01.6.01.00000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10 288,27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10 589,65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10 589,65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01.6.01.00190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6 327,77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6 629,15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6 629,15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01.6.01.00190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6 284,21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6 585,59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6 585,59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01.6.01.00190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43,56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43,56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полномочий по организационно-техническому и информационно- 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01.6.01.73010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1 687,00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1 687,00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1 687,00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01.6.01.73010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1 058,50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1 658,50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1 658,50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01.6.01.73010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628,50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28,50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01.6.01.73950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2 273,50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2 273,50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2 273,50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01.6.01.73950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2 217,60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2 217,60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2 217,60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01.6.01.73950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55,90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55,90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9 630,97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9 565,97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9 565,97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«Семья»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1 967,68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1 964,68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1 964,68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«Проведение мероприятий, направленных на пропаганду семейного образа жизни»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332,13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332,13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69,92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69,92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69,92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69,92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социальной политики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02.1.01.45280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123,21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123,21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02.1.01.45280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123,21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123,21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Поддержка социально ориентированных некоммерческих организаций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02.1.01.49910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139,00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139,00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02.1.01.49910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139,00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139,00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и проведение мероприятий, направленных на поддержку семей с несовершеннолетними детьми»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1 097,00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1 097,00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социальной политики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02.1.02.45280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1 097,00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1 097,00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02.1.02.45280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1 097,00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1 097,00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«Предоставление мер социальной поддержки с учетом прав отдельных категорий граждан»</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02.1.03.00000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380,62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377,62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377,62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ежемесячной выплаты семьям, имеющим пятерых и более детей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02.1.03.40140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216,00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216,00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02.1.03.40140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216,00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216,00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за счет средств резервного фонда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02.1.03.41000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02.1.03.41000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02.1.03.74500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161,62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161,62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02.1.03.74500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161,62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161,62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02.1.04.00000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157,93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157,93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организации общественных работ</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02.1.04.48200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157,93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157,93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02.1.04.48200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157,93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157,93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«Старшее поколение»</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7 224,39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7 224,39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7 224,39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6 573,89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6 573,89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6 573,89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48,17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48,17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48,17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48,17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Ежемесячная денежная выплата гражданам, имеющим звание «Почетный гражданин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02.2.01.40920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49,50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49,50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02.2.01.40920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49,50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49,50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Ежемесячная денежная выплата гражданам, имеющим звание «Почетный гражданин Богородского муниципального района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02.2.01.40930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594,00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594,00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02.2.01.40930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594,00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594,00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Ежемесячная денежная выплата гражданам, имеющим звание «Заслуженный работник»</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02.2.01.40940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02.2.01.40940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Денежная выплата гражданам, имеющим звание «Почетный гражданин города Богородска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02.2.01.40950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52,50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52,50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02.2.01.40950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52,50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52,50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социальной политики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02.2.01.45280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35,64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35,64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02.2.01.45280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35,64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35,64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Ежемесячная доплата к пенсиям лицам, замещавшим муниципальные должности и должности муниципальной службы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02.2.01.49980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5 644,08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5 644,08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5 644,08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02.2.01.49980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5 644,08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5 644,08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5 644,08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«Оказание финансовой поддержки социально ориентированным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650,50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650,50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Поддержка социально ориентированных некоммерческих организаций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02.2.02.49910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650,50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650,50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02.2.02.49910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650,50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650,50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«Ветераны боевых действий»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02.3.00.00000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210,50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148,50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«Формирование активного социального статуса ветеранов боевых действий, поддержка общественных организаций инвалидов и ветеранов боевых действий»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02.3.01.00000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210,50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148,50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Поддержка социально ориентированных некоммерческих организаций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02.3.01.49910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210,50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148,50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02.3.01.49910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210,50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148,50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«Патриотическое воспитание граждан»</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02.4.00.00000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26,25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26,25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««Послужить для отчизны». Социально-патриотические акции для призывников»</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02.4.01.00000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11,25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11,25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проведение мероприятий для детей и молодежи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02.4.01.45160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11,25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11,25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02.4.01.45160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11,25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11,25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«Проведение акций и конкурсов, направленных на патриотическое воспитание граждан Богородского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02.4.02.00000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проведение мероприятий для детей и молодежи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02.4.02.45160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02.4.02.45160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«Формирование доступной для инвалидов среды жизнедеятельности»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02.5.00.00000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202,15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202,15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«Адаптация учреждений спорта, культуры, образования»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02.5.01.00000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202,15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202,15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02.5.01.00590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202,15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202,15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02.5.01.00590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202,15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202,15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108 803,68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52 982,30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51 065,80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жильем молодых семей в Богородском муниципальном округе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1 054,80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897,90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966,10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«Социальные выплаты (субсидии) молодым семьям на приобретение (строительство) жилья»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03.1.01.00000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1 006,80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849,90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софинансирование осуществления социальных выплат молодым семьям на приобретение жилья или строительство индивидуального жилого дома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03.1.01.L4970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1 006,80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849,90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03.1.01.L4970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1 006,80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849,90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«Компенсация процентной ставки по кредитам по программе жилищного кредитования»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03.1.02.00000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48,00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48,00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осуществлению социальных выплат молодым семьям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03.1.02.44600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48,00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48,00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03.1.02.44600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48,00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48,00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03.2.00.00000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55 648,98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03.2.02.00000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55 648,98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03.2.02.44440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2 022,87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03.2.02.44440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2 022,87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03.2.02.S2220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53 626,11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03.2.02.S2220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53 626,11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«Переселение граждан из аварийного жилищного фонда на территории Богородского муниципального округа Нижегородской области , в том числе с учетом необходимости развития малоэтажного жилищного строительства»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03.3.00.00000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2 284,40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«Переселение граждан из аварийного жилищного фонда»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03.3.01.00000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2 284,40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снос расселенных многоквартирных жилых домов в муниципальных образованиях Нижегородской области, признанных аварийными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03.3.01.S2120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2 284,40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03.3.01.S2120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2 284,40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«Снос аварийных жилых домов»</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03.3.02.00000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обеспечению населения Богородского муниципального округа Нижегородской области доступным и комфортным жильем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03.3.02.44400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03.3.02.44400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03.4.00.00000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52 039,90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49 800,00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50 099,70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жильем отдельных категорий граждан»</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03.4.01.00000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52 039,90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49 800,00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50 099,70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жильем отдельных категорий граждан, установленных Федеральным законом от 24 ноября 1995 года №181-ФЗ «О социальной защите инвалидов»</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03.4.01.51760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4 217,10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03.4.01.51760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4 217,10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03.4.01.R0820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52 039,90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49 800,00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45 882,60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03.4.01.R0820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52 039,90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49 800,00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45 882,60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170 202,84</w:t>
            </w:r>
          </w:p>
        </w:tc>
        <w:tc>
          <w:tcPr>
            <w:tcW w:w="1132" w:type="dxa"/>
            <w:shd w:val="clear" w:color="000000" w:fill="FFFFFF"/>
            <w:noWrap/>
            <w:tcMar>
              <w:left w:w="28" w:type="dxa"/>
              <w:right w:w="28" w:type="dxa"/>
            </w:tcMar>
            <w:vAlign w:val="bottom"/>
          </w:tcPr>
          <w:p>
            <w:pPr>
              <w:jc w:val="right"/>
              <w:rPr>
                <w:color w:val="000000"/>
                <w:sz w:val="19"/>
                <w:szCs w:val="19"/>
              </w:rPr>
            </w:pPr>
            <w:r>
              <w:rPr>
                <w:color w:val="000000"/>
                <w:sz w:val="19"/>
                <w:szCs w:val="19"/>
              </w:rPr>
              <w:t>160 677,22</w:t>
            </w:r>
          </w:p>
        </w:tc>
        <w:tc>
          <w:tcPr>
            <w:tcW w:w="1136" w:type="dxa"/>
            <w:gridSpan w:val="2"/>
            <w:shd w:val="clear" w:color="000000" w:fill="FFFFFF"/>
            <w:noWrap/>
            <w:tcMar>
              <w:left w:w="28" w:type="dxa"/>
              <w:right w:w="28" w:type="dxa"/>
            </w:tcMar>
            <w:vAlign w:val="bottom"/>
          </w:tcPr>
          <w:p>
            <w:pPr>
              <w:jc w:val="right"/>
              <w:rPr>
                <w:color w:val="000000"/>
                <w:sz w:val="19"/>
                <w:szCs w:val="19"/>
              </w:rPr>
            </w:pPr>
            <w:r>
              <w:rPr>
                <w:color w:val="000000"/>
                <w:sz w:val="19"/>
                <w:szCs w:val="19"/>
              </w:rPr>
              <w:t>160 678,42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«Библиотечное обслуживание населения»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27 514,20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27 514,20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27 515,43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деятельности (оказание услуг) подведомственных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04.1.01.00000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27 514,20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27 514,20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27 515,43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04.1.01.00590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27 305,37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27 305,37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27 305,37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04.1.01.00590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27 305,37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27 305,37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27 305,37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поддержку отрасли культуры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04.1.01.L5190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208,83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208,83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04.1.01.L5190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208,83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208,83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«Организация досуга и предоставление услуг учреждениями культуры»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04.2.00.00000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86 746,80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76 394,17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76 394,15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деятельности (оказание услуг) подведомственных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04.2.01.00000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72 112,60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72 112,60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72 112,61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04.2.01.00590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72 112,60</w:t>
            </w:r>
          </w:p>
        </w:tc>
        <w:tc>
          <w:tcPr>
            <w:tcW w:w="1132" w:type="dxa"/>
            <w:shd w:val="clear" w:color="000000" w:fill="FFFFFF"/>
            <w:noWrap/>
            <w:tcMar>
              <w:left w:w="28" w:type="dxa"/>
              <w:right w:w="28" w:type="dxa"/>
            </w:tcMar>
            <w:vAlign w:val="bottom"/>
          </w:tcPr>
          <w:p>
            <w:pPr>
              <w:jc w:val="right"/>
              <w:rPr>
                <w:color w:val="000000"/>
                <w:sz w:val="19"/>
                <w:szCs w:val="19"/>
              </w:rPr>
            </w:pPr>
            <w:r>
              <w:rPr>
                <w:color w:val="000000"/>
                <w:sz w:val="19"/>
                <w:szCs w:val="19"/>
              </w:rPr>
              <w:t>72 112,60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72 112,61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04.2.01.00590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72 112,60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72 112,60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72 112,61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и проведение государственных праздников и общественно значимых мероприятий»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04.2.02.00000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12 490,17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2 387,54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04.2.02.00590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2 390,17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2 387,54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04.2.02.00590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2 390,17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2 387,54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сфере культуры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04.2.02.45220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10 100,00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04.2.02.45220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10 100,00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«Сохранение и развитие материально-технической базы учреждений культуры»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04.2.03.00000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2 144,03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1 894,03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1 894,00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04.2.03.00590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1 250,00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04.2.03.00590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1 250,00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развития и укрепления материально-технической базы муниципальных домов культуры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04.2.03.L4670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894,03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894,03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04.2.03.L4670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894,03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894,03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«Музейное обслуживание населения»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04.3.00.00000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3 429,76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3 429,76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3 429,76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деятельности (оказание услуг) подведомственных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04.3.01.00000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3 429,76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3 429,76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3 429,76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04.3.01.00590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3 429,76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3 429,76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3 429,76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04.3.01.00590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3 429,76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3 429,76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3 429,76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«Предоставление дополнительного образования»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04.4.00.00000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44 529,75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44 990,54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44 990,53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деятельности (оказание услуг) подведомственных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04.4.01.00000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44 529,75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44 990,54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44 990,53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04.4.01.00590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44 529,75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44 990,54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44 990,53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04.4.01.00590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44 529,75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44 990,54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44 990,53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«Реализация мероприятий, направленных на обеспечение деятельности подведомственных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04.5.00.00000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5 116,50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5 345,28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5 345,28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бухгалтерского учета в муниципальных учреждениях культуры Богородского муниципального округа централизованной бухгалтерией»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04.5.01.00000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5 116,50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5 345,28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5 345,28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04.5.01.00590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5 116,50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5 345,28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5 345,28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04.5.01.00590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4 769,66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4 998,44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4 998,44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04.5.01.00590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346,84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346,84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346,84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реализации муниципальной программы»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04.6.00.00000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2 865,83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3 003,27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3 003,27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04.6.01.00000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2 865,83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3 003,27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3 003,27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04.6.01.00190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2 865,83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3 003,27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3 003,27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04.6.01.00190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2 865,83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3 003,27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3 003,27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110 884,84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109 605,56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109 605,56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107 865,42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108 011,30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108 011,30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проведения физкультурно-оздоровительных и спортивных мероприятий»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606,88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606,88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спорта и физической культуры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05.1.01.45270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606,88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606,88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05.1.01.45270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05.1.01.45270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556,88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556,88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556,88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«Участие спортсменов и сборных команд Богородского муниципального округа Нижегородской области в соревнованиях по различным видам деятельности»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3 883,78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3 883,78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3 883,78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спорта и физической культуры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05.1.02.45270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483,78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483,78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483,78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05.1.02.45270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153,80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153,80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05.1.02.45270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329,98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329,98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329,98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Поддержка некоммерческих организаций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05.1.02.49920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3 400,00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3 400,00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05.1.02.49920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3 400,00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3 400,00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деятельности (оказание услуг) подведомственных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05.1.03.00000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94 648,76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103 520,64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103 520,64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05.1.03.00590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94 648,76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103 520,64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103 520,64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05.1.03.00590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4 545,56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4 763,33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4 763,33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05.1.03.00590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1 077,03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1 077,03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05.1.03.00590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88 828,17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97 482,28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97 482,28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05.1.03.00590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198,00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198,00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«Сохранение и развитие материально-технической базы подведомственных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05.1.04.00000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8 726,00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05.1.04.00590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8 726,00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05.1.04.00590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8 726,00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реализации муниципальной программы»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05.2.00.00000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3 019,42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1 594,26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1 594,26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05.2.01.00000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3 019,42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1 594,26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1 594,26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05.2.01.00190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3 019,42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1 594,26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1 594,26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05.2.01.00190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3 019,42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1 594,26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1 594,26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252 102,96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130 250,33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130 337,68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сельского хозяйства, пищевой и перерабатывающей промышленности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116 024,12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122 244,92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122 332,27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«Развитие растениеводства»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21 719,00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23 359,50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23 749,60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стимулирование увеличения производства картофеля и овощей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06.1.01.R0140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8 410,70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8 410,70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8 640,40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06.1.01.R0140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8 410,70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8 410,70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8 640,40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возмещение производителям зерновых культур части затрат на производство и реализацию зерновых культур</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06.1.01.R3580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3 299,20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3 388,40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06.1.01.R3580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3 299,20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3 388,40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возмещение производителям зерновых культур части затрат на производство и реализацию зерновых культур</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06.1.01.R3680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2 925,60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06.1.01.R3680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2 925,60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стимулирование развития приоритетных подотраслей агропромышленного комплекса и развитие малых форм хозяйствования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06.1.01.R5020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4 231,40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5 498,30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5 498,30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06.1.01.R5020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4 231,40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5 498,30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5 498,30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поддержку сельскохозяйственного производства по отдельным подотраслям растениеводства и животноводства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06.1.01.R5080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6 151,30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6 151,30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6 222,50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06.1.01.R5080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6 151,30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6 151,30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6 222,50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«Развитие животноводства»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80 078,35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82 246,25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83 606,40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стимулирование развития приоритетных подотраслей агропромышленного комплекса и развитие малых форм хозяйствования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06.1.02.R5020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50 993,40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50 993,40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51 872,20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06.1.02.R5020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50 993,40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50 993,40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51 872,20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поддержку сельскохозяйственного производства по отдельным подотраслям растениеводства и животноводства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06.1.02.R5080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29 084,95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31 252,85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31 734,20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06.1.02.R5080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29 084,95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31 252,85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31 734,20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«Возмещение части затрат организаций агропромышленного комплекса на уплату процентов за пользование кредитными ресурсами»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06.1.03.00000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82,90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возмещение части затрат на уплату процентов по инвестиционным кредитам (займам) в агропромышленном комплексе</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06.1.03.R4330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82,90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06.1.03.R4330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82,90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«Развитие малых и средних форм хозяйствования»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06.1.04.00000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06.1.04.49810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06.1.04.49810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«Муниципальный контроль и мониторинг использования земель сельскохозяйственного назначения»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06.1.05.00000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36,06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36,06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сельского хозяйства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06.1.05.45430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36,06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36,06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06.1.05.45430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36,06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36,06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«Управление рисками в отраслях сельскохозяйственного производства»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06.1.06.00000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843,50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843,50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843,50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06.1.06.73310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558,80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558,80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06.1.06.73310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558,80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558,80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06.1.06.73400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284,70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284,70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06.1.06.73400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284,70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284,70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«Кадровое обеспечение АПК Богородского округа»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06.1.07.00000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363,41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363,41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сельского хозяйства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06.1.07.45430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363,41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363,41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06.1.07.45430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11,81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11,81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06.1.07.45430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351,60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351,60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«Техническое переоснащение агропромышленного комплекса»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06.1.08.00000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11 900,90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14 396,20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12 733,30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возмещение части затрат на приобретение оборудования и техники за счет средств областного бюджета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06.1.08.73220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11 900,90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14 396,20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12 733,30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06.1.08.73220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11 900,90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14 396,20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12 733,30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«Устойчивое развитие сельских территорий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06.2.00.00000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126 615,15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06.2.01.00000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108 610,63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Проектирование, строительство, реконструкция объектов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06.2.01.44800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1 011,63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06.2.01.44800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1 011,63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мероприятий в рамках адресной инвестиционной программы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06.2.01.S2450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107 599,00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06.2.01.S2450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107 599,00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«Строительство жилья в сельской местности»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06.2.02.00000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18 004,52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Проектирование, строительство, реконструкция объектов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06.2.02.44800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1 142,32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06.2.02.44800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1 142,32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06.2.02.L5760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13 614,60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06.2.02.L5760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13 614,60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мероприятий в рамках адресной инвестиционной программы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06.2.02.S2450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3 247,60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06.2.02.S2450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3 247,60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реализации муниципальной программы»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06.3.00.00000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9 463,69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8 005,41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8 005,41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06.3.01.00000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9 463,69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8 005,41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8 005,41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06.3.01.00190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883,79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925,51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925,51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06.3.01.00190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871,08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912,80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06.3.01.00190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12,71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12,71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государственных полномочий по поддержке сельскохозяйственного производства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06.3.01.73910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8 579,90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7 079,90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7 079,90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06.3.01.73910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6 409,10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6 409,10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6 409,10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06.3.01.73910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2 170,80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670,80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75 025,45</w:t>
            </w:r>
          </w:p>
        </w:tc>
        <w:tc>
          <w:tcPr>
            <w:tcW w:w="1132" w:type="dxa"/>
            <w:shd w:val="clear" w:color="000000" w:fill="FFFFFF"/>
            <w:noWrap/>
            <w:tcMar>
              <w:left w:w="28" w:type="dxa"/>
              <w:right w:w="28" w:type="dxa"/>
            </w:tcMar>
            <w:vAlign w:val="bottom"/>
          </w:tcPr>
          <w:p>
            <w:pPr>
              <w:jc w:val="right"/>
              <w:rPr>
                <w:color w:val="000000"/>
                <w:sz w:val="19"/>
                <w:szCs w:val="19"/>
              </w:rPr>
            </w:pPr>
            <w:r>
              <w:rPr>
                <w:color w:val="000000"/>
                <w:sz w:val="19"/>
                <w:szCs w:val="19"/>
              </w:rPr>
              <w:t>47 418,11</w:t>
            </w:r>
          </w:p>
        </w:tc>
        <w:tc>
          <w:tcPr>
            <w:tcW w:w="1136" w:type="dxa"/>
            <w:gridSpan w:val="2"/>
            <w:shd w:val="clear" w:color="000000" w:fill="FFFFFF"/>
            <w:noWrap/>
            <w:tcMar>
              <w:left w:w="28" w:type="dxa"/>
              <w:right w:w="28" w:type="dxa"/>
            </w:tcMar>
            <w:vAlign w:val="bottom"/>
          </w:tcPr>
          <w:p>
            <w:pPr>
              <w:jc w:val="right"/>
              <w:rPr>
                <w:color w:val="000000"/>
                <w:sz w:val="19"/>
                <w:szCs w:val="19"/>
              </w:rPr>
            </w:pPr>
            <w:r>
              <w:rPr>
                <w:color w:val="000000"/>
                <w:sz w:val="19"/>
                <w:szCs w:val="19"/>
              </w:rPr>
              <w:t>53 012,56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«Организация и совершенствование бюджетного процесса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58 674,11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30 349,55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35 944,00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«Управление средствами резервного фонда администрации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07.1.04.00000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42 862,64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13 932,60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20 652,05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Резервный фонд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07.1.04.41000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42 862,64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13 932,60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20 652,05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07.1.04.41000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42 862,64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13 932,60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20 652,05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исполнения бюджета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07.1.05.00000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1 755,64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1 755,64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1 755,64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информационных технологий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07.1.05.45130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1 755,64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1 755,64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1 755,64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07.1.05.45130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1 755,64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1 755,64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1 755,64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«Формирование и предоставление бюджетной отчетности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07.1.06.00000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12 921,58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13 536,31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13 536,31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07.1.06.00590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12 921,58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13 536,31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13 536,31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07.1.06.00590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12 815,08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13 429,81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13 429,81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07.1.06.00590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106,50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106,50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«Своевременное исполнение долговых обязательств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07.1.08.00000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1 134,25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1 125,00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Процентные платежи по муниципальному долгу</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07.1.08.47000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1 134,25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1 125,00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Обслуживание государственного (муниципального) долга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07.1.08.47000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700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1 134,25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1 125,00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реализации муниципальной программы»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07.3.00.00000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16 351,34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17 068,56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17 068,56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07.3.01.00000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16 351,34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17 068,56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17 068,56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07.3.01.00190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16 351,34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17 068,56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17 068,56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07.3.01.00190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15 785,11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16 542,33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16 542,33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07.3.01.00190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566,23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526,23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526,23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25 392,05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23 502,34</w:t>
            </w:r>
          </w:p>
        </w:tc>
        <w:tc>
          <w:tcPr>
            <w:tcW w:w="1136" w:type="dxa"/>
            <w:gridSpan w:val="2"/>
            <w:shd w:val="clear" w:color="000000" w:fill="FFFFFF"/>
            <w:noWrap/>
            <w:tcMar>
              <w:left w:w="28" w:type="dxa"/>
              <w:right w:w="28" w:type="dxa"/>
            </w:tcMar>
            <w:vAlign w:val="bottom"/>
          </w:tcPr>
          <w:p>
            <w:pPr>
              <w:jc w:val="right"/>
              <w:rPr>
                <w:color w:val="000000"/>
                <w:sz w:val="19"/>
                <w:szCs w:val="19"/>
              </w:rPr>
            </w:pPr>
            <w:r>
              <w:rPr>
                <w:color w:val="000000"/>
                <w:sz w:val="19"/>
                <w:szCs w:val="19"/>
              </w:rPr>
              <w:t>20 940,73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11 850,41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9 746,05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7 184,44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«Проведение межевания земельных участков и рыночной оценки земельных участков»</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1 692,60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692,60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землеустройству и землепользованию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08.1.02.43000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1 692,60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692,60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08.1.02.43000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1 692,60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692,60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«Проведение инвентаризации и независимой оценки муниципального имущества»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08.1.03.00000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677,16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677,16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оценке недвижимости, признание прав и регулирование отношений по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08.1.03.45020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677,16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677,16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08.1.03.45020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677,16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677,16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муниципального имущества»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08.1.04.00000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9 480,65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8 376,29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5 814,68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обеспечению населения Богородского муниципального округа Нижегородской области доступным и комфортным жильем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08.1.04.44400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7 536,64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7 200,06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4 638,46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08.1.04.44400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2 248,63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08.1.04.44400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5 288,01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6 200,06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3 638,46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охране и содержанию муниципального имущества (нежилого фонда)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08.1.04.46600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148,49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69,51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08.1.04.46600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148,49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69,51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охране и содержанию муниципального имущества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08.1.04.46700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270,82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08.1.04.46700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270,82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в области прочих мероприятий коммунального хозяйства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08.1.04.49700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1 524,70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1 106,72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1 106,72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08.1.04.49700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1 524,70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1 106,72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1 106,72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«Сохранение объектов культурного наследия, находящихся в муниципальной собственности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08.2.00.00000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«Разработка проектной документации и проведение ремонта объектов культурного наследия, являющихся муниципальной собственностью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08.2.03.00000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охране и содержанию муниципального имущества (нежилого фонда)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08.2.03.46600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08.2.03.46600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реализации муниципальной программы»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08.3.00.00000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13 141,64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13 756,29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13 756,29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08.3.01.00000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13 141,64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13 756,29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13 756,29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08.3.01.00190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13 141,64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13 756,29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13 756,29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08.3.01.00190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12 813,19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13 427,84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13 427,84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08.3.01.00190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328,45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328,45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328,45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09.0.00.00000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904,90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904,90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предпринимательства в Богородском муниципальном округе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09.1.00.00000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904,90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904,90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«Субсидия некоммерческим организациям, не являющимся государственными (муниципальными) учреждениями на финансовое обеспечение затрат, связанных с созданием и (или) обеспечением деятельности окон центра «Мой бизнес»</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09.1.10.00000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364,90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364,90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Поддержка некоммерческих организаций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09.1.10.49920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364,90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364,90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09.1.10.49920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364,90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364,90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«Консультационная поддержка субъектов малого и среднего предпринимательства»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09.1.11.00000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540,00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540,00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Поддержка некоммерческих организаций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09.1.11.49920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540,00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540,00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09.1.11.49920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540,00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540,00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91 819,02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53 929,41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57 472,41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87 995,72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52 086,11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55 629,11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«Выполнение работ по ремонту автомобильных дорог»</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77 543,67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52 086,11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55 629,11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17 875,52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16 551,91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16 551,91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12 948,02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13 424,41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13 424,41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 xml:space="preserve">4 927,50 </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3 127,50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3 127,50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10.1.01.44100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105,88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10.1.01.44100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105,88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10.1.01.44200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42 186,75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35 534,20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39 077,20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10.1.01.44200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42 186,75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35 534,20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39 077,20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капитальный ремонт и ремонт автомобильных дорог общего пользования местного значения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10.1.01.S2210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17 375,52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10.1.01.S2210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17 375,52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«Строительство автомобильных дорог»</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10 452,05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Проектирование, строительство, реконструкция объектов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10.1.02.44800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2 142,45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10.1.02.44800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2 142,45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10.1.02.S2200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8 309,60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10.1.02.S2200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8 309,60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«Повышение безопасности дорожного движения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10.2.00.00000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3 823,30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1 843,30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1 843,30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«Совершенствование системы управления обеспечением безопасности дорожного движения»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10.2.01.00000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проведение мероприятий для детей и молодежи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10.2.01.45160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10.2.01.45160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«Повышение уровня технического обеспечения мероприятий по безопасности дорожного движения»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10.2.02.00000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3 673,30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1 693,30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1 693,30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Установка и содержание элементов обустройства автомобильных дорог</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10.2.02.44300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3 673,30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1 693,30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1 693,30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10.2.02.44300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3 673,30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1 693,30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1 693,30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312 284,13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55 594,91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3 065,71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коммунальной инфраструктуры в Богородском муниципальном округе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80 163,72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53 029,20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«Строительство, капитальный ремонт, ремонт и реконструкция объектов водоотведения»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11.1.02.00000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16 005,82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50 000,00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Проектирование, строительство, реконструкция объектов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11.1.02.44800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16 005,82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50 000,00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11.1.02.44800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16 005,82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50 000,00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«Ремонт и восстановление не централизованных источников водоснабжения»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11.1.04.00000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Прочие мероприятия по благоустройству</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11.1.04.43500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11.1.04.43500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«Предоставление субсидий организациям коммунального комплекса»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11.1.05.00000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18 469,40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погашение задолженности ресурсоснабжающих организаций за электроэнергию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11.1.05.43950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18 469,40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11.1.05.43950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18 469,40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«Предоставление субсидий на погашение задолженности ресурсоснабжающих организаций по заключенным мировым соглашениям и соглашениям о реструктуризации»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11.1.06.00000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45 188,50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2 529,20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погашение задолженности ресурсоснабжающих организаций по заключенным мировым соглашениям и соглашениям о реструктуризации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11.1.06.74230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45 188,50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2 529,20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11.1.06.74230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45 188,50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2 529,20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«Капитальный ремонт общего имущества в многоквартирных домах»</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11.2.00.00000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2 565,71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2 565,71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«Расходы на оплату взносов на капитальный ремонт общего имущества МКД, по помещениям находящимся в муниципальной собственности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11.2.01.00000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2 565,71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2 565,71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Взнос на обеспечение проведения капитального ремонта общего имущества в многоквартирных домах</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11.2.01.48000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2 565,71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2 565,71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11.2.01.48000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2 565,71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2 565,71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«Экология»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11.3.00.00000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229 554,70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Федеральный проект «Оздоровление Волги»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11.3.G6.00000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229 554,70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мероприятий по сокращению доли загрязненных сточных вод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11.3.G6.50130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229 554,70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11.3.G6.50130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229 554,70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17 962,81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17 962,81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17 962,81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«Защита населения и территории Богородского муниципального округа Нижегородской области от чрезвычайных ситуаций»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709,00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709,00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«Поддержание необходимого количества финансовых средств в резервном фонде на предупреждение и ликвидацию чрезвычайных ситуаций»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12.1.01.00000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309,00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309,00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Резервный фонд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12.1.01.41000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309,00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309,00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12.1.01.41000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309,00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309,00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12.1.02.00000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направленные на предотвращение чрезвычайных ситуаций и стихийных бедствий природного и техногенного характера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12.1.02.45050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12.1.02.45050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12.3.00.00000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13 484,60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13 484,60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13 484,60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«Проведение мероприятий по усилению антитеррористической защищенности образовательных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12.3.01.00000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13 484,60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13 484,60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13 484,60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12.3.01.00590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1 440,00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1 440,00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12.3.01.00590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1 440,00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1 440,00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мероприятий по исполнению требований по антитеррористической защищенности объектов образования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12.3.01.S2250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12 044,60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12 044,60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12 044,60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12.3.01.S2250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12 044,60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12 044,60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12 044,60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12.4.00.00000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1 986,33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1 986,33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1 986,33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«Работа с несовершеннолетними правонарушителями, детьми состоящими на профучетах и в группе «риска»«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12.4.01.00000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12,17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12,17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обеспечению безопасности жизнедеятельности населения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12.4.01.45300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12,17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12,17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12.4.01.45300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12,17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12,17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«Занятость и трудоустройство несовершеннолетних»</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12.4.02.00000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1 974,16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1 974,16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организации временной занятости несовершеннолетних и общественных работ</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12.4.02.48100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1 974,16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1 974,16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12.4.02.48100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1 974,16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1 974,16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12.5.00.00000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162,24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162,24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162,24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12.5.01.00000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16,96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16,96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12.5.01.00590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16,96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16,96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12.5.01.00590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16,96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16,96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«Пропаганда здорового образа жизни разнообразными формами и методами культурно-досуговой деятельности учреждений культуры»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12.5.02.00000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15,21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15,21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12.5.02.00590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15,21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15,21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12.5.02.00590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15,21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15,21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досуга детей, подростков, молодежи»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12.5.03.00000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130,07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78,44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12.5.03.00590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130,07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78,44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12.5.03.00590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130,07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78,44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и проведение фестивалей авторской песни»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12.5.04.00000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51,63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12.5.04.00590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51,63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12.5.04.00590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51,63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«Построение и развитие аппаратно-программного комплекса «Безопасный город»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12.6.00.00000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1 520,64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1 520,64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«Реконструкция и содержание муниципального сегмента РАСЦО»</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12.6.01.00000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1 520,64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1 520,64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содержание муниципального сегмента региональной автоматизированной системы централизованного оповещения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12.6.01.45510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1 520,64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1 520,64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12.6.01.45510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1 520,64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1 520,64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«Профилактика преступлений и иных правонарушений в Богородском муниципальном округе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12.7.00.00000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«Профилактика правонарушений в рамках отдельной отрасли, сферы управления, предприятия организации, учреждения»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12.7.03.00000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обеспечению безопасности жизнедеятельности населения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12.7.03.45300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12.7.03.45300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20 217,52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17 857,85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17 857,85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6 730,46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7 021,49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7 021,49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функционирования МКУ «ЕДДС»«</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13.1.01.00000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6 730,46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7 021,49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7 021,49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13.1.01.00590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6 730,46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7 021,49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7 021,49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13.1.01.00590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6 076,80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6 367,83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6 367,83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13.1.01.00590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653,66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653,66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653,66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«Информационная среда»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13.2.00.00000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11 355,27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8 628,55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8 628,55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13.2.01.00000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8 541,34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6 814,62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6 814,62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13.2.01.00590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4 856,94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3 130,22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3 130,22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13.2.01.00590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4 856,94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3 130,22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3 130,22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оказание частичной финансовой поддержки районных (окружных) средств массовой информации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13.2.01.S2050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3 684,40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3 684,40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3 684,40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13.2.01.S2050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3 684,40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3 684,40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3 684,40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«Использование предоставляемой статистической информации»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13.2.02.00000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Муниципальный заказ на статистическую информацию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13.2.02.45110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13.2.02.45110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«Реализация мероприятий в сфере информационных технологий»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13.2.04.00000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2 663,93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1 663,93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1 663,93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информационных технологий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13.2.04.45130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2 663,93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1 663,93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1 663,93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13.2.04.45130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2 663,93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1 663,93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1 663,93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сохранности, комплектования, учета и использования архивных документов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13.3.00.00000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2 131,79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2 207,81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2 207,81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функционирования МКУ «Богородский архив»</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13.3.01.00000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2 034,91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2 110,93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2 110,93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13.3.01.00590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2 034,91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2 110,93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2 110,93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13.3.01.00590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1 584,44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1 660,46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1 660,46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13.3.01.00590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450,47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450,47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450,47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«Укрепление материально-технической базы»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13.3.02.00000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96,88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96,88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13.3.02.00590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96,88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96,88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13.3.02.00590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96,88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96,88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14.0.00.00000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22 898,01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18 689,06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18 689,06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муниципальной службы»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14.1.00.00000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200,64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200,64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профессиональной подготовки»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14.1.03.00000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200,64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200,64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Переподготовка и повышение квалификации кадров</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14.1.03.45070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200,64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200,64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14.1.03.45070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200,64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200,64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«Материально-техническое обеспечение деятельности органов местного самоуправления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14.2.00.00000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22 697,37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18 488,42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18 488,42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функционирования органов местного самоуправления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14.2.01.00000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18 026,72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18 488,42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18 488,42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14.2.01.00590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18 026,72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18 488,42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18 488,42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14.2.01.00590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9 627,00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10 088,70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10 088,70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14.2.01.00590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8 387,54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8 387,54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14.2.01.00590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12,18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12,18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«Укрепление материально-технической базы»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14.2.02.00000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4 670,65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14.2.02.00590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4 670,65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14.2.02.00590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4 670,65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«Формирование комфортной городской среды на территории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15.0.00.00000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28 780,19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29 096,33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«Благоустройство общественных пространств»</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15.1.00.00000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18 156,56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18 472,70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Федеральный проект «Формирование комфортной городской среды»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15.1.F2.00000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18 156,56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18 472,70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поддержку муниципальных программ формирования современной городской среды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15.1.F2.55550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18 156,56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18 472,70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15.1.F2.55550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18 156,56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18 472,70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«Благоустройство дворовых территорий»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15.2.00.00000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10 623,63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10 623,63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Федеральный проект «Формирование комфортной городской среды»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15.2.F2.00000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10 623,63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10 623,63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проведение ремонта дворовых территорий в муниципальных образованиях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15.2.F2.S2980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10 623,63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10 623,63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15.2.F2.S2980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10 623,63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10 623,63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181  246,16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177 834,23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188 457,86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124 486,05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119 493,93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130 117,56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13 107,88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13 700,18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13 700,18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в области обращения с твердыми коммунальными отходами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16.1.01.43910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3 083,88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3 083,88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3 083,88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16.1.01.43910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3 083,88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3 083,88</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3 083,88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Проектирование, строительство, реконструкция объектов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16.1.01.44800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4 000,00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16.1.01.44800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4 000,00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создание (обустройство) контейнерных площадок</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16.1.01.S2670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4 212,00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7 991,10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7 991,10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16.1.01.S2670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4 212,00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7 991,10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7 991,10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приобретение контейнеров и (или) бункеров</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16.1.01.S2870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1 812,00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2 625,20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2 625,20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16.1.01.S2870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1 812,00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2 625,20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2 625,20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«Благоустройство населенных пунктов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111 378,17</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105 793,75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116 417,38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 xml:space="preserve">42  396,13 </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44 123,77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44 123,77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37 720,79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39 448,43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39 448,43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 xml:space="preserve">4 303,55 </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4 303,55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4 303,55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371,79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371,79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371,79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по организации освещения улиц территории поселения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16.1.02.43100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34 746,60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34 746,60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34 746,60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16.1.02.43100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34 746,60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34 746,60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34 746,60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по озеленению территории поселения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16.1.02.43300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409,00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409,00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16.1.02.43300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409,00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409,00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по спилу, обрезке (вырубке) и валке деревьев</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16.1.02.43310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3 397,84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3 397,94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3 397,94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16.1.02.43310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3 397,84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3 397,94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3 397,94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по ликвидации и предотвращении массового распространения сорного растения борщевик Сосновского</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16.1.02.43320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16.1.02.43320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по содержанию мест захоронения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16.1.02.43400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1 099,00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1 099,00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16.1.02.43400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1 099,00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1 099,00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Прочие мероприятия по благоустройству</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16.1.02.43500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1 865,64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25,00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16.1.02.43500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1 865,64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25,00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по содержанию объектов культурного наследия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16.1.02.43700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250,00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250,00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16.1.02.43700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250,00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250,00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по обустройству мест массового отдыха населения и общественных пространств</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16.1.02.43800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10 548,88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5 077,36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5 077,36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16.1.02.43800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10 548,88</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5 077,36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5 077,36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16.1.02.43900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1 291,03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1 291,03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1 291,03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16.1.02.43900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1 291,03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1 291,03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1 291,03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проектов инициативного бюджетирования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16.1.02.43940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3 000,00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16.1.02.43940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3 000,00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3 000,00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мероприятий в рамках проекта «Память поколений»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16.1.02.S2680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4 253,05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4 253,05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4 253,05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16.1.02.S2680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4 253,05</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4 253,05</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4 253,05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содержание объектов благоустройства и общественных территорий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16.1.02.S2820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7 621,00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7 621,00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7 621,00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16.1.02.S2820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7 621,00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7 621,00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7 621,00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проведение ремонта дворовых территорий в муниципальных образованиях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16.1.02.S2980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10 623,63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16.1.02.S2980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10 623,63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«Пожарная безопасность населенных пунктов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16.2.00.00000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29 220,60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29 658,27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29 658,27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16.2.01.00000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28 620,60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29 658,27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29 658,27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16.2.01.00590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27 608,60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28 646,27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28 646,27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16.2.01.00590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23 635,06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24 672,73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24 672,73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16.2.01.00590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3 973,54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3 973,54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3 973,54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проведение противопожарных мероприятий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16.2.01.45060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1 012,00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1 012,00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16.2.01.45060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1 012,00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1 012,00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«Укрепление материально-технической базы»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16.2.02.00000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16.2.02.00590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16.2.02.00590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600,00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реализации муниципальной программы»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16.3.00.00000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27 539,51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28 682,03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28 682,03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16.3.01.00000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27 539,51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28 682,03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28 682,03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16.3.01.00190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27 539,51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28 682,03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28 682,03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16.3.01.00190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23 817,72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24 960,24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24 960,24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16.3.01.00190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3 721,79</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3 721,79</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3 721,79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«Энергосбережение и повышение энергетической эффективности на территории Богородского муниципального округа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17.0.00.00000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«Энергосбережение и повышение энергетической эффективности в организациях с участием муниципального образования Богородский муниципальный округ»</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17.3.00.00000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«Разработка программ энергосбережения муниципальными учреждениями»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17.3.01.00000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17.3.01.00590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17.3.01.00590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17.3.01.00590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Непрограммные расходы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99.0.00.00000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104 208,30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99 770,17</w:t>
            </w:r>
          </w:p>
        </w:tc>
        <w:tc>
          <w:tcPr>
            <w:tcW w:w="1136" w:type="dxa"/>
            <w:gridSpan w:val="2"/>
            <w:shd w:val="clear" w:color="000000" w:fill="FFFFFF"/>
            <w:noWrap/>
            <w:tcMar>
              <w:left w:w="28" w:type="dxa"/>
              <w:right w:w="28" w:type="dxa"/>
            </w:tcMar>
            <w:vAlign w:val="bottom"/>
          </w:tcPr>
          <w:p>
            <w:pPr>
              <w:jc w:val="right"/>
              <w:rPr>
                <w:color w:val="000000"/>
                <w:sz w:val="19"/>
                <w:szCs w:val="19"/>
              </w:rPr>
            </w:pPr>
            <w:r>
              <w:rPr>
                <w:color w:val="000000"/>
                <w:sz w:val="19"/>
                <w:szCs w:val="19"/>
              </w:rPr>
              <w:t>110 237,77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Непрограммные направления деятельности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99.9.00.00000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104 208,30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99 770,17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110 237,77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99.9.01.00000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87 198,14</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82 846,44</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93 262,44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главы муниципального образования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99.9.01.00030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2 827,73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2 963,42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2 963,42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99.9.01.00030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2 827,73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2 963,42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2 963,42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руководителя контрольно-счетного органа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99.9.01.00050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1 432,20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1 432,20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1 432,20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99.9.01.00050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1 432,20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1 432,20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1 432,20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82 938,21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78 450,82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88 866,82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81 674,51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77 291,92</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87 707,92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99.9.01.00190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1 263,70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1 158,90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1 158,90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99.9.02.00000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8 546,82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8 920,93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8 920,92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8 546,82</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8 920,93</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8 920,92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8 290,96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8 665,07</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8 665,07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99.9.02.00590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255,86</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255,86</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«Непрограммные расходы за счет средств из вышестоящих бюджетов»</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99.9.03.00000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4 643,23</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4 723,50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4 775,10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7"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за счет резервного фонда Правительства Нижегородской области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99.9.03.21000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3,63</w:t>
            </w:r>
          </w:p>
        </w:tc>
        <w:tc>
          <w:tcPr>
            <w:tcW w:w="1132" w:type="dxa"/>
            <w:shd w:val="clear" w:color="auto" w:fill="auto"/>
            <w:noWrap/>
            <w:tcMar>
              <w:left w:w="28" w:type="dxa"/>
              <w:right w:w="28" w:type="dxa"/>
            </w:tcMar>
            <w:vAlign w:val="bottom"/>
          </w:tcPr>
          <w:p>
            <w:pPr>
              <w:jc w:val="right"/>
              <w:rPr>
                <w:color w:val="000000"/>
                <w:sz w:val="19"/>
                <w:szCs w:val="19"/>
              </w:rPr>
            </w:pPr>
          </w:p>
        </w:tc>
        <w:tc>
          <w:tcPr>
            <w:tcW w:w="1136" w:type="dxa"/>
            <w:gridSpan w:val="2"/>
            <w:shd w:val="clear" w:color="auto" w:fill="auto"/>
            <w:noWrap/>
            <w:tcMar>
              <w:left w:w="28" w:type="dxa"/>
              <w:right w:w="28" w:type="dxa"/>
            </w:tcMar>
            <w:vAlign w:val="bottom"/>
          </w:tcPr>
          <w:p>
            <w:pPr>
              <w:jc w:val="right"/>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7"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99.9.03.21000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3,63</w:t>
            </w:r>
          </w:p>
        </w:tc>
        <w:tc>
          <w:tcPr>
            <w:tcW w:w="1132" w:type="dxa"/>
            <w:shd w:val="clear" w:color="auto" w:fill="auto"/>
            <w:noWrap/>
            <w:tcMar>
              <w:left w:w="28" w:type="dxa"/>
              <w:right w:w="28" w:type="dxa"/>
            </w:tcMar>
            <w:vAlign w:val="bottom"/>
          </w:tcPr>
          <w:p>
            <w:pPr>
              <w:jc w:val="right"/>
              <w:rPr>
                <w:color w:val="000000"/>
                <w:sz w:val="19"/>
                <w:szCs w:val="19"/>
              </w:rPr>
            </w:pPr>
          </w:p>
        </w:tc>
        <w:tc>
          <w:tcPr>
            <w:tcW w:w="1136" w:type="dxa"/>
            <w:gridSpan w:val="2"/>
            <w:shd w:val="clear" w:color="auto" w:fill="auto"/>
            <w:noWrap/>
            <w:tcMar>
              <w:left w:w="28" w:type="dxa"/>
              <w:right w:w="28" w:type="dxa"/>
            </w:tcMar>
            <w:vAlign w:val="bottom"/>
          </w:tcPr>
          <w:p>
            <w:pPr>
              <w:jc w:val="right"/>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8"/>
                <w:szCs w:val="18"/>
              </w:rPr>
            </w:pPr>
            <w:r>
              <w:rPr>
                <w:color w:val="000000"/>
                <w:sz w:val="18"/>
                <w:szCs w:val="18"/>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272" w:type="dxa"/>
            <w:shd w:val="clear" w:color="auto" w:fill="auto"/>
            <w:noWrap w:val="0"/>
            <w:tcMar>
              <w:left w:w="28" w:type="dxa"/>
              <w:right w:w="28" w:type="dxa"/>
            </w:tcMar>
            <w:vAlign w:val="center"/>
          </w:tcPr>
          <w:p>
            <w:pPr>
              <w:jc w:val="center"/>
              <w:rPr>
                <w:color w:val="000000"/>
                <w:sz w:val="18"/>
                <w:szCs w:val="18"/>
              </w:rPr>
            </w:pPr>
            <w:r>
              <w:rPr>
                <w:color w:val="000000"/>
                <w:sz w:val="18"/>
                <w:szCs w:val="18"/>
              </w:rPr>
              <w:t>99.9.03.51180</w:t>
            </w:r>
          </w:p>
        </w:tc>
        <w:tc>
          <w:tcPr>
            <w:tcW w:w="825" w:type="dxa"/>
            <w:shd w:val="clear" w:color="auto" w:fill="auto"/>
            <w:noWrap w:val="0"/>
            <w:tcMar>
              <w:left w:w="28" w:type="dxa"/>
              <w:right w:w="28" w:type="dxa"/>
            </w:tcMar>
            <w:vAlign w:val="center"/>
          </w:tcPr>
          <w:p>
            <w:pPr>
              <w:jc w:val="center"/>
              <w:rPr>
                <w:color w:val="000000"/>
                <w:sz w:val="18"/>
                <w:szCs w:val="18"/>
              </w:rPr>
            </w:pPr>
            <w:r>
              <w:rPr>
                <w:color w:val="000000"/>
                <w:sz w:val="18"/>
                <w:szCs w:val="18"/>
              </w:rPr>
              <w:t>000</w:t>
            </w:r>
          </w:p>
        </w:tc>
        <w:tc>
          <w:tcPr>
            <w:tcW w:w="1161" w:type="dxa"/>
            <w:shd w:val="clear" w:color="auto" w:fill="auto"/>
            <w:noWrap/>
            <w:tcMar>
              <w:left w:w="28" w:type="dxa"/>
              <w:right w:w="28" w:type="dxa"/>
            </w:tcMar>
            <w:vAlign w:val="bottom"/>
          </w:tcPr>
          <w:p>
            <w:pPr>
              <w:jc w:val="right"/>
              <w:rPr>
                <w:color w:val="000000"/>
                <w:sz w:val="18"/>
                <w:szCs w:val="18"/>
              </w:rPr>
            </w:pPr>
            <w:r>
              <w:rPr>
                <w:color w:val="000000"/>
                <w:sz w:val="18"/>
                <w:szCs w:val="18"/>
              </w:rPr>
              <w:t>1 490,50</w:t>
            </w:r>
          </w:p>
        </w:tc>
        <w:tc>
          <w:tcPr>
            <w:tcW w:w="1132" w:type="dxa"/>
            <w:shd w:val="clear" w:color="auto" w:fill="auto"/>
            <w:noWrap/>
            <w:tcMar>
              <w:left w:w="28" w:type="dxa"/>
              <w:right w:w="28" w:type="dxa"/>
            </w:tcMar>
            <w:vAlign w:val="bottom"/>
          </w:tcPr>
          <w:p>
            <w:pPr>
              <w:jc w:val="right"/>
              <w:rPr>
                <w:color w:val="000000"/>
                <w:sz w:val="18"/>
                <w:szCs w:val="18"/>
              </w:rPr>
            </w:pPr>
            <w:r>
              <w:rPr>
                <w:color w:val="000000"/>
                <w:sz w:val="18"/>
                <w:szCs w:val="18"/>
              </w:rPr>
              <w:t>1 555,30</w:t>
            </w:r>
          </w:p>
        </w:tc>
        <w:tc>
          <w:tcPr>
            <w:tcW w:w="1136" w:type="dxa"/>
            <w:gridSpan w:val="2"/>
            <w:shd w:val="clear" w:color="auto" w:fill="auto"/>
            <w:noWrap/>
            <w:tcMar>
              <w:left w:w="28" w:type="dxa"/>
              <w:right w:w="28" w:type="dxa"/>
            </w:tcMar>
            <w:vAlign w:val="bottom"/>
          </w:tcPr>
          <w:p>
            <w:pPr>
              <w:jc w:val="right"/>
              <w:rPr>
                <w:color w:val="000000"/>
                <w:sz w:val="18"/>
                <w:szCs w:val="18"/>
              </w:rPr>
            </w:pPr>
            <w:r>
              <w:rPr>
                <w:color w:val="000000"/>
                <w:sz w:val="18"/>
                <w:szCs w:val="18"/>
              </w:rPr>
              <w:t>1 608,20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8"/>
                <w:szCs w:val="18"/>
              </w:rPr>
            </w:pPr>
            <w:r>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8"/>
                <w:szCs w:val="18"/>
              </w:rPr>
            </w:pPr>
            <w:r>
              <w:rPr>
                <w:color w:val="000000"/>
                <w:sz w:val="18"/>
                <w:szCs w:val="18"/>
              </w:rPr>
              <w:t>99.9.03.51180</w:t>
            </w:r>
          </w:p>
        </w:tc>
        <w:tc>
          <w:tcPr>
            <w:tcW w:w="825" w:type="dxa"/>
            <w:shd w:val="clear" w:color="auto" w:fill="auto"/>
            <w:noWrap w:val="0"/>
            <w:tcMar>
              <w:left w:w="28" w:type="dxa"/>
              <w:right w:w="28" w:type="dxa"/>
            </w:tcMar>
            <w:vAlign w:val="center"/>
          </w:tcPr>
          <w:p>
            <w:pPr>
              <w:jc w:val="center"/>
              <w:rPr>
                <w:color w:val="000000"/>
                <w:sz w:val="18"/>
                <w:szCs w:val="18"/>
              </w:rPr>
            </w:pPr>
            <w:r>
              <w:rPr>
                <w:color w:val="000000"/>
                <w:sz w:val="18"/>
                <w:szCs w:val="18"/>
              </w:rPr>
              <w:t>100</w:t>
            </w:r>
          </w:p>
        </w:tc>
        <w:tc>
          <w:tcPr>
            <w:tcW w:w="1161" w:type="dxa"/>
            <w:shd w:val="clear" w:color="auto" w:fill="auto"/>
            <w:noWrap/>
            <w:tcMar>
              <w:left w:w="28" w:type="dxa"/>
              <w:right w:w="28" w:type="dxa"/>
            </w:tcMar>
            <w:vAlign w:val="bottom"/>
          </w:tcPr>
          <w:p>
            <w:pPr>
              <w:jc w:val="right"/>
              <w:rPr>
                <w:color w:val="000000"/>
                <w:sz w:val="18"/>
                <w:szCs w:val="18"/>
              </w:rPr>
            </w:pPr>
            <w:r>
              <w:rPr>
                <w:color w:val="000000"/>
                <w:sz w:val="18"/>
                <w:szCs w:val="18"/>
              </w:rPr>
              <w:t>1 465,50</w:t>
            </w:r>
          </w:p>
        </w:tc>
        <w:tc>
          <w:tcPr>
            <w:tcW w:w="1132" w:type="dxa"/>
            <w:shd w:val="clear" w:color="auto" w:fill="auto"/>
            <w:noWrap/>
            <w:tcMar>
              <w:left w:w="28" w:type="dxa"/>
              <w:right w:w="28" w:type="dxa"/>
            </w:tcMar>
            <w:vAlign w:val="bottom"/>
          </w:tcPr>
          <w:p>
            <w:pPr>
              <w:jc w:val="right"/>
              <w:rPr>
                <w:color w:val="000000"/>
                <w:sz w:val="18"/>
                <w:szCs w:val="18"/>
              </w:rPr>
            </w:pPr>
            <w:r>
              <w:rPr>
                <w:color w:val="000000"/>
                <w:sz w:val="18"/>
                <w:szCs w:val="18"/>
              </w:rPr>
              <w:t>1 555,30</w:t>
            </w:r>
          </w:p>
        </w:tc>
        <w:tc>
          <w:tcPr>
            <w:tcW w:w="1136" w:type="dxa"/>
            <w:gridSpan w:val="2"/>
            <w:shd w:val="clear" w:color="auto" w:fill="auto"/>
            <w:noWrap/>
            <w:tcMar>
              <w:left w:w="28" w:type="dxa"/>
              <w:right w:w="28" w:type="dxa"/>
            </w:tcMar>
            <w:vAlign w:val="bottom"/>
          </w:tcPr>
          <w:p>
            <w:pPr>
              <w:jc w:val="right"/>
              <w:rPr>
                <w:color w:val="000000"/>
                <w:sz w:val="18"/>
                <w:szCs w:val="18"/>
              </w:rPr>
            </w:pPr>
            <w:r>
              <w:rPr>
                <w:color w:val="000000"/>
                <w:sz w:val="18"/>
                <w:szCs w:val="18"/>
              </w:rPr>
              <w:t>1 608,20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8"/>
                <w:szCs w:val="18"/>
              </w:rPr>
            </w:pPr>
            <w:r>
              <w:rPr>
                <w:color w:val="000000"/>
                <w:sz w:val="18"/>
                <w:szCs w:val="18"/>
              </w:rPr>
              <w:t>99.9.03.51180</w:t>
            </w:r>
          </w:p>
        </w:tc>
        <w:tc>
          <w:tcPr>
            <w:tcW w:w="825" w:type="dxa"/>
            <w:shd w:val="clear" w:color="auto" w:fill="auto"/>
            <w:noWrap w:val="0"/>
            <w:tcMar>
              <w:left w:w="28" w:type="dxa"/>
              <w:right w:w="28" w:type="dxa"/>
            </w:tcMar>
            <w:vAlign w:val="center"/>
          </w:tcPr>
          <w:p>
            <w:pPr>
              <w:jc w:val="center"/>
              <w:rPr>
                <w:color w:val="000000"/>
                <w:sz w:val="18"/>
                <w:szCs w:val="18"/>
              </w:rPr>
            </w:pPr>
            <w:r>
              <w:rPr>
                <w:color w:val="000000"/>
                <w:sz w:val="18"/>
                <w:szCs w:val="18"/>
              </w:rPr>
              <w:t>200</w:t>
            </w:r>
          </w:p>
        </w:tc>
        <w:tc>
          <w:tcPr>
            <w:tcW w:w="1161" w:type="dxa"/>
            <w:shd w:val="clear" w:color="auto" w:fill="auto"/>
            <w:noWrap/>
            <w:tcMar>
              <w:left w:w="28" w:type="dxa"/>
              <w:right w:w="28" w:type="dxa"/>
            </w:tcMar>
            <w:vAlign w:val="bottom"/>
          </w:tcPr>
          <w:p>
            <w:pPr>
              <w:jc w:val="right"/>
              <w:rPr>
                <w:color w:val="000000"/>
                <w:sz w:val="18"/>
                <w:szCs w:val="18"/>
              </w:rPr>
            </w:pPr>
            <w:r>
              <w:rPr>
                <w:color w:val="000000"/>
                <w:sz w:val="18"/>
                <w:szCs w:val="18"/>
              </w:rPr>
              <w:t>25,00</w:t>
            </w:r>
          </w:p>
        </w:tc>
        <w:tc>
          <w:tcPr>
            <w:tcW w:w="1132" w:type="dxa"/>
            <w:shd w:val="clear" w:color="auto" w:fill="auto"/>
            <w:noWrap/>
            <w:tcMar>
              <w:left w:w="28" w:type="dxa"/>
              <w:right w:w="28" w:type="dxa"/>
            </w:tcMar>
            <w:vAlign w:val="bottom"/>
          </w:tcPr>
          <w:p>
            <w:pPr>
              <w:jc w:val="right"/>
              <w:rPr>
                <w:color w:val="000000"/>
                <w:sz w:val="18"/>
                <w:szCs w:val="18"/>
              </w:rPr>
            </w:pPr>
            <w:r>
              <w:rPr>
                <w:color w:val="000000"/>
                <w:sz w:val="18"/>
                <w:szCs w:val="18"/>
              </w:rPr>
              <w:t>0,00</w:t>
            </w:r>
          </w:p>
        </w:tc>
        <w:tc>
          <w:tcPr>
            <w:tcW w:w="1136" w:type="dxa"/>
            <w:gridSpan w:val="2"/>
            <w:shd w:val="clear" w:color="auto" w:fill="auto"/>
            <w:noWrap/>
            <w:tcMar>
              <w:left w:w="28" w:type="dxa"/>
              <w:right w:w="28" w:type="dxa"/>
            </w:tcMar>
            <w:vAlign w:val="bottom"/>
          </w:tcPr>
          <w:p>
            <w:pPr>
              <w:jc w:val="right"/>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8"/>
                <w:szCs w:val="18"/>
              </w:rPr>
            </w:pPr>
            <w:r>
              <w:rPr>
                <w:color w:val="000000"/>
                <w:sz w:val="18"/>
                <w:szCs w:val="18"/>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72" w:type="dxa"/>
            <w:shd w:val="clear" w:color="auto" w:fill="auto"/>
            <w:noWrap w:val="0"/>
            <w:tcMar>
              <w:left w:w="28" w:type="dxa"/>
              <w:right w:w="28" w:type="dxa"/>
            </w:tcMar>
            <w:vAlign w:val="center"/>
          </w:tcPr>
          <w:p>
            <w:pPr>
              <w:jc w:val="center"/>
              <w:rPr>
                <w:color w:val="000000"/>
                <w:sz w:val="18"/>
                <w:szCs w:val="18"/>
              </w:rPr>
            </w:pPr>
            <w:r>
              <w:rPr>
                <w:color w:val="000000"/>
                <w:sz w:val="18"/>
                <w:szCs w:val="18"/>
              </w:rPr>
              <w:t>99.9.03.51200</w:t>
            </w:r>
          </w:p>
        </w:tc>
        <w:tc>
          <w:tcPr>
            <w:tcW w:w="825" w:type="dxa"/>
            <w:shd w:val="clear" w:color="auto" w:fill="auto"/>
            <w:noWrap w:val="0"/>
            <w:tcMar>
              <w:left w:w="28" w:type="dxa"/>
              <w:right w:w="28" w:type="dxa"/>
            </w:tcMar>
            <w:vAlign w:val="center"/>
          </w:tcPr>
          <w:p>
            <w:pPr>
              <w:jc w:val="center"/>
              <w:rPr>
                <w:color w:val="000000"/>
                <w:sz w:val="18"/>
                <w:szCs w:val="18"/>
              </w:rPr>
            </w:pPr>
            <w:r>
              <w:rPr>
                <w:color w:val="000000"/>
                <w:sz w:val="18"/>
                <w:szCs w:val="18"/>
              </w:rPr>
              <w:t>000</w:t>
            </w:r>
          </w:p>
        </w:tc>
        <w:tc>
          <w:tcPr>
            <w:tcW w:w="1161" w:type="dxa"/>
            <w:shd w:val="clear" w:color="auto" w:fill="auto"/>
            <w:noWrap/>
            <w:tcMar>
              <w:left w:w="28" w:type="dxa"/>
              <w:right w:w="28" w:type="dxa"/>
            </w:tcMar>
            <w:vAlign w:val="bottom"/>
          </w:tcPr>
          <w:p>
            <w:pPr>
              <w:jc w:val="right"/>
              <w:rPr>
                <w:color w:val="000000"/>
                <w:sz w:val="18"/>
                <w:szCs w:val="18"/>
              </w:rPr>
            </w:pPr>
            <w:r>
              <w:rPr>
                <w:color w:val="000000"/>
                <w:sz w:val="18"/>
                <w:szCs w:val="18"/>
              </w:rPr>
              <w:t>4,90</w:t>
            </w:r>
          </w:p>
        </w:tc>
        <w:tc>
          <w:tcPr>
            <w:tcW w:w="1132" w:type="dxa"/>
            <w:shd w:val="clear" w:color="auto" w:fill="auto"/>
            <w:noWrap/>
            <w:tcMar>
              <w:left w:w="28" w:type="dxa"/>
              <w:right w:w="28" w:type="dxa"/>
            </w:tcMar>
            <w:vAlign w:val="bottom"/>
          </w:tcPr>
          <w:p>
            <w:pPr>
              <w:jc w:val="right"/>
              <w:rPr>
                <w:color w:val="000000"/>
                <w:sz w:val="18"/>
                <w:szCs w:val="18"/>
              </w:rPr>
            </w:pPr>
            <w:r>
              <w:rPr>
                <w:color w:val="000000"/>
                <w:sz w:val="18"/>
                <w:szCs w:val="18"/>
              </w:rPr>
              <w:t>5,00</w:t>
            </w:r>
          </w:p>
        </w:tc>
        <w:tc>
          <w:tcPr>
            <w:tcW w:w="1136" w:type="dxa"/>
            <w:gridSpan w:val="2"/>
            <w:shd w:val="clear" w:color="auto" w:fill="auto"/>
            <w:noWrap/>
            <w:tcMar>
              <w:left w:w="28" w:type="dxa"/>
              <w:right w:w="28" w:type="dxa"/>
            </w:tcMar>
            <w:vAlign w:val="bottom"/>
          </w:tcPr>
          <w:p>
            <w:pPr>
              <w:jc w:val="right"/>
              <w:rPr>
                <w:color w:val="000000"/>
                <w:sz w:val="18"/>
                <w:szCs w:val="18"/>
              </w:rPr>
            </w:pPr>
            <w:r>
              <w:rPr>
                <w:color w:val="000000"/>
                <w:sz w:val="18"/>
                <w:szCs w:val="18"/>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8"/>
                <w:szCs w:val="18"/>
              </w:rPr>
            </w:pPr>
            <w:r>
              <w:rPr>
                <w:color w:val="000000"/>
                <w:sz w:val="18"/>
                <w:szCs w:val="18"/>
              </w:rPr>
              <w:t>99.9.03.51200</w:t>
            </w:r>
          </w:p>
        </w:tc>
        <w:tc>
          <w:tcPr>
            <w:tcW w:w="825" w:type="dxa"/>
            <w:shd w:val="clear" w:color="auto" w:fill="auto"/>
            <w:noWrap w:val="0"/>
            <w:tcMar>
              <w:left w:w="28" w:type="dxa"/>
              <w:right w:w="28" w:type="dxa"/>
            </w:tcMar>
            <w:vAlign w:val="center"/>
          </w:tcPr>
          <w:p>
            <w:pPr>
              <w:jc w:val="center"/>
              <w:rPr>
                <w:color w:val="000000"/>
                <w:sz w:val="18"/>
                <w:szCs w:val="18"/>
              </w:rPr>
            </w:pPr>
            <w:r>
              <w:rPr>
                <w:color w:val="000000"/>
                <w:sz w:val="18"/>
                <w:szCs w:val="18"/>
              </w:rPr>
              <w:t>200</w:t>
            </w:r>
          </w:p>
        </w:tc>
        <w:tc>
          <w:tcPr>
            <w:tcW w:w="1161" w:type="dxa"/>
            <w:shd w:val="clear" w:color="auto" w:fill="auto"/>
            <w:noWrap/>
            <w:tcMar>
              <w:left w:w="28" w:type="dxa"/>
              <w:right w:w="28" w:type="dxa"/>
            </w:tcMar>
            <w:vAlign w:val="bottom"/>
          </w:tcPr>
          <w:p>
            <w:pPr>
              <w:jc w:val="right"/>
              <w:rPr>
                <w:color w:val="000000"/>
                <w:sz w:val="18"/>
                <w:szCs w:val="18"/>
              </w:rPr>
            </w:pPr>
            <w:r>
              <w:rPr>
                <w:color w:val="000000"/>
                <w:sz w:val="18"/>
                <w:szCs w:val="18"/>
              </w:rPr>
              <w:t>4,90</w:t>
            </w:r>
          </w:p>
        </w:tc>
        <w:tc>
          <w:tcPr>
            <w:tcW w:w="1132" w:type="dxa"/>
            <w:shd w:val="clear" w:color="auto" w:fill="auto"/>
            <w:noWrap/>
            <w:tcMar>
              <w:left w:w="28" w:type="dxa"/>
              <w:right w:w="28" w:type="dxa"/>
            </w:tcMar>
            <w:vAlign w:val="bottom"/>
          </w:tcPr>
          <w:p>
            <w:pPr>
              <w:jc w:val="right"/>
              <w:rPr>
                <w:color w:val="000000"/>
                <w:sz w:val="18"/>
                <w:szCs w:val="18"/>
              </w:rPr>
            </w:pPr>
            <w:r>
              <w:rPr>
                <w:color w:val="000000"/>
                <w:sz w:val="18"/>
                <w:szCs w:val="18"/>
              </w:rPr>
              <w:t>5,00</w:t>
            </w:r>
          </w:p>
        </w:tc>
        <w:tc>
          <w:tcPr>
            <w:tcW w:w="1136" w:type="dxa"/>
            <w:gridSpan w:val="2"/>
            <w:shd w:val="clear" w:color="auto" w:fill="auto"/>
            <w:noWrap/>
            <w:tcMar>
              <w:left w:w="28" w:type="dxa"/>
              <w:right w:w="28" w:type="dxa"/>
            </w:tcMar>
            <w:vAlign w:val="bottom"/>
          </w:tcPr>
          <w:p>
            <w:pPr>
              <w:jc w:val="right"/>
              <w:rPr>
                <w:color w:val="000000"/>
                <w:sz w:val="18"/>
                <w:szCs w:val="18"/>
              </w:rPr>
            </w:pPr>
            <w:r>
              <w:rPr>
                <w:color w:val="000000"/>
                <w:sz w:val="18"/>
                <w:szCs w:val="18"/>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8"/>
                <w:szCs w:val="18"/>
              </w:rPr>
            </w:pPr>
            <w:r>
              <w:rPr>
                <w:color w:val="000000"/>
                <w:sz w:val="18"/>
                <w:szCs w:val="18"/>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272" w:type="dxa"/>
            <w:shd w:val="clear" w:color="auto" w:fill="auto"/>
            <w:noWrap w:val="0"/>
            <w:tcMar>
              <w:left w:w="28" w:type="dxa"/>
              <w:right w:w="28" w:type="dxa"/>
            </w:tcMar>
            <w:vAlign w:val="center"/>
          </w:tcPr>
          <w:p>
            <w:pPr>
              <w:jc w:val="center"/>
              <w:rPr>
                <w:color w:val="000000"/>
                <w:sz w:val="18"/>
                <w:szCs w:val="18"/>
              </w:rPr>
            </w:pPr>
            <w:r>
              <w:rPr>
                <w:color w:val="000000"/>
                <w:sz w:val="18"/>
                <w:szCs w:val="18"/>
              </w:rPr>
              <w:t>99.9.03.73120</w:t>
            </w:r>
          </w:p>
        </w:tc>
        <w:tc>
          <w:tcPr>
            <w:tcW w:w="825" w:type="dxa"/>
            <w:shd w:val="clear" w:color="auto" w:fill="auto"/>
            <w:noWrap w:val="0"/>
            <w:tcMar>
              <w:left w:w="28" w:type="dxa"/>
              <w:right w:w="28" w:type="dxa"/>
            </w:tcMar>
            <w:vAlign w:val="center"/>
          </w:tcPr>
          <w:p>
            <w:pPr>
              <w:jc w:val="center"/>
              <w:rPr>
                <w:color w:val="000000"/>
                <w:sz w:val="18"/>
                <w:szCs w:val="18"/>
              </w:rPr>
            </w:pPr>
            <w:r>
              <w:rPr>
                <w:color w:val="000000"/>
                <w:sz w:val="18"/>
                <w:szCs w:val="18"/>
              </w:rPr>
              <w:t>000</w:t>
            </w:r>
          </w:p>
        </w:tc>
        <w:tc>
          <w:tcPr>
            <w:tcW w:w="1161" w:type="dxa"/>
            <w:shd w:val="clear" w:color="auto" w:fill="auto"/>
            <w:noWrap/>
            <w:tcMar>
              <w:left w:w="28" w:type="dxa"/>
              <w:right w:w="28" w:type="dxa"/>
            </w:tcMar>
            <w:vAlign w:val="bottom"/>
          </w:tcPr>
          <w:p>
            <w:pPr>
              <w:jc w:val="right"/>
              <w:rPr>
                <w:color w:val="000000"/>
                <w:sz w:val="18"/>
                <w:szCs w:val="18"/>
              </w:rPr>
            </w:pPr>
            <w:r>
              <w:rPr>
                <w:color w:val="000000"/>
                <w:sz w:val="18"/>
                <w:szCs w:val="18"/>
              </w:rPr>
              <w:t>824,70</w:t>
            </w:r>
          </w:p>
        </w:tc>
        <w:tc>
          <w:tcPr>
            <w:tcW w:w="1132" w:type="dxa"/>
            <w:shd w:val="clear" w:color="auto" w:fill="auto"/>
            <w:noWrap/>
            <w:tcMar>
              <w:left w:w="28" w:type="dxa"/>
              <w:right w:w="28" w:type="dxa"/>
            </w:tcMar>
            <w:vAlign w:val="bottom"/>
          </w:tcPr>
          <w:p>
            <w:pPr>
              <w:jc w:val="right"/>
              <w:rPr>
                <w:color w:val="000000"/>
                <w:sz w:val="18"/>
                <w:szCs w:val="18"/>
              </w:rPr>
            </w:pPr>
            <w:r>
              <w:rPr>
                <w:color w:val="000000"/>
                <w:sz w:val="18"/>
                <w:szCs w:val="18"/>
              </w:rPr>
              <w:t>843,70</w:t>
            </w:r>
          </w:p>
        </w:tc>
        <w:tc>
          <w:tcPr>
            <w:tcW w:w="1136" w:type="dxa"/>
            <w:gridSpan w:val="2"/>
            <w:shd w:val="clear" w:color="auto" w:fill="auto"/>
            <w:noWrap/>
            <w:tcMar>
              <w:left w:w="28" w:type="dxa"/>
              <w:right w:w="28" w:type="dxa"/>
            </w:tcMar>
            <w:vAlign w:val="bottom"/>
          </w:tcPr>
          <w:p>
            <w:pPr>
              <w:jc w:val="right"/>
              <w:rPr>
                <w:color w:val="000000"/>
                <w:sz w:val="18"/>
                <w:szCs w:val="18"/>
              </w:rPr>
            </w:pPr>
            <w:r>
              <w:rPr>
                <w:color w:val="000000"/>
                <w:sz w:val="18"/>
                <w:szCs w:val="18"/>
              </w:rPr>
              <w:t>815,00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99.9.03.73120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824,70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843,70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99.9.03.73920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1 217,60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1 217,60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1 217,60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99.9.03.73920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1 171,80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1 171,80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1 171,80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99.9.03.73920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45,80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45,80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99.9.03.73930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11,50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99.9.03.73930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11,50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99.9.03.73940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1 090,40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1 090,40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1 090,40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99.9.03.73940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1 045,80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1 045,80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1 045,80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99.9.03.73940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44,60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44,60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«Прочие непрограммные расходы»</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99.9.04.00000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3 820,11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3 279,31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3 279,31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проведение выборов депутатов представительных органов муниципальных образований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99.9.04.40020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215,80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99.9.04.40020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215,80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0,00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строительства, архитектуры и градостроительства</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99.9.04.42000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451,61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151,61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99.9.04.42000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451,61</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151,61</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Прочие выплаты по обязательствам муниципального образования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99.9.04.46000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112,50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87,50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99.9.04.46000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112,50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87,50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проведению встреч, совещаний, мероприятий</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99.9.04.46100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368,20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368,20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368,20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99.9.04.46100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368,20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368,20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368,20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Субсидии на возмещение части затрат юридическим лицам по предоставлению бытовых услуг населению</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99.9.04.66100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2 672,00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2 672,00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1272" w:type="dxa"/>
            <w:shd w:val="clear" w:color="auto" w:fill="auto"/>
            <w:noWrap w:val="0"/>
            <w:tcMar>
              <w:left w:w="28" w:type="dxa"/>
              <w:right w:w="28" w:type="dxa"/>
            </w:tcMar>
            <w:vAlign w:val="center"/>
          </w:tcPr>
          <w:p>
            <w:pPr>
              <w:jc w:val="center"/>
              <w:rPr>
                <w:color w:val="000000"/>
                <w:sz w:val="19"/>
                <w:szCs w:val="19"/>
              </w:rPr>
            </w:pPr>
            <w:r>
              <w:rPr>
                <w:color w:val="000000"/>
                <w:sz w:val="19"/>
                <w:szCs w:val="19"/>
              </w:rPr>
              <w:t>99.9.04.66100</w:t>
            </w:r>
          </w:p>
        </w:tc>
        <w:tc>
          <w:tcPr>
            <w:tcW w:w="825" w:type="dxa"/>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1161" w:type="dxa"/>
            <w:shd w:val="clear" w:color="auto" w:fill="auto"/>
            <w:noWrap/>
            <w:tcMar>
              <w:left w:w="28" w:type="dxa"/>
              <w:right w:w="28" w:type="dxa"/>
            </w:tcMar>
            <w:vAlign w:val="bottom"/>
          </w:tcPr>
          <w:p>
            <w:pPr>
              <w:jc w:val="right"/>
              <w:rPr>
                <w:color w:val="000000"/>
                <w:sz w:val="19"/>
                <w:szCs w:val="19"/>
              </w:rPr>
            </w:pPr>
            <w:r>
              <w:rPr>
                <w:color w:val="000000"/>
                <w:sz w:val="19"/>
                <w:szCs w:val="19"/>
              </w:rPr>
              <w:t>2 672,00</w:t>
            </w:r>
          </w:p>
        </w:tc>
        <w:tc>
          <w:tcPr>
            <w:tcW w:w="1132" w:type="dxa"/>
            <w:shd w:val="clear" w:color="auto" w:fill="auto"/>
            <w:noWrap/>
            <w:tcMar>
              <w:left w:w="28" w:type="dxa"/>
              <w:right w:w="28" w:type="dxa"/>
            </w:tcMar>
            <w:vAlign w:val="bottom"/>
          </w:tcPr>
          <w:p>
            <w:pPr>
              <w:jc w:val="right"/>
              <w:rPr>
                <w:color w:val="000000"/>
                <w:sz w:val="19"/>
                <w:szCs w:val="19"/>
              </w:rPr>
            </w:pPr>
            <w:r>
              <w:rPr>
                <w:color w:val="000000"/>
                <w:sz w:val="19"/>
                <w:szCs w:val="19"/>
              </w:rPr>
              <w:t>2 672,00</w:t>
            </w:r>
          </w:p>
        </w:tc>
        <w:tc>
          <w:tcPr>
            <w:tcW w:w="1136" w:type="dxa"/>
            <w:gridSpan w:val="2"/>
            <w:shd w:val="clear" w:color="auto" w:fill="auto"/>
            <w:noWrap/>
            <w:tcMar>
              <w:left w:w="28" w:type="dxa"/>
              <w:right w:w="28" w:type="dxa"/>
            </w:tcMar>
            <w:vAlign w:val="bottom"/>
          </w:tcPr>
          <w:p>
            <w:pPr>
              <w:jc w:val="right"/>
              <w:rPr>
                <w:color w:val="000000"/>
                <w:sz w:val="19"/>
                <w:szCs w:val="19"/>
              </w:rPr>
            </w:pPr>
            <w:r>
              <w:rPr>
                <w:color w:val="000000"/>
                <w:sz w:val="19"/>
                <w:szCs w:val="19"/>
              </w:rPr>
              <w:t>2 672,00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3870" w:type="dxa"/>
            <w:gridSpan w:val="2"/>
            <w:shd w:val="clear" w:color="auto" w:fill="auto"/>
            <w:noWrap w:val="0"/>
            <w:tcMar>
              <w:left w:w="28" w:type="dxa"/>
              <w:right w:w="28" w:type="dxa"/>
            </w:tcMar>
            <w:vAlign w:val="center"/>
          </w:tcPr>
          <w:p>
            <w:pPr>
              <w:jc w:val="both"/>
              <w:rPr>
                <w:b/>
                <w:bCs/>
                <w:color w:val="000000"/>
                <w:sz w:val="19"/>
                <w:szCs w:val="19"/>
              </w:rPr>
            </w:pPr>
            <w:r>
              <w:rPr>
                <w:b/>
                <w:bCs/>
                <w:color w:val="000000"/>
                <w:sz w:val="19"/>
                <w:szCs w:val="19"/>
              </w:rPr>
              <w:t>Всего</w:t>
            </w:r>
          </w:p>
        </w:tc>
        <w:tc>
          <w:tcPr>
            <w:tcW w:w="1272" w:type="dxa"/>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 </w:t>
            </w:r>
          </w:p>
        </w:tc>
        <w:tc>
          <w:tcPr>
            <w:tcW w:w="825" w:type="dxa"/>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 </w:t>
            </w:r>
          </w:p>
        </w:tc>
        <w:tc>
          <w:tcPr>
            <w:tcW w:w="1161" w:type="dxa"/>
            <w:shd w:val="clear" w:color="auto" w:fill="auto"/>
            <w:noWrap/>
            <w:tcMar>
              <w:left w:w="28" w:type="dxa"/>
              <w:right w:w="28" w:type="dxa"/>
            </w:tcMar>
            <w:vAlign w:val="bottom"/>
          </w:tcPr>
          <w:p>
            <w:pPr>
              <w:jc w:val="right"/>
              <w:rPr>
                <w:b/>
                <w:bCs/>
                <w:color w:val="000000"/>
                <w:sz w:val="19"/>
                <w:szCs w:val="19"/>
              </w:rPr>
            </w:pPr>
            <w:r>
              <w:rPr>
                <w:b/>
                <w:bCs/>
                <w:color w:val="000000"/>
                <w:sz w:val="19"/>
                <w:szCs w:val="19"/>
              </w:rPr>
              <w:t>2 874 173,12</w:t>
            </w:r>
          </w:p>
        </w:tc>
        <w:tc>
          <w:tcPr>
            <w:tcW w:w="1132" w:type="dxa"/>
            <w:shd w:val="clear" w:color="auto" w:fill="auto"/>
            <w:noWrap/>
            <w:tcMar>
              <w:left w:w="28" w:type="dxa"/>
              <w:right w:w="28" w:type="dxa"/>
            </w:tcMar>
            <w:vAlign w:val="bottom"/>
          </w:tcPr>
          <w:p>
            <w:pPr>
              <w:jc w:val="right"/>
              <w:rPr>
                <w:b/>
                <w:bCs/>
                <w:color w:val="000000"/>
                <w:sz w:val="19"/>
                <w:szCs w:val="19"/>
              </w:rPr>
            </w:pPr>
            <w:r>
              <w:rPr>
                <w:b/>
                <w:bCs/>
                <w:color w:val="000000"/>
                <w:sz w:val="19"/>
                <w:szCs w:val="19"/>
              </w:rPr>
              <w:t>2 342 822,53</w:t>
            </w:r>
          </w:p>
        </w:tc>
        <w:tc>
          <w:tcPr>
            <w:tcW w:w="1136" w:type="dxa"/>
            <w:gridSpan w:val="2"/>
            <w:shd w:val="clear" w:color="auto" w:fill="auto"/>
            <w:noWrap/>
            <w:tcMar>
              <w:left w:w="28" w:type="dxa"/>
              <w:right w:w="28" w:type="dxa"/>
            </w:tcMar>
            <w:vAlign w:val="bottom"/>
          </w:tcPr>
          <w:p>
            <w:pPr>
              <w:jc w:val="right"/>
              <w:rPr>
                <w:b/>
                <w:bCs/>
                <w:color w:val="000000"/>
                <w:sz w:val="19"/>
                <w:szCs w:val="19"/>
              </w:rPr>
            </w:pPr>
            <w:r>
              <w:rPr>
                <w:b/>
                <w:bCs/>
                <w:color w:val="000000"/>
                <w:sz w:val="19"/>
                <w:szCs w:val="19"/>
              </w:rPr>
              <w:t>2 285 666,83</w:t>
            </w:r>
          </w:p>
        </w:tc>
      </w:tr>
    </w:tbl>
    <w:p>
      <w:pPr>
        <w:tabs>
          <w:tab w:val="left" w:pos="568"/>
        </w:tabs>
        <w:rPr>
          <w:rFonts w:eastAsia="Lucida Sans Unicode"/>
          <w:kern w:val="2"/>
          <w:sz w:val="22"/>
          <w:szCs w:val="22"/>
        </w:rPr>
      </w:pPr>
    </w:p>
    <w:p>
      <w:pPr>
        <w:tabs>
          <w:tab w:val="left" w:pos="568"/>
        </w:tabs>
        <w:ind w:firstLine="720"/>
        <w:jc w:val="center"/>
        <w:rPr>
          <w:rFonts w:eastAsia="Lucida Sans Unicode"/>
          <w:kern w:val="2"/>
          <w:sz w:val="28"/>
          <w:szCs w:val="28"/>
        </w:rPr>
      </w:pPr>
      <w:r>
        <w:rPr>
          <w:rFonts w:eastAsia="Lucida Sans Unicode"/>
          <w:kern w:val="2"/>
          <w:sz w:val="28"/>
          <w:szCs w:val="28"/>
        </w:rPr>
        <w:t>____________________»;</w:t>
      </w:r>
    </w:p>
    <w:p>
      <w:pPr>
        <w:tabs>
          <w:tab w:val="left" w:pos="568"/>
        </w:tabs>
        <w:ind w:firstLine="720"/>
        <w:jc w:val="center"/>
        <w:rPr>
          <w:rFonts w:eastAsia="Lucida Sans Unicode"/>
          <w:kern w:val="2"/>
          <w:sz w:val="28"/>
          <w:szCs w:val="28"/>
        </w:rPr>
      </w:pPr>
    </w:p>
    <w:p>
      <w:pPr>
        <w:pStyle w:val="41"/>
        <w:numPr>
          <w:ilvl w:val="1"/>
          <w:numId w:val="2"/>
        </w:numPr>
        <w:ind w:left="0" w:firstLine="709"/>
        <w:jc w:val="both"/>
        <w:rPr>
          <w:rFonts w:ascii="Times New Roman" w:hAnsi="Times New Roman" w:cs="Times New Roman"/>
          <w:bCs/>
          <w:sz w:val="24"/>
          <w:szCs w:val="24"/>
        </w:rPr>
      </w:pPr>
      <w:r>
        <w:rPr>
          <w:rFonts w:ascii="Times New Roman" w:hAnsi="Times New Roman" w:cs="Times New Roman"/>
          <w:bCs/>
          <w:sz w:val="24"/>
          <w:szCs w:val="24"/>
        </w:rPr>
        <w:t>приложение 5 изложить в следующей редакции:</w:t>
      </w:r>
    </w:p>
    <w:p>
      <w:pPr>
        <w:tabs>
          <w:tab w:val="left" w:pos="568"/>
        </w:tabs>
        <w:ind w:firstLine="5580"/>
        <w:jc w:val="center"/>
        <w:rPr>
          <w:rFonts w:eastAsia="Lucida Sans Unicode"/>
          <w:kern w:val="2"/>
        </w:rPr>
      </w:pPr>
      <w:r>
        <w:rPr>
          <w:rFonts w:eastAsia="Lucida Sans Unicode"/>
          <w:kern w:val="2"/>
          <w:sz w:val="28"/>
          <w:szCs w:val="28"/>
        </w:rPr>
        <w:t>«</w:t>
      </w:r>
      <w:r>
        <w:rPr>
          <w:rFonts w:eastAsia="Lucida Sans Unicode"/>
          <w:kern w:val="2"/>
        </w:rPr>
        <w:t>ПРИЛОЖЕНИЕ 5</w:t>
      </w:r>
    </w:p>
    <w:p>
      <w:pPr>
        <w:tabs>
          <w:tab w:val="left" w:pos="568"/>
        </w:tabs>
        <w:ind w:firstLine="5580"/>
        <w:jc w:val="center"/>
        <w:rPr>
          <w:rFonts w:eastAsia="Lucida Sans Unicode"/>
          <w:kern w:val="2"/>
        </w:rPr>
      </w:pPr>
      <w:r>
        <w:rPr>
          <w:rFonts w:eastAsia="Lucida Sans Unicode"/>
          <w:kern w:val="2"/>
        </w:rPr>
        <w:t>к решению Совета депутатов</w:t>
      </w:r>
    </w:p>
    <w:p>
      <w:pPr>
        <w:tabs>
          <w:tab w:val="left" w:pos="568"/>
        </w:tabs>
        <w:ind w:firstLine="5580"/>
        <w:jc w:val="center"/>
        <w:rPr>
          <w:rFonts w:eastAsia="Lucida Sans Unicode"/>
          <w:kern w:val="2"/>
        </w:rPr>
      </w:pPr>
      <w:r>
        <w:rPr>
          <w:rFonts w:eastAsia="Lucida Sans Unicode"/>
          <w:kern w:val="2"/>
        </w:rPr>
        <w:t>Богородского муниципального</w:t>
      </w:r>
    </w:p>
    <w:p>
      <w:pPr>
        <w:tabs>
          <w:tab w:val="left" w:pos="568"/>
        </w:tabs>
        <w:ind w:firstLine="5580"/>
        <w:jc w:val="center"/>
        <w:rPr>
          <w:rFonts w:eastAsia="Lucida Sans Unicode"/>
          <w:kern w:val="2"/>
        </w:rPr>
      </w:pPr>
      <w:r>
        <w:rPr>
          <w:rFonts w:eastAsia="Lucida Sans Unicode"/>
          <w:kern w:val="2"/>
        </w:rPr>
        <w:t>округа Нижегородской области</w:t>
      </w:r>
    </w:p>
    <w:p>
      <w:pPr>
        <w:tabs>
          <w:tab w:val="left" w:pos="568"/>
        </w:tabs>
        <w:ind w:firstLine="5580"/>
        <w:jc w:val="center"/>
        <w:rPr>
          <w:rFonts w:eastAsia="Lucida Sans Unicode"/>
          <w:kern w:val="2"/>
        </w:rPr>
      </w:pPr>
      <w:r>
        <w:rPr>
          <w:rFonts w:eastAsia="Lucida Sans Unicode"/>
          <w:kern w:val="2"/>
        </w:rPr>
        <w:t>от 15.12.2022 № 147</w:t>
      </w:r>
    </w:p>
    <w:p>
      <w:pPr>
        <w:tabs>
          <w:tab w:val="left" w:pos="568"/>
        </w:tabs>
        <w:jc w:val="center"/>
        <w:rPr>
          <w:b/>
        </w:rPr>
      </w:pPr>
    </w:p>
    <w:p>
      <w:pPr>
        <w:jc w:val="center"/>
        <w:rPr>
          <w:b/>
        </w:rPr>
      </w:pPr>
      <w:r>
        <w:rPr>
          <w:b/>
        </w:rPr>
        <w:t xml:space="preserve">Ведомственная структура расходов бюджета на 2023 </w:t>
      </w:r>
      <w:r>
        <w:rPr>
          <w:b/>
          <w:bCs/>
        </w:rPr>
        <w:t xml:space="preserve">год </w:t>
      </w:r>
      <w:r>
        <w:rPr>
          <w:b/>
        </w:rPr>
        <w:t>и на плановый период 2024 и 2025 годов</w:t>
      </w:r>
    </w:p>
    <w:p>
      <w:pPr>
        <w:jc w:val="right"/>
        <w:rPr>
          <w:sz w:val="22"/>
          <w:szCs w:val="22"/>
        </w:rPr>
      </w:pPr>
      <w:r>
        <w:rPr>
          <w:sz w:val="22"/>
          <w:szCs w:val="22"/>
        </w:rPr>
        <w:t>(тыс. руб.)</w:t>
      </w:r>
    </w:p>
    <w:tbl>
      <w:tblPr>
        <w:tblStyle w:val="12"/>
        <w:tblW w:w="5123" w:type="pct"/>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565"/>
        <w:gridCol w:w="428"/>
        <w:gridCol w:w="569"/>
        <w:gridCol w:w="849"/>
        <w:gridCol w:w="710"/>
        <w:gridCol w:w="1136"/>
        <w:gridCol w:w="993"/>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vMerge w:val="restart"/>
            <w:shd w:val="clear" w:color="auto" w:fill="auto"/>
            <w:noWrap w:val="0"/>
            <w:tcMar>
              <w:left w:w="28" w:type="dxa"/>
              <w:right w:w="28" w:type="dxa"/>
            </w:tcMar>
            <w:vAlign w:val="center"/>
          </w:tcPr>
          <w:p>
            <w:pPr>
              <w:jc w:val="center"/>
              <w:rPr>
                <w:b/>
                <w:bCs/>
                <w:sz w:val="18"/>
                <w:szCs w:val="18"/>
              </w:rPr>
            </w:pPr>
            <w:r>
              <w:rPr>
                <w:b/>
                <w:bCs/>
                <w:sz w:val="18"/>
                <w:szCs w:val="18"/>
              </w:rPr>
              <w:t>Наименование</w:t>
            </w:r>
          </w:p>
        </w:tc>
        <w:tc>
          <w:tcPr>
            <w:tcW w:w="1618" w:type="pct"/>
            <w:gridSpan w:val="5"/>
            <w:shd w:val="clear" w:color="auto" w:fill="auto"/>
            <w:noWrap w:val="0"/>
            <w:tcMar>
              <w:left w:w="28" w:type="dxa"/>
              <w:right w:w="28" w:type="dxa"/>
            </w:tcMar>
            <w:vAlign w:val="center"/>
          </w:tcPr>
          <w:p>
            <w:pPr>
              <w:autoSpaceDE/>
              <w:autoSpaceDN/>
              <w:jc w:val="center"/>
              <w:rPr>
                <w:b/>
                <w:bCs/>
                <w:sz w:val="18"/>
                <w:szCs w:val="18"/>
              </w:rPr>
            </w:pPr>
            <w:r>
              <w:rPr>
                <w:b/>
                <w:bCs/>
                <w:sz w:val="18"/>
                <w:szCs w:val="18"/>
              </w:rPr>
              <w:t>Код бюджетной классификации</w:t>
            </w:r>
          </w:p>
        </w:tc>
        <w:tc>
          <w:tcPr>
            <w:tcW w:w="589" w:type="pct"/>
            <w:vMerge w:val="restart"/>
            <w:shd w:val="clear" w:color="auto" w:fill="auto"/>
            <w:noWrap w:val="0"/>
            <w:tcMar>
              <w:left w:w="28" w:type="dxa"/>
              <w:right w:w="28" w:type="dxa"/>
            </w:tcMar>
            <w:vAlign w:val="center"/>
          </w:tcPr>
          <w:p>
            <w:pPr>
              <w:jc w:val="center"/>
              <w:rPr>
                <w:b/>
                <w:bCs/>
                <w:sz w:val="18"/>
                <w:szCs w:val="18"/>
              </w:rPr>
            </w:pPr>
            <w:r>
              <w:rPr>
                <w:b/>
                <w:bCs/>
                <w:sz w:val="18"/>
                <w:szCs w:val="18"/>
              </w:rPr>
              <w:t>2023 год</w:t>
            </w:r>
          </w:p>
        </w:tc>
        <w:tc>
          <w:tcPr>
            <w:tcW w:w="515" w:type="pct"/>
            <w:vMerge w:val="restart"/>
            <w:shd w:val="clear" w:color="auto" w:fill="auto"/>
            <w:noWrap w:val="0"/>
            <w:tcMar>
              <w:left w:w="28" w:type="dxa"/>
              <w:right w:w="28" w:type="dxa"/>
            </w:tcMar>
            <w:vAlign w:val="center"/>
          </w:tcPr>
          <w:p>
            <w:pPr>
              <w:jc w:val="center"/>
              <w:rPr>
                <w:b/>
                <w:bCs/>
                <w:sz w:val="18"/>
                <w:szCs w:val="18"/>
              </w:rPr>
            </w:pPr>
            <w:r>
              <w:rPr>
                <w:b/>
                <w:bCs/>
                <w:sz w:val="18"/>
                <w:szCs w:val="18"/>
              </w:rPr>
              <w:t>2024 год</w:t>
            </w:r>
          </w:p>
        </w:tc>
        <w:tc>
          <w:tcPr>
            <w:tcW w:w="514" w:type="pct"/>
            <w:vMerge w:val="restart"/>
            <w:shd w:val="clear" w:color="auto" w:fill="auto"/>
            <w:noWrap w:val="0"/>
            <w:tcMar>
              <w:left w:w="28" w:type="dxa"/>
              <w:right w:w="28" w:type="dxa"/>
            </w:tcMar>
            <w:vAlign w:val="center"/>
          </w:tcPr>
          <w:p>
            <w:pPr>
              <w:jc w:val="center"/>
              <w:rPr>
                <w:b/>
                <w:bCs/>
                <w:sz w:val="18"/>
                <w:szCs w:val="18"/>
              </w:rPr>
            </w:pPr>
            <w:r>
              <w:rPr>
                <w:b/>
                <w:bCs/>
                <w:sz w:val="18"/>
                <w:szCs w:val="18"/>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vMerge w:val="continue"/>
            <w:shd w:val="clear" w:color="auto" w:fill="auto"/>
            <w:noWrap w:val="0"/>
            <w:tcMar>
              <w:left w:w="28" w:type="dxa"/>
              <w:right w:w="28" w:type="dxa"/>
            </w:tcMar>
            <w:vAlign w:val="center"/>
          </w:tcPr>
          <w:p>
            <w:pPr>
              <w:autoSpaceDE/>
              <w:autoSpaceDN/>
              <w:jc w:val="center"/>
              <w:rPr>
                <w:b/>
                <w:bCs/>
                <w:sz w:val="18"/>
                <w:szCs w:val="18"/>
              </w:rPr>
            </w:pPr>
          </w:p>
        </w:tc>
        <w:tc>
          <w:tcPr>
            <w:tcW w:w="293" w:type="pct"/>
            <w:shd w:val="clear" w:color="auto" w:fill="auto"/>
            <w:noWrap w:val="0"/>
            <w:tcMar>
              <w:left w:w="28" w:type="dxa"/>
              <w:right w:w="28" w:type="dxa"/>
            </w:tcMar>
            <w:vAlign w:val="center"/>
          </w:tcPr>
          <w:p>
            <w:pPr>
              <w:jc w:val="center"/>
              <w:rPr>
                <w:b/>
                <w:bCs/>
                <w:sz w:val="18"/>
                <w:szCs w:val="18"/>
                <w:lang w:eastAsia="en-US"/>
              </w:rPr>
            </w:pPr>
            <w:r>
              <w:rPr>
                <w:b/>
                <w:bCs/>
                <w:sz w:val="18"/>
                <w:szCs w:val="18"/>
              </w:rPr>
              <w:t>Ведомство</w:t>
            </w:r>
          </w:p>
        </w:tc>
        <w:tc>
          <w:tcPr>
            <w:tcW w:w="222" w:type="pct"/>
            <w:shd w:val="clear" w:color="auto" w:fill="auto"/>
            <w:noWrap w:val="0"/>
            <w:tcMar>
              <w:left w:w="28" w:type="dxa"/>
              <w:right w:w="28" w:type="dxa"/>
            </w:tcMar>
            <w:vAlign w:val="center"/>
          </w:tcPr>
          <w:p>
            <w:pPr>
              <w:jc w:val="center"/>
              <w:rPr>
                <w:b/>
                <w:bCs/>
                <w:sz w:val="18"/>
                <w:szCs w:val="18"/>
                <w:lang w:eastAsia="en-US"/>
              </w:rPr>
            </w:pPr>
            <w:r>
              <w:rPr>
                <w:b/>
                <w:bCs/>
                <w:sz w:val="18"/>
                <w:szCs w:val="18"/>
              </w:rPr>
              <w:t>Раздел</w:t>
            </w:r>
          </w:p>
        </w:tc>
        <w:tc>
          <w:tcPr>
            <w:tcW w:w="295" w:type="pct"/>
            <w:shd w:val="clear" w:color="auto" w:fill="auto"/>
            <w:noWrap w:val="0"/>
            <w:tcMar>
              <w:left w:w="28" w:type="dxa"/>
              <w:right w:w="28" w:type="dxa"/>
            </w:tcMar>
            <w:vAlign w:val="center"/>
          </w:tcPr>
          <w:p>
            <w:pPr>
              <w:jc w:val="center"/>
              <w:rPr>
                <w:b/>
                <w:bCs/>
                <w:sz w:val="18"/>
                <w:szCs w:val="18"/>
                <w:lang w:eastAsia="en-US"/>
              </w:rPr>
            </w:pPr>
            <w:r>
              <w:rPr>
                <w:b/>
                <w:bCs/>
                <w:sz w:val="18"/>
                <w:szCs w:val="18"/>
              </w:rPr>
              <w:t>Подраздел</w:t>
            </w:r>
          </w:p>
        </w:tc>
        <w:tc>
          <w:tcPr>
            <w:tcW w:w="440" w:type="pct"/>
            <w:shd w:val="clear" w:color="auto" w:fill="auto"/>
            <w:noWrap w:val="0"/>
            <w:tcMar>
              <w:left w:w="28" w:type="dxa"/>
              <w:right w:w="28" w:type="dxa"/>
            </w:tcMar>
            <w:vAlign w:val="center"/>
          </w:tcPr>
          <w:p>
            <w:pPr>
              <w:jc w:val="center"/>
              <w:rPr>
                <w:b/>
                <w:bCs/>
                <w:sz w:val="18"/>
                <w:szCs w:val="18"/>
                <w:lang w:eastAsia="en-US"/>
              </w:rPr>
            </w:pPr>
            <w:r>
              <w:rPr>
                <w:b/>
                <w:bCs/>
                <w:sz w:val="18"/>
                <w:szCs w:val="18"/>
              </w:rPr>
              <w:t>Целевая статья расходов</w:t>
            </w:r>
          </w:p>
        </w:tc>
        <w:tc>
          <w:tcPr>
            <w:tcW w:w="368" w:type="pct"/>
            <w:shd w:val="clear" w:color="auto" w:fill="auto"/>
            <w:noWrap w:val="0"/>
            <w:tcMar>
              <w:left w:w="28" w:type="dxa"/>
              <w:right w:w="28" w:type="dxa"/>
            </w:tcMar>
            <w:vAlign w:val="center"/>
          </w:tcPr>
          <w:p>
            <w:pPr>
              <w:jc w:val="center"/>
              <w:rPr>
                <w:b/>
                <w:bCs/>
                <w:sz w:val="18"/>
                <w:szCs w:val="18"/>
                <w:lang w:eastAsia="en-US"/>
              </w:rPr>
            </w:pPr>
            <w:r>
              <w:rPr>
                <w:b/>
                <w:bCs/>
                <w:sz w:val="18"/>
                <w:szCs w:val="18"/>
              </w:rPr>
              <w:t>Вид расходов</w:t>
            </w:r>
          </w:p>
        </w:tc>
        <w:tc>
          <w:tcPr>
            <w:tcW w:w="589" w:type="pct"/>
            <w:vMerge w:val="continue"/>
            <w:shd w:val="clear" w:color="auto" w:fill="auto"/>
            <w:noWrap w:val="0"/>
            <w:tcMar>
              <w:left w:w="28" w:type="dxa"/>
              <w:right w:w="28" w:type="dxa"/>
            </w:tcMar>
            <w:vAlign w:val="center"/>
          </w:tcPr>
          <w:p>
            <w:pPr>
              <w:autoSpaceDE/>
              <w:autoSpaceDN/>
              <w:jc w:val="center"/>
              <w:rPr>
                <w:b/>
                <w:bCs/>
                <w:sz w:val="18"/>
                <w:szCs w:val="18"/>
              </w:rPr>
            </w:pPr>
          </w:p>
        </w:tc>
        <w:tc>
          <w:tcPr>
            <w:tcW w:w="515" w:type="pct"/>
            <w:vMerge w:val="continue"/>
            <w:shd w:val="clear" w:color="auto" w:fill="auto"/>
            <w:noWrap w:val="0"/>
            <w:tcMar>
              <w:left w:w="28" w:type="dxa"/>
              <w:right w:w="28" w:type="dxa"/>
            </w:tcMar>
            <w:vAlign w:val="top"/>
          </w:tcPr>
          <w:p>
            <w:pPr>
              <w:autoSpaceDE/>
              <w:autoSpaceDN/>
              <w:jc w:val="center"/>
              <w:rPr>
                <w:b/>
                <w:bCs/>
                <w:sz w:val="18"/>
                <w:szCs w:val="18"/>
              </w:rPr>
            </w:pPr>
          </w:p>
        </w:tc>
        <w:tc>
          <w:tcPr>
            <w:tcW w:w="514" w:type="pct"/>
            <w:vMerge w:val="continue"/>
            <w:shd w:val="clear" w:color="auto" w:fill="auto"/>
            <w:noWrap w:val="0"/>
            <w:tcMar>
              <w:left w:w="28" w:type="dxa"/>
              <w:right w:w="28" w:type="dxa"/>
            </w:tcMar>
            <w:vAlign w:val="top"/>
          </w:tcPr>
          <w:p>
            <w:pPr>
              <w:autoSpaceDE/>
              <w:autoSpaceDN/>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ФИНАНСОВОЕ УПРАВЛЕНИЕ АДМИНИСТРАЦИИ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74 820,22</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47 212,88</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52 807,33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72 444,56</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44 846,47</w:t>
            </w:r>
          </w:p>
        </w:tc>
        <w:tc>
          <w:tcPr>
            <w:tcW w:w="514" w:type="pct"/>
            <w:shd w:val="clear" w:color="auto" w:fill="auto"/>
            <w:noWrap/>
            <w:tcMar>
              <w:left w:w="28" w:type="dxa"/>
              <w:right w:w="28" w:type="dxa"/>
            </w:tcMar>
            <w:vAlign w:val="bottom"/>
          </w:tcPr>
          <w:p>
            <w:pPr>
              <w:ind w:left="-2612" w:firstLine="2612"/>
              <w:jc w:val="right"/>
              <w:rPr>
                <w:b/>
                <w:bCs/>
                <w:color w:val="000000"/>
                <w:sz w:val="20"/>
                <w:szCs w:val="20"/>
              </w:rPr>
            </w:pPr>
            <w:r>
              <w:rPr>
                <w:b/>
                <w:bCs/>
                <w:color w:val="000000"/>
                <w:sz w:val="20"/>
                <w:szCs w:val="20"/>
              </w:rPr>
              <w:t>51 565,92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16 351,34</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17 068,56</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17 068,56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16 351,34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17 068,56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17 068,56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16 351,34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17 068,56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17 068,56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16 351,34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17 068,56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17 068,56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16 351,34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17 068,56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17 068,56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07.3.01.00190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15 785,11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16 542,33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16 542,33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07.3.01.00190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566,23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526,23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526,23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Резервные фонды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43 171,64</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14 241,60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20 961,05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42 862,64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13 932,60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20 652,05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42 862,64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13 932,60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20 652,05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«Управление средствами резервного фонда администрации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42 862,64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13 932,60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20 652,05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Резервный фонд</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07.1.04.41000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42 862,64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13 932,60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20 652,05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07.1.04.41000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color w:val="000000"/>
                <w:sz w:val="20"/>
                <w:szCs w:val="20"/>
              </w:rPr>
              <w:t>42 862,64</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13 932,60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20 652,05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«Поддержание необходимого количества финансовых средств в резервном фонде на предупреждение и ликвидацию чрезвычайных ситуаций»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Резервный фонд</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12.1.01.41000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12.1.01.41000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309,00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309,00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общегосударственные вопросы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12 921,58</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13 536,31</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13 536,31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12 921,58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13 536,31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13 536,31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12 921,58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13 536,31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13 536,31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«Формирование и предоставление бюджетной отчетности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07.1.06.00000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12 921,58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13 536,31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13 536,31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07.1.06.00590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12 921,58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13 536,31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13 536,31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07.1.06.00590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12 815,08</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13 429,81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13 429,81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07.1.06.00590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106,50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106,50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1 241,41</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1 241,41</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1 241,41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1 241,41</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1 241,41</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1 241,41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1 241,41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1 241,41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1 241,41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1 241,41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1 241,41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1 241,41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1 241,41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1 241,41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1 241,41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1 241,41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1 241,41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1 241,41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07.1.05.45130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1 241,41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1 241,41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1 241,41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ОБСЛУЖИВАНИЕ ГОСУДАРСТВЕННОГО (МУНИЦИПАЛЬНОГО) ДОЛГА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1 134,25</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1 125,00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Обслуживание государственного (муниципального) внутреннего долга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1 134,25</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1 125,00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1 134,25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1 125,00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1 134,25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1 125,00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«Своевременное исполнение долговых обязательств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07.1.08.00000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1 134,25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1 125,00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Процентные платежи по муниципальному долгу</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07.1.08.47000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1 134,25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1 125,00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Обслуживание государственного (муниципального) долга</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07.1.08.47000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700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1 134,25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1 125,00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ПО ФИЗИЧЕСКОЙ КУЛЬТУРЕ И СПОРТУ АДМИНИСТРАЦИИ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117 695,41</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109 725,56</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109 725,56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100,00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100,00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общегосударственные вопросы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100,00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100,00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преступлений и иных правонарушений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12.7.00.00000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«Профилактика правонарушений в рамках отдельной отрасли, сферы управления, предприятия организации, учреждения»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12.7.03.00000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12.7.03.45300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12.7.03.45300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54 850,50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52 189,19</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52 189,19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Дополнительное образование детей</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54 850,50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52 189,19</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52 189,19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6 690,57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дополнительного образования и воспитания детей и молодежи»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6 690,57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«Успех каждого ребенка»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6 690,57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01.2.E2.00591</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6 690,57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01.2.E2.00591</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6 690,57</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48 159,94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52 189,19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52 189,19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48 159,94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52 189,19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52 189,19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44 933,94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52 189,19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52 189,19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44 933,94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52 189,19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52 189,19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05.1.03.00590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44 933,94</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52 189,19</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52 189,19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«Сохранение и развитие материально-технической базы подведомственных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3 226,00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3 226,00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05.1.04.00590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3 226,00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ФИЗИЧЕСКАЯ КУЛЬТУРА И СПОРТ</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62 744,91</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57 436,37</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57 436,37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Массовый спорт</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59 725,49</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55 842,11</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55 842,11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59 705,49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55 822,11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55 822,11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59 705,49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55 822,11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55 822,11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проведения физкультурно-оздоровительных и спортивных мероприятий»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спорта и физической культуры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05.1.01.45270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05.1.01.45270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05.1.01.45270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556,88</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556,88</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556,88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«Участие спортсменов и сборных команд Богородского муниципального округа Нижегородской области в соревнованиях по различным видам деятельности»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3 883,78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3 883,78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3 883,78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спорта и физической культуры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05.1.02.45270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483,78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483,78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483,78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05.1.02.45270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153,80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153,80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05.1.02.45270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329,98</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329,98</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329,98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05.1.02.49920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3 400,00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3 400,00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05.1.02.49920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3 400,00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3 400,00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49 714,83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51 331,45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51 331,45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49 714,83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51 331,45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51 331,45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05.1.03.00590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4 545,56</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4 763,33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4 763,33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05.1.03.00590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1 077,03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1 077,03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05.1.03.00590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43 894,24</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45 293,09</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45 293,09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05.1.03.00590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198,00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198,00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«Сохранение и развитие материально-технической базы подведомственных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5 500,00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5 500,00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05.1.04.00590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5 500,00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«Энергосбережение и повышение энергетической эффективности на территории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17.0.00.00000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«Энергосбережение и повышение энергетической эффективности в организациях с участием муниципального образования Богородский муниципальный округ»</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«Разработка программ энергосбережения муниципальными учреждениями»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17.3.01.00590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физической культуры и спорта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3 019,42</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1 594,26</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1 594,26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3 019,42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1 594,26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1 594,26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3 019,42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1 594,26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1 594,26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3 019,42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1 594,26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1 594,26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05.2.01.00190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3 019,42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1 594,26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1 594,26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05.2.01.00190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3 019,42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1 594,26</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1 594,26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ОБРАЗОВАНИЯ И МОЛОДЕЖНОЙ ПОЛИТИКИ АДМИНИСТРАЦИИ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1 343 417,20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1 349 205,79</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1 347 836,49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266,25</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266,25</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266,25</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266,25</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266,25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266,25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системы оценки качества образования и обеспечение деятельности системы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266,25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266,25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системы оценки качества образования обеспечение деятельности системы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266,25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266,25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266,25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266,25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01.3.01.00590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266,25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266,25</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1 330 594,15</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1 336 382,73</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1 335 013,44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Дошкольное образование</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533 643,55</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536 139,63</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536 139,63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533 643,55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536 139,63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536 139,63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общего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522 899,02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528 130,80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528 130,80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дошкольного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522 899,02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528 130,80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528 130,80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186 235,22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191 467,00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191 467,00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186 235,22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191 467,00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191 467,00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в сфере общего образования в муниципальных общеобразовательных организациях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01.1.01.73070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333 402,80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333 402,80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333 402,80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01.1.01.73070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333 402,80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333 402,80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333 402,80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3 261,00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3 261,00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3 261,00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01.1.01.73170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3 261,00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3 261,00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3 261,00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10 744,53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8 008,83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8 008,83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10 744,53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8 008,83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8 008,83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4 990,00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2 250,00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01.5.01.00590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4 990,00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2 250,00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капитальный ремонт образовательных организаций, реализующих общеобразовательные программы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01.5.01.S2180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5 754,53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5 758,83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5 758,83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01.5.01.S2180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5 754,53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5 758,83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5 758,83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iCs/>
                <w:color w:val="000000"/>
                <w:sz w:val="18"/>
                <w:szCs w:val="18"/>
              </w:rPr>
            </w:pPr>
            <w:r>
              <w:rPr>
                <w:iCs/>
                <w:color w:val="000000"/>
                <w:sz w:val="18"/>
                <w:szCs w:val="18"/>
              </w:rPr>
              <w:t> </w:t>
            </w:r>
          </w:p>
        </w:tc>
        <w:tc>
          <w:tcPr>
            <w:tcW w:w="515" w:type="pct"/>
            <w:shd w:val="clear" w:color="auto" w:fill="auto"/>
            <w:noWrap/>
            <w:tcMar>
              <w:left w:w="28" w:type="dxa"/>
              <w:right w:w="28" w:type="dxa"/>
            </w:tcMar>
            <w:vAlign w:val="bottom"/>
          </w:tcPr>
          <w:p>
            <w:pPr>
              <w:autoSpaceDE/>
              <w:autoSpaceDN/>
              <w:jc w:val="right"/>
              <w:rPr>
                <w:iCs/>
                <w:color w:val="000000"/>
                <w:sz w:val="18"/>
                <w:szCs w:val="18"/>
              </w:rPr>
            </w:pPr>
            <w:r>
              <w:rPr>
                <w:iCs/>
                <w:color w:val="000000"/>
                <w:sz w:val="18"/>
                <w:szCs w:val="18"/>
              </w:rPr>
              <w:t> </w:t>
            </w:r>
          </w:p>
        </w:tc>
        <w:tc>
          <w:tcPr>
            <w:tcW w:w="514" w:type="pct"/>
            <w:shd w:val="clear" w:color="auto" w:fill="auto"/>
            <w:noWrap/>
            <w:tcMar>
              <w:left w:w="28" w:type="dxa"/>
              <w:right w:w="28" w:type="dxa"/>
            </w:tcMar>
            <w:vAlign w:val="bottom"/>
          </w:tcPr>
          <w:p>
            <w:pPr>
              <w:autoSpaceDE/>
              <w:autoSpaceDN/>
              <w:jc w:val="right"/>
              <w:rPr>
                <w:iCs/>
                <w:color w:val="000000"/>
                <w:sz w:val="18"/>
                <w:szCs w:val="18"/>
              </w:rPr>
            </w:pPr>
            <w:r>
              <w:rPr>
                <w:i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sz w:val="18"/>
                <w:szCs w:val="18"/>
              </w:rPr>
            </w:pPr>
            <w:r>
              <w:rPr>
                <w:sz w:val="18"/>
                <w:szCs w:val="18"/>
              </w:rPr>
              <w:t>287,73</w:t>
            </w:r>
          </w:p>
        </w:tc>
        <w:tc>
          <w:tcPr>
            <w:tcW w:w="515" w:type="pct"/>
            <w:shd w:val="clear" w:color="auto" w:fill="auto"/>
            <w:noWrap/>
            <w:tcMar>
              <w:left w:w="28" w:type="dxa"/>
              <w:right w:w="28" w:type="dxa"/>
            </w:tcMar>
            <w:vAlign w:val="bottom"/>
          </w:tcPr>
          <w:p>
            <w:pPr>
              <w:autoSpaceDE/>
              <w:autoSpaceDN/>
              <w:jc w:val="right"/>
              <w:rPr>
                <w:sz w:val="18"/>
                <w:szCs w:val="18"/>
              </w:rPr>
            </w:pPr>
            <w:r>
              <w:rPr>
                <w:sz w:val="18"/>
                <w:szCs w:val="18"/>
              </w:rPr>
              <w:t>287,73</w:t>
            </w:r>
          </w:p>
        </w:tc>
        <w:tc>
          <w:tcPr>
            <w:tcW w:w="514" w:type="pct"/>
            <w:shd w:val="clear" w:color="auto" w:fill="auto"/>
            <w:noWrap/>
            <w:tcMar>
              <w:left w:w="28" w:type="dxa"/>
              <w:right w:w="28" w:type="dxa"/>
            </w:tcMar>
            <w:vAlign w:val="bottom"/>
          </w:tcPr>
          <w:p>
            <w:pPr>
              <w:autoSpaceDE/>
              <w:autoSpaceDN/>
              <w:jc w:val="right"/>
              <w:rPr>
                <w:sz w:val="18"/>
                <w:szCs w:val="18"/>
              </w:rPr>
            </w:pPr>
            <w:r>
              <w:rPr>
                <w:sz w:val="18"/>
                <w:szCs w:val="18"/>
              </w:rPr>
              <w:t>287,73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sz w:val="18"/>
                <w:szCs w:val="18"/>
              </w:rPr>
            </w:pPr>
            <w:r>
              <w:rPr>
                <w:sz w:val="18"/>
                <w:szCs w:val="18"/>
              </w:rPr>
              <w:t>5 466,80</w:t>
            </w:r>
          </w:p>
        </w:tc>
        <w:tc>
          <w:tcPr>
            <w:tcW w:w="515" w:type="pct"/>
            <w:shd w:val="clear" w:color="auto" w:fill="auto"/>
            <w:noWrap/>
            <w:tcMar>
              <w:left w:w="28" w:type="dxa"/>
              <w:right w:w="28" w:type="dxa"/>
            </w:tcMar>
            <w:vAlign w:val="bottom"/>
          </w:tcPr>
          <w:p>
            <w:pPr>
              <w:autoSpaceDE/>
              <w:autoSpaceDN/>
              <w:jc w:val="right"/>
              <w:rPr>
                <w:sz w:val="18"/>
                <w:szCs w:val="18"/>
              </w:rPr>
            </w:pPr>
            <w:r>
              <w:rPr>
                <w:sz w:val="18"/>
                <w:szCs w:val="18"/>
              </w:rPr>
              <w:t>5 471,10</w:t>
            </w:r>
          </w:p>
        </w:tc>
        <w:tc>
          <w:tcPr>
            <w:tcW w:w="514" w:type="pct"/>
            <w:shd w:val="clear" w:color="auto" w:fill="auto"/>
            <w:noWrap/>
            <w:tcMar>
              <w:left w:w="28" w:type="dxa"/>
              <w:right w:w="28" w:type="dxa"/>
            </w:tcMar>
            <w:vAlign w:val="bottom"/>
          </w:tcPr>
          <w:p>
            <w:pPr>
              <w:autoSpaceDE/>
              <w:autoSpaceDN/>
              <w:jc w:val="right"/>
              <w:rPr>
                <w:sz w:val="18"/>
                <w:szCs w:val="18"/>
              </w:rPr>
            </w:pPr>
            <w:r>
              <w:rPr>
                <w:sz w:val="18"/>
                <w:szCs w:val="18"/>
              </w:rPr>
              <w:t>5 471,10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Общее образование</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687395,38</w:t>
            </w:r>
          </w:p>
        </w:tc>
        <w:tc>
          <w:tcPr>
            <w:tcW w:w="515" w:type="pct"/>
            <w:shd w:val="clear" w:color="auto" w:fill="auto"/>
            <w:noWrap/>
            <w:tcMar>
              <w:left w:w="28" w:type="dxa"/>
              <w:right w:w="28" w:type="dxa"/>
            </w:tcMar>
            <w:vAlign w:val="bottom"/>
          </w:tcPr>
          <w:p>
            <w:pPr>
              <w:jc w:val="right"/>
              <w:rPr>
                <w:b/>
                <w:bCs/>
                <w:color w:val="000000"/>
                <w:sz w:val="20"/>
                <w:szCs w:val="20"/>
              </w:rPr>
            </w:pPr>
            <w:r>
              <w:rPr>
                <w:b/>
                <w:color w:val="000000"/>
                <w:sz w:val="20"/>
                <w:szCs w:val="20"/>
              </w:rPr>
              <w:t>688 966,47</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687</w:t>
            </w:r>
          </w:p>
          <w:p>
            <w:pPr>
              <w:jc w:val="right"/>
              <w:rPr>
                <w:b/>
                <w:bCs/>
                <w:color w:val="000000"/>
                <w:sz w:val="20"/>
                <w:szCs w:val="20"/>
              </w:rPr>
            </w:pPr>
            <w:r>
              <w:rPr>
                <w:b/>
                <w:bCs/>
                <w:color w:val="000000"/>
                <w:sz w:val="20"/>
                <w:szCs w:val="20"/>
              </w:rPr>
              <w:t>597,18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687 395,38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688 966,47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687 597,18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общего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666 018,01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672 925,30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671 556,01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общеобразовательных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666 018,01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669 925,30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671 556,01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133 744,05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137 486,15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137  422,22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133 744,05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137 486,15</w:t>
            </w:r>
          </w:p>
        </w:tc>
        <w:tc>
          <w:tcPr>
            <w:tcW w:w="514" w:type="pct"/>
            <w:shd w:val="clear" w:color="auto" w:fill="auto"/>
            <w:noWrap/>
            <w:tcMar>
              <w:left w:w="28" w:type="dxa"/>
              <w:right w:w="28" w:type="dxa"/>
            </w:tcMar>
            <w:vAlign w:val="bottom"/>
          </w:tcPr>
          <w:p>
            <w:pPr>
              <w:jc w:val="right"/>
              <w:rPr>
                <w:iCs/>
                <w:color w:val="000000"/>
                <w:sz w:val="20"/>
                <w:szCs w:val="20"/>
              </w:rPr>
            </w:pPr>
            <w:r>
              <w:rPr>
                <w:color w:val="000000"/>
                <w:sz w:val="20"/>
                <w:szCs w:val="20"/>
              </w:rPr>
              <w:t>137  422,22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подвоза обучающихся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01.1.02.45150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5 074,31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5 074,31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5 074,31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01.1.02.45150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5 074,31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5 074,31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5 074,31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льготного питания обучающихся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01.1.02.45190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1 815,87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1 433,86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1 433,86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01.1.02.45190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1 815,87</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1 433,86</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1 433,86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01.1.02.53030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25 779,60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26 326,80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26 326,80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01.1.02.53030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25 779,60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26 326,80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26 326,80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в сфере общего образования в муниципальных общеобразовательных организациях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01.1.02.73070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447 906,60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447 906,60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447 906,60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01.1.02.73070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447 906,60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447 906,60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447 906,60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01.1.02.73140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1 903,60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1 903,60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1 903,60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01.1.02.73140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1 903,60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1 903,60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1 903,60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01.1.02.73180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3 285,40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3 285,40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3 255,50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01.1.02.73180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3 285,40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3 285,40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3 255,50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01.1.02.L3040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35 009,38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35 009,38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36 286,77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01.1.02.L3040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35 009,38</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35 009,38</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36 286,77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iCs/>
                <w:color w:val="000000"/>
                <w:sz w:val="18"/>
                <w:szCs w:val="18"/>
              </w:rPr>
            </w:pPr>
            <w:r>
              <w:rPr>
                <w:iCs/>
                <w:color w:val="000000"/>
                <w:sz w:val="18"/>
                <w:szCs w:val="18"/>
              </w:rPr>
              <w:t> </w:t>
            </w:r>
          </w:p>
        </w:tc>
        <w:tc>
          <w:tcPr>
            <w:tcW w:w="515" w:type="pct"/>
            <w:shd w:val="clear" w:color="auto" w:fill="auto"/>
            <w:noWrap/>
            <w:tcMar>
              <w:left w:w="28" w:type="dxa"/>
              <w:right w:w="28" w:type="dxa"/>
            </w:tcMar>
            <w:vAlign w:val="bottom"/>
          </w:tcPr>
          <w:p>
            <w:pPr>
              <w:autoSpaceDE/>
              <w:autoSpaceDN/>
              <w:jc w:val="right"/>
              <w:rPr>
                <w:iCs/>
                <w:color w:val="000000"/>
                <w:sz w:val="18"/>
                <w:szCs w:val="18"/>
              </w:rPr>
            </w:pPr>
            <w:r>
              <w:rPr>
                <w:iCs/>
                <w:color w:val="000000"/>
                <w:sz w:val="18"/>
                <w:szCs w:val="18"/>
              </w:rPr>
              <w:t> </w:t>
            </w:r>
          </w:p>
        </w:tc>
        <w:tc>
          <w:tcPr>
            <w:tcW w:w="514" w:type="pct"/>
            <w:shd w:val="clear" w:color="auto" w:fill="auto"/>
            <w:noWrap/>
            <w:tcMar>
              <w:left w:w="28" w:type="dxa"/>
              <w:right w:w="28" w:type="dxa"/>
            </w:tcMar>
            <w:vAlign w:val="bottom"/>
          </w:tcPr>
          <w:p>
            <w:pPr>
              <w:autoSpaceDE/>
              <w:autoSpaceDN/>
              <w:jc w:val="right"/>
              <w:rPr>
                <w:iCs/>
                <w:color w:val="000000"/>
                <w:sz w:val="18"/>
                <w:szCs w:val="18"/>
              </w:rPr>
            </w:pPr>
            <w:r>
              <w:rPr>
                <w:i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top"/>
          </w:tcPr>
          <w:p>
            <w:pPr>
              <w:autoSpaceDE/>
              <w:autoSpaceDN/>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2 154,51</w:t>
            </w:r>
          </w:p>
        </w:tc>
        <w:tc>
          <w:tcPr>
            <w:tcW w:w="515"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2 154,51</w:t>
            </w:r>
          </w:p>
        </w:tc>
        <w:tc>
          <w:tcPr>
            <w:tcW w:w="514"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2 154,52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top"/>
          </w:tcPr>
          <w:p>
            <w:pPr>
              <w:autoSpaceDE/>
              <w:autoSpaceDN/>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7 885,17</w:t>
            </w:r>
          </w:p>
        </w:tc>
        <w:tc>
          <w:tcPr>
            <w:tcW w:w="515"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7 885,17</w:t>
            </w:r>
          </w:p>
        </w:tc>
        <w:tc>
          <w:tcPr>
            <w:tcW w:w="514"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8 874,41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top"/>
          </w:tcPr>
          <w:p>
            <w:pPr>
              <w:autoSpaceDE/>
              <w:autoSpaceDN/>
              <w:ind w:left="1" w:leftChars="-25" w:hanging="61" w:hangingChars="34"/>
              <w:rPr>
                <w:color w:val="000000"/>
                <w:sz w:val="18"/>
                <w:szCs w:val="18"/>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24 969,70</w:t>
            </w:r>
          </w:p>
        </w:tc>
        <w:tc>
          <w:tcPr>
            <w:tcW w:w="515"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24 969,70</w:t>
            </w:r>
          </w:p>
        </w:tc>
        <w:tc>
          <w:tcPr>
            <w:tcW w:w="514"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25 257,84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01.1.02.S2490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11 499,20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11 499,20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11 882,42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01.1.02.S2490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11 499,20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11 499,20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11 </w:t>
            </w:r>
          </w:p>
          <w:p>
            <w:pPr>
              <w:jc w:val="right"/>
              <w:rPr>
                <w:iCs/>
                <w:color w:val="000000"/>
                <w:sz w:val="20"/>
                <w:szCs w:val="20"/>
              </w:rPr>
            </w:pPr>
            <w:r>
              <w:rPr>
                <w:iCs/>
                <w:color w:val="000000"/>
                <w:sz w:val="20"/>
                <w:szCs w:val="20"/>
              </w:rPr>
              <w:t>946,36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iCs/>
                <w:color w:val="000000"/>
                <w:sz w:val="18"/>
                <w:szCs w:val="18"/>
              </w:rPr>
            </w:pPr>
            <w:r>
              <w:rPr>
                <w:iCs/>
                <w:color w:val="000000"/>
                <w:sz w:val="18"/>
                <w:szCs w:val="18"/>
              </w:rPr>
              <w:t> </w:t>
            </w:r>
          </w:p>
        </w:tc>
        <w:tc>
          <w:tcPr>
            <w:tcW w:w="515" w:type="pct"/>
            <w:shd w:val="clear" w:color="auto" w:fill="auto"/>
            <w:noWrap/>
            <w:tcMar>
              <w:left w:w="28" w:type="dxa"/>
              <w:right w:w="28" w:type="dxa"/>
            </w:tcMar>
            <w:vAlign w:val="bottom"/>
          </w:tcPr>
          <w:p>
            <w:pPr>
              <w:autoSpaceDE/>
              <w:autoSpaceDN/>
              <w:jc w:val="right"/>
              <w:rPr>
                <w:iCs/>
                <w:color w:val="000000"/>
                <w:sz w:val="18"/>
                <w:szCs w:val="18"/>
              </w:rPr>
            </w:pPr>
            <w:r>
              <w:rPr>
                <w:iCs/>
                <w:color w:val="000000"/>
                <w:sz w:val="18"/>
                <w:szCs w:val="18"/>
              </w:rPr>
              <w:t> </w:t>
            </w:r>
          </w:p>
        </w:tc>
        <w:tc>
          <w:tcPr>
            <w:tcW w:w="514" w:type="pct"/>
            <w:shd w:val="clear" w:color="auto" w:fill="auto"/>
            <w:noWrap/>
            <w:tcMar>
              <w:left w:w="28" w:type="dxa"/>
              <w:right w:w="28" w:type="dxa"/>
            </w:tcMar>
            <w:vAlign w:val="bottom"/>
          </w:tcPr>
          <w:p>
            <w:pPr>
              <w:autoSpaceDE/>
              <w:autoSpaceDN/>
              <w:jc w:val="right"/>
              <w:rPr>
                <w:iCs/>
                <w:color w:val="000000"/>
                <w:sz w:val="18"/>
                <w:szCs w:val="18"/>
              </w:rPr>
            </w:pPr>
            <w:r>
              <w:rPr>
                <w:i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1 643,24</w:t>
            </w:r>
          </w:p>
        </w:tc>
        <w:tc>
          <w:tcPr>
            <w:tcW w:w="515"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1 643,24</w:t>
            </w:r>
          </w:p>
        </w:tc>
        <w:tc>
          <w:tcPr>
            <w:tcW w:w="514"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1 707,17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9 855,96</w:t>
            </w:r>
          </w:p>
        </w:tc>
        <w:tc>
          <w:tcPr>
            <w:tcW w:w="515"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9 855,96</w:t>
            </w:r>
          </w:p>
        </w:tc>
        <w:tc>
          <w:tcPr>
            <w:tcW w:w="514"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10 239,19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«Успех каждого ребенка»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01.1.E2.50980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01.1.E2.50980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3 000,00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iCs/>
                <w:color w:val="000000"/>
                <w:sz w:val="18"/>
                <w:szCs w:val="18"/>
              </w:rPr>
            </w:pPr>
            <w:r>
              <w:rPr>
                <w:iCs/>
                <w:color w:val="000000"/>
                <w:sz w:val="18"/>
                <w:szCs w:val="18"/>
              </w:rPr>
              <w:t> </w:t>
            </w:r>
          </w:p>
        </w:tc>
        <w:tc>
          <w:tcPr>
            <w:tcW w:w="515"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 </w:t>
            </w: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 </w:t>
            </w:r>
          </w:p>
        </w:tc>
        <w:tc>
          <w:tcPr>
            <w:tcW w:w="515"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1 500,00</w:t>
            </w: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 </w:t>
            </w:r>
          </w:p>
        </w:tc>
        <w:tc>
          <w:tcPr>
            <w:tcW w:w="515"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60,00</w:t>
            </w: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 </w:t>
            </w:r>
          </w:p>
        </w:tc>
        <w:tc>
          <w:tcPr>
            <w:tcW w:w="515"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1 440,00</w:t>
            </w: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21 377,37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16 041,17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16 041,17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21 377,37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16 041,17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16 041,17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9 550,00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6 750,00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01.5.01.00590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9 550,00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6 750,00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проектов школьного инициативного бюджетирования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01.5.01.43950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01.5.01.43950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капитальный ремонт образовательных организаций, реализующих общеобразовательные программы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01.5.01.S2180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11 327,37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8 791,17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8 791,17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01.5.01.S2180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11 327,37</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8 791,17</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8 791,17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iCs/>
                <w:color w:val="000000"/>
                <w:sz w:val="18"/>
                <w:szCs w:val="18"/>
              </w:rPr>
            </w:pPr>
            <w:r>
              <w:rPr>
                <w:iCs/>
                <w:color w:val="000000"/>
                <w:sz w:val="18"/>
                <w:szCs w:val="18"/>
              </w:rPr>
              <w:t> </w:t>
            </w:r>
          </w:p>
        </w:tc>
        <w:tc>
          <w:tcPr>
            <w:tcW w:w="515" w:type="pct"/>
            <w:shd w:val="clear" w:color="auto" w:fill="auto"/>
            <w:noWrap/>
            <w:tcMar>
              <w:left w:w="28" w:type="dxa"/>
              <w:right w:w="28" w:type="dxa"/>
            </w:tcMar>
            <w:vAlign w:val="bottom"/>
          </w:tcPr>
          <w:p>
            <w:pPr>
              <w:autoSpaceDE/>
              <w:autoSpaceDN/>
              <w:jc w:val="right"/>
              <w:rPr>
                <w:iCs/>
                <w:color w:val="000000"/>
                <w:sz w:val="18"/>
                <w:szCs w:val="18"/>
              </w:rPr>
            </w:pPr>
            <w:r>
              <w:rPr>
                <w:iCs/>
                <w:color w:val="000000"/>
                <w:sz w:val="18"/>
                <w:szCs w:val="18"/>
              </w:rPr>
              <w:t> </w:t>
            </w:r>
          </w:p>
        </w:tc>
        <w:tc>
          <w:tcPr>
            <w:tcW w:w="514" w:type="pct"/>
            <w:shd w:val="clear" w:color="auto" w:fill="auto"/>
            <w:noWrap/>
            <w:tcMar>
              <w:left w:w="28" w:type="dxa"/>
              <w:right w:w="28" w:type="dxa"/>
            </w:tcMar>
            <w:vAlign w:val="bottom"/>
          </w:tcPr>
          <w:p>
            <w:pPr>
              <w:autoSpaceDE/>
              <w:autoSpaceDN/>
              <w:jc w:val="right"/>
              <w:rPr>
                <w:iCs/>
                <w:color w:val="000000"/>
                <w:sz w:val="18"/>
                <w:szCs w:val="18"/>
              </w:rPr>
            </w:pPr>
            <w:r>
              <w:rPr>
                <w:i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566,37</w:t>
            </w:r>
          </w:p>
        </w:tc>
        <w:tc>
          <w:tcPr>
            <w:tcW w:w="515"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566,37</w:t>
            </w:r>
          </w:p>
        </w:tc>
        <w:tc>
          <w:tcPr>
            <w:tcW w:w="514"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566,37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Cs/>
                <w:color w:val="000000"/>
                <w:sz w:val="18"/>
                <w:szCs w:val="18"/>
              </w:rPr>
            </w:pPr>
            <w:r>
              <w:rPr>
                <w:iCs/>
                <w:color w:val="000000"/>
                <w:sz w:val="18"/>
                <w:szCs w:val="18"/>
              </w:rPr>
              <w:t> </w:t>
            </w:r>
          </w:p>
        </w:tc>
        <w:tc>
          <w:tcPr>
            <w:tcW w:w="589"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10 761,00</w:t>
            </w:r>
          </w:p>
        </w:tc>
        <w:tc>
          <w:tcPr>
            <w:tcW w:w="515"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8 224,80</w:t>
            </w:r>
          </w:p>
        </w:tc>
        <w:tc>
          <w:tcPr>
            <w:tcW w:w="514"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8 224,80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Дополнительное образование детей</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33 697,74</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33 357,30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33 357,30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33 697,74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33 357,30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33 357,30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дополнительного образования и воспитания детей и молодежи»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33 697,74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33 357,30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33 357,30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«Формирование единого воспитательного пространства в Богородском округе, развитие системы дополнительного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26 227,11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33 357,30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33 357,30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26 227,11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33 357,30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33 357,30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26 227,11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33 357,30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33 357,30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«Успех каждого ребенка»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7 470,63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520,80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01.2.E2.00590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520,80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01.2.E2.00591</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6 100,71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01.2.E2.00591</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6 100,71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рамках системы персонифицированного финансирования дополнительного образования детей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01.2.E2.49840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849,13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01.2.E2.49840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636,85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01.2.E2.49840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212,28</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Молодежная политика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116,48</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116,48</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проведение мероприятий»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01.4.00.00000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с воспитанниками, обучающимися и молодежью»</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01.4.01.00000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01.4.01.00590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01.4.01.00590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106,33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106,33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12.5.01.00590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10,15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10,15</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образования</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09</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69 718,70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71 780,55</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71 780,55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63 696,40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65 758,25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65 758,25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общего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4 576,36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4 511,20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4 511,20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«Патриотическое воспитание граждан Российской Федерации»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01.1.EВ.00000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4 576,36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4 511,20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4 511,20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01.1.EВ.51790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4 576,36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4 511,20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4 511,20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01.1.EВ.51790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4 576,36</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4 511,20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4 511,20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183,05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180,4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w:t>
            </w:r>
          </w:p>
          <w:p>
            <w:pPr>
              <w:jc w:val="right"/>
              <w:rPr>
                <w:color w:val="000000"/>
                <w:sz w:val="20"/>
                <w:szCs w:val="20"/>
              </w:rPr>
            </w:pPr>
            <w:r>
              <w:rPr>
                <w:color w:val="000000"/>
                <w:sz w:val="20"/>
                <w:szCs w:val="20"/>
              </w:rPr>
              <w:t>393,31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w:t>
            </w:r>
          </w:p>
          <w:p>
            <w:pPr>
              <w:jc w:val="right"/>
              <w:rPr>
                <w:color w:val="000000"/>
                <w:sz w:val="20"/>
                <w:szCs w:val="20"/>
              </w:rPr>
            </w:pPr>
            <w:r>
              <w:rPr>
                <w:color w:val="000000"/>
                <w:sz w:val="20"/>
                <w:szCs w:val="20"/>
              </w:rPr>
              <w:t>330,80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w:t>
            </w:r>
          </w:p>
          <w:p>
            <w:pPr>
              <w:jc w:val="right"/>
              <w:rPr>
                <w:color w:val="000000"/>
                <w:sz w:val="20"/>
                <w:szCs w:val="20"/>
              </w:rPr>
            </w:pPr>
            <w:r>
              <w:rPr>
                <w:color w:val="000000"/>
                <w:sz w:val="20"/>
                <w:szCs w:val="20"/>
              </w:rPr>
              <w:t>330,80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дополнительного образования и воспитания детей и молодежи»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11 203,23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11 402,90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11 402,90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отдыха и оздоровления детей»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11 203,23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11 402,90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11 402,90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8 371,51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8 571,18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8 571,18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8 371,51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8 571,18</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8 571,18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компенсацию стоимости путевок в загородные детские оздоровительные лагеря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01.2.02.45170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01.2.02.45170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964,02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964,02</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01.2.02.73320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1 867,70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1 867,70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1 867,70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01.2.02.73320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1 867,70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1 867,70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1 867,70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системы оценки качества образования и обеспечение деятельности системы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36 628,54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38 254,51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38 254,51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системы оценки качества образования обеспечение деятельности системы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36 628,54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38 254,51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38 254,51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36 628,54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38 254,51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38 254,51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01.3.01.00590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33 896,09</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35 522,06</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35 522,06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01.3.01.00590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2 723,02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2 723,02</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01.3.01.00590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9,43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9,43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01.5.01.00590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10 288,27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10 589,65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10 589,65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10 288,27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10 589,65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10 589,65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6 327,77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6 629,15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6 629,15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01.6.01.00190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6 284,21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6 585,59</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6 585,59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01.6.01.00190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43,56</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43,56</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организационно-техническому и информационно- 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1 687,00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1 687,00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1 687,00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01.6.01.73010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1 058,50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1 658,50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1 658,50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01.6.01.73010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628,50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28,50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01.6.01.73950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2 273,50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2 273,50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2 273,50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01.6.01.73950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2 217,60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2 217,60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2 217,60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01.6.01.73950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55,90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55,90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12 044,60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12 044,60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12 044,60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12 044,60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12 044,60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12 044,60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12 044,60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12 044,60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12 044,60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по исполнению требований по антитеррористической защищенности объектов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12.3.01.S2250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12 044,60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12 044,60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12 044,60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12.3.01.S2250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12 044,60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12 044,60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12 044,60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b/>
                <w:bCs/>
                <w:color w:val="000000"/>
                <w:sz w:val="20"/>
                <w:szCs w:val="20"/>
              </w:rPr>
            </w:pPr>
          </w:p>
        </w:tc>
        <w:tc>
          <w:tcPr>
            <w:tcW w:w="222" w:type="pct"/>
            <w:shd w:val="clear" w:color="auto" w:fill="auto"/>
            <w:noWrap w:val="0"/>
            <w:tcMar>
              <w:left w:w="28" w:type="dxa"/>
              <w:right w:w="28" w:type="dxa"/>
            </w:tcMar>
            <w:vAlign w:val="center"/>
          </w:tcPr>
          <w:p>
            <w:pPr>
              <w:jc w:val="center"/>
              <w:rPr>
                <w:b/>
                <w:bCs/>
                <w:color w:val="000000"/>
                <w:sz w:val="20"/>
                <w:szCs w:val="20"/>
              </w:rPr>
            </w:pPr>
          </w:p>
        </w:tc>
        <w:tc>
          <w:tcPr>
            <w:tcW w:w="295" w:type="pct"/>
            <w:shd w:val="clear" w:color="auto" w:fill="auto"/>
            <w:noWrap w:val="0"/>
            <w:tcMar>
              <w:left w:w="28" w:type="dxa"/>
              <w:right w:w="28" w:type="dxa"/>
            </w:tcMar>
            <w:vAlign w:val="center"/>
          </w:tcPr>
          <w:p>
            <w:pPr>
              <w:jc w:val="center"/>
              <w:rPr>
                <w:b/>
                <w:bCs/>
                <w:color w:val="000000"/>
                <w:sz w:val="20"/>
                <w:szCs w:val="20"/>
              </w:rPr>
            </w:pPr>
          </w:p>
        </w:tc>
        <w:tc>
          <w:tcPr>
            <w:tcW w:w="440" w:type="pct"/>
            <w:shd w:val="clear" w:color="auto" w:fill="auto"/>
            <w:noWrap w:val="0"/>
            <w:tcMar>
              <w:left w:w="28" w:type="dxa"/>
              <w:right w:w="28" w:type="dxa"/>
            </w:tcMar>
            <w:vAlign w:val="center"/>
          </w:tcPr>
          <w:p>
            <w:pPr>
              <w:jc w:val="center"/>
              <w:rPr>
                <w:b/>
                <w:bCs/>
                <w:color w:val="000000"/>
                <w:sz w:val="20"/>
                <w:szCs w:val="20"/>
              </w:rPr>
            </w:pPr>
          </w:p>
        </w:tc>
        <w:tc>
          <w:tcPr>
            <w:tcW w:w="368" w:type="pct"/>
            <w:shd w:val="clear" w:color="auto" w:fill="auto"/>
            <w:noWrap w:val="0"/>
            <w:tcMar>
              <w:left w:w="28" w:type="dxa"/>
              <w:right w:w="28" w:type="dxa"/>
            </w:tcMar>
            <w:vAlign w:val="center"/>
          </w:tcPr>
          <w:p>
            <w:pPr>
              <w:jc w:val="center"/>
              <w:rPr>
                <w:b/>
                <w:bCs/>
                <w:color w:val="000000"/>
                <w:sz w:val="20"/>
                <w:szCs w:val="20"/>
              </w:rPr>
            </w:pPr>
          </w:p>
        </w:tc>
        <w:tc>
          <w:tcPr>
            <w:tcW w:w="589" w:type="pct"/>
            <w:shd w:val="clear" w:color="auto" w:fill="auto"/>
            <w:noWrap/>
            <w:tcMar>
              <w:left w:w="28" w:type="dxa"/>
              <w:right w:w="28" w:type="dxa"/>
            </w:tcMar>
            <w:vAlign w:val="bottom"/>
          </w:tcPr>
          <w:p>
            <w:pPr>
              <w:jc w:val="right"/>
              <w:rPr>
                <w:b/>
                <w:bCs/>
                <w:color w:val="000000"/>
                <w:sz w:val="20"/>
                <w:szCs w:val="20"/>
              </w:rPr>
            </w:pPr>
          </w:p>
        </w:tc>
        <w:tc>
          <w:tcPr>
            <w:tcW w:w="515" w:type="pct"/>
            <w:shd w:val="clear" w:color="auto" w:fill="auto"/>
            <w:noWrap/>
            <w:tcMar>
              <w:left w:w="28" w:type="dxa"/>
              <w:right w:w="28" w:type="dxa"/>
            </w:tcMar>
            <w:vAlign w:val="bottom"/>
          </w:tcPr>
          <w:p>
            <w:pPr>
              <w:jc w:val="right"/>
              <w:rPr>
                <w:b/>
                <w:bCs/>
                <w:color w:val="000000"/>
                <w:sz w:val="20"/>
                <w:szCs w:val="20"/>
              </w:rPr>
            </w:pPr>
          </w:p>
        </w:tc>
        <w:tc>
          <w:tcPr>
            <w:tcW w:w="514" w:type="pct"/>
            <w:shd w:val="clear" w:color="auto" w:fill="auto"/>
            <w:noWrap/>
            <w:tcMar>
              <w:left w:w="28" w:type="dxa"/>
              <w:right w:w="28" w:type="dxa"/>
            </w:tcMar>
            <w:vAlign w:val="bottom"/>
          </w:tcPr>
          <w:p>
            <w:pPr>
              <w:jc w:val="right"/>
              <w:rPr>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b/>
                <w:bCs/>
                <w:color w:val="000000"/>
                <w:sz w:val="20"/>
                <w:szCs w:val="20"/>
              </w:rPr>
            </w:pPr>
          </w:p>
        </w:tc>
        <w:tc>
          <w:tcPr>
            <w:tcW w:w="222" w:type="pct"/>
            <w:shd w:val="clear" w:color="auto" w:fill="auto"/>
            <w:noWrap w:val="0"/>
            <w:tcMar>
              <w:left w:w="28" w:type="dxa"/>
              <w:right w:w="28" w:type="dxa"/>
            </w:tcMar>
            <w:vAlign w:val="center"/>
          </w:tcPr>
          <w:p>
            <w:pPr>
              <w:jc w:val="center"/>
              <w:rPr>
                <w:b/>
                <w:bCs/>
                <w:color w:val="000000"/>
                <w:sz w:val="20"/>
                <w:szCs w:val="20"/>
              </w:rPr>
            </w:pPr>
          </w:p>
        </w:tc>
        <w:tc>
          <w:tcPr>
            <w:tcW w:w="295" w:type="pct"/>
            <w:shd w:val="clear" w:color="auto" w:fill="auto"/>
            <w:noWrap w:val="0"/>
            <w:tcMar>
              <w:left w:w="28" w:type="dxa"/>
              <w:right w:w="28" w:type="dxa"/>
            </w:tcMar>
            <w:vAlign w:val="center"/>
          </w:tcPr>
          <w:p>
            <w:pPr>
              <w:jc w:val="center"/>
              <w:rPr>
                <w:b/>
                <w:bCs/>
                <w:color w:val="000000"/>
                <w:sz w:val="20"/>
                <w:szCs w:val="20"/>
              </w:rPr>
            </w:pPr>
          </w:p>
        </w:tc>
        <w:tc>
          <w:tcPr>
            <w:tcW w:w="440" w:type="pct"/>
            <w:shd w:val="clear" w:color="auto" w:fill="auto"/>
            <w:noWrap w:val="0"/>
            <w:tcMar>
              <w:left w:w="28" w:type="dxa"/>
              <w:right w:w="28" w:type="dxa"/>
            </w:tcMar>
            <w:vAlign w:val="center"/>
          </w:tcPr>
          <w:p>
            <w:pPr>
              <w:jc w:val="center"/>
              <w:rPr>
                <w:b/>
                <w:bCs/>
                <w:color w:val="000000"/>
                <w:sz w:val="20"/>
                <w:szCs w:val="20"/>
              </w:rPr>
            </w:pPr>
          </w:p>
        </w:tc>
        <w:tc>
          <w:tcPr>
            <w:tcW w:w="368" w:type="pct"/>
            <w:shd w:val="clear" w:color="auto" w:fill="auto"/>
            <w:noWrap w:val="0"/>
            <w:tcMar>
              <w:left w:w="28" w:type="dxa"/>
              <w:right w:w="28" w:type="dxa"/>
            </w:tcMar>
            <w:vAlign w:val="center"/>
          </w:tcPr>
          <w:p>
            <w:pPr>
              <w:jc w:val="center"/>
              <w:rPr>
                <w:b/>
                <w:bCs/>
                <w:color w:val="000000"/>
                <w:sz w:val="20"/>
                <w:szCs w:val="20"/>
              </w:rPr>
            </w:pPr>
          </w:p>
        </w:tc>
        <w:tc>
          <w:tcPr>
            <w:tcW w:w="589" w:type="pct"/>
            <w:shd w:val="clear" w:color="auto" w:fill="auto"/>
            <w:noWrap/>
            <w:tcMar>
              <w:left w:w="28" w:type="dxa"/>
              <w:right w:w="28" w:type="dxa"/>
            </w:tcMar>
            <w:vAlign w:val="bottom"/>
          </w:tcPr>
          <w:p>
            <w:pPr>
              <w:jc w:val="right"/>
              <w:rPr>
                <w:bCs/>
                <w:color w:val="000000"/>
                <w:sz w:val="20"/>
                <w:szCs w:val="20"/>
              </w:rPr>
            </w:pPr>
            <w:r>
              <w:rPr>
                <w:bCs/>
                <w:color w:val="000000"/>
                <w:sz w:val="20"/>
                <w:szCs w:val="20"/>
              </w:rPr>
              <w:t>6 022,30</w:t>
            </w:r>
          </w:p>
        </w:tc>
        <w:tc>
          <w:tcPr>
            <w:tcW w:w="515" w:type="pct"/>
            <w:shd w:val="clear" w:color="auto" w:fill="auto"/>
            <w:noWrap/>
            <w:tcMar>
              <w:left w:w="28" w:type="dxa"/>
              <w:right w:w="28" w:type="dxa"/>
            </w:tcMar>
            <w:vAlign w:val="bottom"/>
          </w:tcPr>
          <w:p>
            <w:pPr>
              <w:jc w:val="right"/>
              <w:rPr>
                <w:bCs/>
                <w:color w:val="000000"/>
                <w:sz w:val="20"/>
                <w:szCs w:val="20"/>
              </w:rPr>
            </w:pPr>
            <w:r>
              <w:rPr>
                <w:bCs/>
                <w:color w:val="000000"/>
                <w:sz w:val="20"/>
                <w:szCs w:val="20"/>
              </w:rPr>
              <w:t>6 022,30</w:t>
            </w:r>
          </w:p>
        </w:tc>
        <w:tc>
          <w:tcPr>
            <w:tcW w:w="514" w:type="pct"/>
            <w:shd w:val="clear" w:color="auto" w:fill="auto"/>
            <w:noWrap/>
            <w:tcMar>
              <w:left w:w="28" w:type="dxa"/>
              <w:right w:w="28" w:type="dxa"/>
            </w:tcMar>
            <w:vAlign w:val="bottom"/>
          </w:tcPr>
          <w:p>
            <w:pPr>
              <w:jc w:val="right"/>
              <w:rPr>
                <w:bCs/>
                <w:color w:val="000000"/>
                <w:sz w:val="20"/>
                <w:szCs w:val="20"/>
              </w:rPr>
            </w:pPr>
            <w:r>
              <w:rPr>
                <w:bCs/>
                <w:color w:val="000000"/>
                <w:sz w:val="20"/>
                <w:szCs w:val="20"/>
              </w:rPr>
              <w:t>6 022,30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b/>
                <w:bCs/>
                <w:color w:val="000000"/>
                <w:sz w:val="20"/>
                <w:szCs w:val="20"/>
              </w:rPr>
            </w:pPr>
          </w:p>
        </w:tc>
        <w:tc>
          <w:tcPr>
            <w:tcW w:w="222" w:type="pct"/>
            <w:shd w:val="clear" w:color="auto" w:fill="auto"/>
            <w:noWrap w:val="0"/>
            <w:tcMar>
              <w:left w:w="28" w:type="dxa"/>
              <w:right w:w="28" w:type="dxa"/>
            </w:tcMar>
            <w:vAlign w:val="center"/>
          </w:tcPr>
          <w:p>
            <w:pPr>
              <w:jc w:val="center"/>
              <w:rPr>
                <w:b/>
                <w:bCs/>
                <w:color w:val="000000"/>
                <w:sz w:val="20"/>
                <w:szCs w:val="20"/>
              </w:rPr>
            </w:pPr>
          </w:p>
        </w:tc>
        <w:tc>
          <w:tcPr>
            <w:tcW w:w="295" w:type="pct"/>
            <w:shd w:val="clear" w:color="auto" w:fill="auto"/>
            <w:noWrap w:val="0"/>
            <w:tcMar>
              <w:left w:w="28" w:type="dxa"/>
              <w:right w:w="28" w:type="dxa"/>
            </w:tcMar>
            <w:vAlign w:val="center"/>
          </w:tcPr>
          <w:p>
            <w:pPr>
              <w:jc w:val="center"/>
              <w:rPr>
                <w:b/>
                <w:bCs/>
                <w:color w:val="000000"/>
                <w:sz w:val="20"/>
                <w:szCs w:val="20"/>
              </w:rPr>
            </w:pPr>
          </w:p>
        </w:tc>
        <w:tc>
          <w:tcPr>
            <w:tcW w:w="440" w:type="pct"/>
            <w:shd w:val="clear" w:color="auto" w:fill="auto"/>
            <w:noWrap w:val="0"/>
            <w:tcMar>
              <w:left w:w="28" w:type="dxa"/>
              <w:right w:w="28" w:type="dxa"/>
            </w:tcMar>
            <w:vAlign w:val="center"/>
          </w:tcPr>
          <w:p>
            <w:pPr>
              <w:jc w:val="center"/>
              <w:rPr>
                <w:b/>
                <w:bCs/>
                <w:color w:val="000000"/>
                <w:sz w:val="20"/>
                <w:szCs w:val="20"/>
              </w:rPr>
            </w:pPr>
          </w:p>
        </w:tc>
        <w:tc>
          <w:tcPr>
            <w:tcW w:w="368" w:type="pct"/>
            <w:shd w:val="clear" w:color="auto" w:fill="auto"/>
            <w:noWrap w:val="0"/>
            <w:tcMar>
              <w:left w:w="28" w:type="dxa"/>
              <w:right w:w="28" w:type="dxa"/>
            </w:tcMar>
            <w:vAlign w:val="center"/>
          </w:tcPr>
          <w:p>
            <w:pPr>
              <w:jc w:val="center"/>
              <w:rPr>
                <w:b/>
                <w:bCs/>
                <w:color w:val="000000"/>
                <w:sz w:val="20"/>
                <w:szCs w:val="20"/>
              </w:rPr>
            </w:pPr>
          </w:p>
        </w:tc>
        <w:tc>
          <w:tcPr>
            <w:tcW w:w="589" w:type="pct"/>
            <w:shd w:val="clear" w:color="auto" w:fill="auto"/>
            <w:noWrap/>
            <w:tcMar>
              <w:left w:w="28" w:type="dxa"/>
              <w:right w:w="28" w:type="dxa"/>
            </w:tcMar>
            <w:vAlign w:val="bottom"/>
          </w:tcPr>
          <w:p>
            <w:pPr>
              <w:jc w:val="right"/>
              <w:rPr>
                <w:bCs/>
                <w:color w:val="000000"/>
                <w:sz w:val="20"/>
                <w:szCs w:val="20"/>
              </w:rPr>
            </w:pPr>
            <w:r>
              <w:rPr>
                <w:bCs/>
                <w:color w:val="000000"/>
                <w:sz w:val="20"/>
                <w:szCs w:val="20"/>
              </w:rPr>
              <w:t>6 022,30</w:t>
            </w:r>
          </w:p>
        </w:tc>
        <w:tc>
          <w:tcPr>
            <w:tcW w:w="515" w:type="pct"/>
            <w:shd w:val="clear" w:color="auto" w:fill="auto"/>
            <w:noWrap/>
            <w:tcMar>
              <w:left w:w="28" w:type="dxa"/>
              <w:right w:w="28" w:type="dxa"/>
            </w:tcMar>
            <w:vAlign w:val="bottom"/>
          </w:tcPr>
          <w:p>
            <w:pPr>
              <w:jc w:val="right"/>
              <w:rPr>
                <w:bCs/>
                <w:color w:val="000000"/>
                <w:sz w:val="20"/>
                <w:szCs w:val="20"/>
              </w:rPr>
            </w:pPr>
            <w:r>
              <w:rPr>
                <w:bCs/>
                <w:color w:val="000000"/>
                <w:sz w:val="20"/>
                <w:szCs w:val="20"/>
              </w:rPr>
              <w:t>6 022,30</w:t>
            </w:r>
          </w:p>
        </w:tc>
        <w:tc>
          <w:tcPr>
            <w:tcW w:w="514" w:type="pct"/>
            <w:shd w:val="clear" w:color="auto" w:fill="auto"/>
            <w:noWrap/>
            <w:tcMar>
              <w:left w:w="28" w:type="dxa"/>
              <w:right w:w="28" w:type="dxa"/>
            </w:tcMar>
            <w:vAlign w:val="bottom"/>
          </w:tcPr>
          <w:p>
            <w:pPr>
              <w:jc w:val="right"/>
              <w:rPr>
                <w:bCs/>
                <w:color w:val="000000"/>
                <w:sz w:val="20"/>
                <w:szCs w:val="20"/>
              </w:rPr>
            </w:pPr>
            <w:r>
              <w:rPr>
                <w:bCs/>
                <w:color w:val="000000"/>
                <w:sz w:val="20"/>
                <w:szCs w:val="20"/>
              </w:rPr>
              <w:t>6 022,30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12 556,80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12 556,80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12 556,80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семьи и детства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12 556,80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12 556,80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12 556,80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12 556,80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12 556,80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12 556,80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общего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12 556,80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12 556,80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12 556,80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дошкольного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12 556,80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12 556,80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12 556,80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12 556,80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12 556,80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12 556,80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01.1.01.73110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185,60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185,60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185,60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01.1.01.73110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12 371,20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12 371,20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12 371,20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КУЛЬТУРЫ АДМИНИСТРАЦИИ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162 307,06</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162 881,40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162 882,65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281,90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281,90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281,90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281,90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281,90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281,90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281,90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281,90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281,90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281,90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281,90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281,90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281,90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281,90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281,90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281,90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281,90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281,90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07.1.05.45130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281,90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281,90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281,90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45 969,75</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46 430,54</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46 430,54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Дополнительное образование детей</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45 969,75</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46 430,54</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46 430,54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44 529,75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44 990,54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44 990,54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«Предоставление дополнительного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44 529,75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44 990,54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44 990,54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44 529,75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44 990,54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44 990,54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44 529,75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44 990,54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44 990,54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04.4.01.00590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44 529,75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44 990,54</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44 990,54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1 440,00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1 440,00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1 440,00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1 440,00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1 440,00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1 440,00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1 440,00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1 440,00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12.3.01.00590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1 440,00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1 440,00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 КИНЕМАТОГРАФИЯ</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115 995,10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116 108,70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116 109,90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108 012,77</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107 760,15</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107 761,35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259,92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259,92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направленных на пропаганду семейного образа жизни»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02.1.01.00590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57,77</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57,77</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«Формирование доступной для инвалидов среды жизнедеятельности»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02.5.00.00000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«Адаптация учреждений спорта, культуры,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02.5.01.00000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02.5.01.00590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202,15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202,15</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107 590,76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107 338,14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107 339,34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«Библиотечное обслуживание населения»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27 514,20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27 514,20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27 515,43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27 514,20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27 514,20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27 515,43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27 305,37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27 305,37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27 305,37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04.1.01.00590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27 305,37</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27 305,37</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27 305,37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отрасли культуры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04.1.01.L5190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208,83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208,83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04.1.01.L5190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208,83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208,83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11,82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11,82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47,28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47,28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left="-10" w:leftChars="-4"/>
              <w:rPr>
                <w:color w:val="000000"/>
                <w:sz w:val="18"/>
                <w:szCs w:val="18"/>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149,73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149,73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145,96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досуга и предоставление услуг учреждениями культуры»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76 646,80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76 394,18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76 394,15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72 112,61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72 112,61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72 112,61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72 112,61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72 112,61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72 112,61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04.2.01.00590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72 112,61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72 112,61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72 112,61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государственных праздников и общественно значимых мероприятий»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2 390,17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2 390,17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04.2.02.00590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2 390,17</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2 387,54</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«Сохранение и развитие материально-технической базы учреждений культуры»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2 144,03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1 894,03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1 894,00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1 250,00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04.2.03.00590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1 250,00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развития и укрепления материально-технической базы муниципальных домов культуры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04.2.03.L4670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894,03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894,03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04.2.03.L4670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894,03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894,03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50,61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50,61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202,42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202,42</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left="-10" w:leftChars="-4"/>
              <w:rPr>
                <w:color w:val="000000"/>
                <w:sz w:val="18"/>
                <w:szCs w:val="18"/>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641,00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641,00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«Музейное обслуживание населения»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3 429,76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3 429,76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3 429,76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3 429,76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3 429,76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3 429,76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3 429,76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3 429,76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3 429,76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04.3.01.00590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3 429,76</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3 429,76</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3 429,76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152,09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152,09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152,09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152,09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6,81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6,81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6,81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6,81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12.5.01.00590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6,81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6,81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«Пропаганда здорового образа жизни разнообразными формами и методами культурно-досуговой деятельности учреждений культуры»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12.5.02.00590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15,21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15,21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досуга детей, подростков, молодежи»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130,07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12.5.03.00590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130,07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12.5.03.00590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130,07</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78,44</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фестивалей авторской песни»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12.5.04.00590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12.5.04.00590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51,63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«Энергосбережение и повышение энергетической эффективности на территории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17.0.00.00000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«Энергосбережение и повышение энергетической эффективности в организациях с участием муниципального образования Богородский муниципальный округ»</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«Разработка программ энергосбережения муниципальными учреждениями»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17.3.01.00590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культуры, кинематографии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7 982,33</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8 348,55</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8 348,55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7 982,33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8 348,55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8 348,55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«Реализация мероприятий, направленных на обеспечение деятельности подведомственных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5 116,50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5 345,28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5 345,28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бухгалтерского учета в муниципальных учреждениях культуры Богородского муниципального округа централизованной бухгалтерией»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5 116,50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5 345,28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5 345,28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5 116,50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5 345,28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5 345,28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04.5.01.00590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4 769,66</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4 998,44</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4 998,44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04.5.01.00590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346,84</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346,84</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346,84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04.6.00.00000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2 865,83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3 003,27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3 003,27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04.6.01.00000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2 865,83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3 003,27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3 003,27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04.6.01.00190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2 865,83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3 003,27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3 003,27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04.6.01.00190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2 865,83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3 003,27</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3 003,27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60,32</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60,32</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социальной политики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60,32</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60,32</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60,32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60,32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направленных на пропаганду семейного образа жизни»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02.1.01.00590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12,15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12,15</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«Старшее поколение»</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004</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02.2.01.00590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48,17</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48,17</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СОВЕТ ДЕПУТАТОВ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006</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3 751,40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3 909,90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3 909,90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006</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3 751,40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3 909,90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3 909,90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006</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3 751,40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3 909,90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3 909,90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3 751,40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3 909,90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3 909,90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3 751,40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3 909,90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3 909,90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3 751,40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3 909,90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3 909,90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3 751,40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3 909,90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3 909,90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006</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3 303,89</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3 462,39</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3 462,39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006</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447,51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447,51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447,51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СЕЛЬСКОГО ХОЗЯЙСТВА АДМИНИСТРАЦИИ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007</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125 487,81</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130 250,33</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130 337,68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007</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125 487,81</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130 250,33</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130 337,68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Сельское хозяйство и рыболовство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007</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125 487,81</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130 250,33</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130 337,68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125 487,81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130 250,33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130 337,68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сельского хозяйства, пищевой и перерабатывающей промышленности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116 024,12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122 244,92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122 332,27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растениеводства»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21 719,00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23 359,50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23 749,60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стимулирование увеличения производства картофеля и овощей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06.1.01.R0140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8 410,70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8 410,70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8 640,40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06.1.01.R0140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8 410,70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8 410,70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8 640,40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589" w:type="pct"/>
            <w:shd w:val="clear" w:color="auto" w:fill="auto"/>
            <w:noWrap/>
            <w:tcMar>
              <w:left w:w="28" w:type="dxa"/>
              <w:right w:w="28" w:type="dxa"/>
            </w:tcMar>
            <w:vAlign w:val="bottom"/>
          </w:tcPr>
          <w:p>
            <w:pPr>
              <w:autoSpaceDE/>
              <w:autoSpaceDN/>
              <w:jc w:val="right"/>
              <w:rPr>
                <w:i/>
                <w:iCs/>
                <w:color w:val="000000"/>
                <w:sz w:val="18"/>
                <w:szCs w:val="18"/>
              </w:rPr>
            </w:pPr>
            <w:r>
              <w:rPr>
                <w:i/>
                <w:iCs/>
                <w:color w:val="000000"/>
                <w:sz w:val="18"/>
                <w:szCs w:val="18"/>
              </w:rPr>
              <w:t> </w:t>
            </w:r>
          </w:p>
        </w:tc>
        <w:tc>
          <w:tcPr>
            <w:tcW w:w="515" w:type="pct"/>
            <w:shd w:val="clear" w:color="auto" w:fill="auto"/>
            <w:noWrap/>
            <w:tcMar>
              <w:left w:w="28" w:type="dxa"/>
              <w:right w:w="28" w:type="dxa"/>
            </w:tcMar>
            <w:vAlign w:val="bottom"/>
          </w:tcPr>
          <w:p>
            <w:pPr>
              <w:autoSpaceDE/>
              <w:autoSpaceDN/>
              <w:jc w:val="right"/>
              <w:rPr>
                <w:i/>
                <w:iCs/>
                <w:color w:val="000000"/>
                <w:sz w:val="18"/>
                <w:szCs w:val="18"/>
              </w:rPr>
            </w:pPr>
            <w:r>
              <w:rPr>
                <w:i/>
                <w:iCs/>
                <w:color w:val="000000"/>
                <w:sz w:val="18"/>
                <w:szCs w:val="18"/>
              </w:rPr>
              <w:t> </w:t>
            </w:r>
          </w:p>
        </w:tc>
        <w:tc>
          <w:tcPr>
            <w:tcW w:w="514" w:type="pct"/>
            <w:shd w:val="clear" w:color="auto" w:fill="auto"/>
            <w:noWrap/>
            <w:tcMar>
              <w:left w:w="28" w:type="dxa"/>
              <w:right w:w="28" w:type="dxa"/>
            </w:tcMar>
            <w:vAlign w:val="bottom"/>
          </w:tcPr>
          <w:p>
            <w:pPr>
              <w:autoSpaceDE/>
              <w:autoSpaceDN/>
              <w:jc w:val="right"/>
              <w:rPr>
                <w:i/>
                <w:iCs/>
                <w:color w:val="000000"/>
                <w:sz w:val="18"/>
                <w:szCs w:val="18"/>
              </w:rPr>
            </w:pPr>
            <w:r>
              <w:rPr>
                <w:i/>
                <w:i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589"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2016,40</w:t>
            </w:r>
          </w:p>
        </w:tc>
        <w:tc>
          <w:tcPr>
            <w:tcW w:w="515"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2016,40</w:t>
            </w:r>
          </w:p>
        </w:tc>
        <w:tc>
          <w:tcPr>
            <w:tcW w:w="514"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2246,10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589"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6394,30</w:t>
            </w:r>
          </w:p>
        </w:tc>
        <w:tc>
          <w:tcPr>
            <w:tcW w:w="515"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6394,30</w:t>
            </w:r>
          </w:p>
        </w:tc>
        <w:tc>
          <w:tcPr>
            <w:tcW w:w="514" w:type="pct"/>
            <w:shd w:val="clear" w:color="auto" w:fill="auto"/>
            <w:noWrap/>
            <w:tcMar>
              <w:left w:w="28" w:type="dxa"/>
              <w:right w:w="28" w:type="dxa"/>
            </w:tcMar>
            <w:vAlign w:val="bottom"/>
          </w:tcPr>
          <w:p>
            <w:pPr>
              <w:autoSpaceDE/>
              <w:autoSpaceDN/>
              <w:jc w:val="right"/>
              <w:rPr>
                <w:color w:val="000000"/>
                <w:sz w:val="18"/>
                <w:szCs w:val="18"/>
              </w:rPr>
            </w:pPr>
            <w:r>
              <w:rPr>
                <w:color w:val="000000"/>
                <w:sz w:val="18"/>
                <w:szCs w:val="18"/>
              </w:rPr>
              <w:t>6394,30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производителям зерновых культур части затрат на производство и реализацию зерновых культур</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06.1.01.R3580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3 299,20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3 388,40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06.1.01.R3580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3 299,20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3 388,40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791,80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2507,40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2507,40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производителям зерновых культур части затрат на производство и реализацию зерновых культур</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06.1.01.R3680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2 925,60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06.1.01.R3680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2 925,60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146,30</w:t>
            </w: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2779,30</w:t>
            </w: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06.1.01.R5020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4 231,40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5 498,30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5 498,30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06.1.01.R5020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4 231,40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5 498,30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5 498,30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4 231,40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5 498,30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5 498,30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сельскохозяйственного производства по отдельным подотраслям растениеводства и животноводства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06.1.01.R5080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6 151,30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6 151,30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6 222,50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06.1.01.R5080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6 151,30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6 151,30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6 222,50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4147,00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4147,00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4218,20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2004,30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2004,30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животноводства»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80 078,35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82 246,25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83 606,40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06.1.02.R5020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50 993,40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50 993,40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51 872,20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06.1.02.R5020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50 993,40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50 993,40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51 872,20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26271,60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26271,60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27150,40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24721,80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24721,80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24721,80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сельскохозяйственного производства по отдельным подотраслям растениеводства и животноводства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06.1.02.R5080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29 084,95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31 252,85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31 734,20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06.1.02.R5080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29 084,95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31 252,85</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31 734,20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15548,02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17715,92</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18197,30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13536,93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13536,93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13536,90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«Возмещение части затрат организаций агропромышленного комплекса на уплату процентов за пользование кредитными ресурсами»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82,90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части затрат на уплату процентов по инвестиционным кредитам (займам) в агропромышленном комплексе</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06.1.03.R4330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82,90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06.1.03.R4330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82,90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32,80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50,10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малых и средних форм хозяйствования»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06.1.04.49810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06.1.04.49810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«Муниципальный контроль и мониторинг использования земель сельскохозяйственного назначения»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06.1.05.00000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36,06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36,06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сельского хозяйства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06.1.05.45430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36,06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36,06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06.1.05.45430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36,06</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36,06</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«Управление рисками в отраслях сельскохозяйственного производства»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843,50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843,50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843,50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06.1.06.73310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558,80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558,80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06.1.06.73310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558,80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558,80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06.1.06.73400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06.1.06.73400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284,70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284,70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«Кадровое обеспечение АПК Богородского округа»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06.1.07.00000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сельского хозяйства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06.1.07.45430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06.1.07.45430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11,81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11,81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06.1.07.45430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351,60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351,60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«Техническое переоснащение агропромышленного комплекса»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06.1.08.00000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11 900,90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14 396,20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12 733,30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части затрат на приобретение оборудования и техники за счет средств областного бюджета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06.1.08.73220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11 900,90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14 396,20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12 733,30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06.1.08.73220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11 900,90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14 396,20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12 733,30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9 463,69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8 005,41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8 005,41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9 463,69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8 005,41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8 005,41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883,79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925,51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925,51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06.3.01.00190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871,08</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912,80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06.3.01.00190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12,71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12,71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государственных полномочий по поддержке сельскохозяйственного производства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06.3.01.73910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8 579,90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7 079,90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7 079,90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06.3.01.73910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6 409,10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6 409,10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6 409,10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007</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06.3.01.73910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2 170,80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670,80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КАПИТАЛЬНОГО СТРОИТЕЛЬСТВА И ГРАДОСТРОИТЕЛЬНОЙ ДЕЯТЕЛЬНОСТИ АДМИНИСТРАЦИИ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443 961,02</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66 823,66</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14 510,56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40,00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общегосударственные вопросы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40,00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охране и содержанию муниципального имущества (нежилого фонда)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08.1.04.46600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78 620,35</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12 767,32</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12 767,32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Дорожное хозяйство (дорожные фонды)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09</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66 101,03</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55 648,98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55 648,98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55 648,98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03.2.02.44440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2 022,87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03.2.02.44440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2 022,87</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03.2.02.S2220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53 626,11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03.2.02.S2220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53 626,11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10 725,22</w:t>
            </w: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Строительство дорожной инфраструктуры к земельным участкам, предназначенным для жилищного строительства в Богородском муниципальном районе 2 этап - Юго-Западный жилой район (2этап)</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6 180,49</w:t>
            </w: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Строительство дорожной инфраструктуры к земельным участкам, предназначенным для жилищного строительства в Богородском муниципальном районе 3 этап -Западный жилой район города Богородска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4 544,73</w:t>
            </w: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42 900,89</w:t>
            </w: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Строительство дорожной инфраструктуры к земельным участкам, предназначенным для жилищного строительства в Богородском муниципальном районе 2 этап - Юго-Западный жилой район (2этап)</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24 721,98</w:t>
            </w: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Строительство дорожной инфраструктуры к земельным участкам, предназначенным для жилищного строительства в Богородском муниципальном районе 3 этап -Западный жилой район города Богородска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18 178,91</w:t>
            </w: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10 452,05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10 452,05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автомобильных дорог»</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10 452,05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10.1.02.44800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2 142,45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10.1.02.44800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2 142,45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10.1.02.S2200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8 309,60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10.1.02.S2200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8 309,60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83,10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8 226,50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48,13</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48,13</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07.1.05.45130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48,13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48,13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национальной экономики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12 471,20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12 719,19</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12 719,19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12 471,20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12 719,19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12 719,19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12 471,20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12 719,19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12 719,19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3 624,38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3 798,26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3 798,26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3 624,38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3 798,26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3 798,26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3 624,38</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3 798,26</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3 798,26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8 546,82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8 920,93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8 920,93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8 546,82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8 920,93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8 920,93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8 290,96</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8 665,07</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8 665,07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255,86</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255,86</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255,86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строительства, архитектуры и градостроительства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99.9.04.42000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99.9.04.42000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129 503,37</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53 051,02</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Жилищное хозяйство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1 202,32</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2 284,40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2 284,40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«Переселение граждан из аварийного жилищного фонда на территории Богородского муниципального округа Нижегородской области , в том числе с учетом необходимости развития малоэтажного жилищного строительства»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2 284,40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«Переселение граждан из аварийного жилищного фонда»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2 284,40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снос расселенных многоквартирных жилых домов в муниципальных образованиях Нижегородской области, признанных аварийными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03.3.01.S2120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2 284,40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03.3.01.S2120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2 284,40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456,90</w:t>
            </w: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1827,50</w:t>
            </w: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«Снос аварийных жилых домов»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03.3.02.44400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03.3.02.44400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1 142,32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«Устойчивое развитие сельских территорий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1 142,32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жилья в сельской местности»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1 142,32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06.2.02.44800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1 142,32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06.2.02.44800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1 142,32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Коммунальное хозяйство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128 301,05</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50 766,62</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108 610,63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«Устойчивое развитие сельских территорий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108 610,63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108 610,63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06.2.01.44800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1 011,63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06.2.01.44800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1 011,63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адресной инвестиционной программы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06.2.01.S2450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107 599,00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06.2.01.S2450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107 599,00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21 519,80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rPr>
                <w:sz w:val="18"/>
                <w:szCs w:val="18"/>
              </w:rPr>
            </w:pPr>
            <w:r>
              <w:rPr>
                <w:sz w:val="18"/>
                <w:szCs w:val="18"/>
              </w:rPr>
              <w:t xml:space="preserve"> Распределительные газопроводы высокого и низкого давления по улицам и газопроводы-вводы к жилым домам в д. Касаниха Богородского района Нижегородской области </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589" w:type="pct"/>
            <w:shd w:val="clear" w:color="auto" w:fill="auto"/>
            <w:noWrap/>
            <w:tcMar>
              <w:left w:w="28" w:type="dxa"/>
              <w:right w:w="28" w:type="dxa"/>
            </w:tcMar>
            <w:vAlign w:val="bottom"/>
          </w:tcPr>
          <w:p>
            <w:pPr>
              <w:autoSpaceDE/>
              <w:autoSpaceDN/>
              <w:jc w:val="right"/>
              <w:rPr>
                <w:sz w:val="18"/>
                <w:szCs w:val="18"/>
              </w:rPr>
            </w:pPr>
            <w:r>
              <w:rPr>
                <w:sz w:val="18"/>
                <w:szCs w:val="18"/>
              </w:rPr>
              <w:t>2 854,00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rPr>
                <w:sz w:val="18"/>
                <w:szCs w:val="18"/>
              </w:rPr>
            </w:pPr>
            <w:r>
              <w:rPr>
                <w:sz w:val="18"/>
                <w:szCs w:val="18"/>
              </w:rPr>
              <w:t xml:space="preserve"> Распределительные газопроводы высокого и низкого давления по улицам и газопроводы-вводы к жилым домам в д. Лом Богородского района Нижегородской области </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589" w:type="pct"/>
            <w:shd w:val="clear" w:color="auto" w:fill="auto"/>
            <w:noWrap/>
            <w:tcMar>
              <w:left w:w="28" w:type="dxa"/>
              <w:right w:w="28" w:type="dxa"/>
            </w:tcMar>
            <w:vAlign w:val="bottom"/>
          </w:tcPr>
          <w:p>
            <w:pPr>
              <w:autoSpaceDE/>
              <w:autoSpaceDN/>
              <w:jc w:val="right"/>
              <w:rPr>
                <w:sz w:val="18"/>
                <w:szCs w:val="18"/>
              </w:rPr>
            </w:pPr>
            <w:r>
              <w:rPr>
                <w:sz w:val="18"/>
                <w:szCs w:val="18"/>
              </w:rPr>
              <w:t>3 445,10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rPr>
                <w:sz w:val="18"/>
                <w:szCs w:val="18"/>
              </w:rPr>
            </w:pPr>
            <w:r>
              <w:rPr>
                <w:sz w:val="18"/>
                <w:szCs w:val="18"/>
              </w:rPr>
              <w:t>Межпоселковый газопровод. Распределительные газопроводы д.Килелей. Распределителньые газопроводы п.Красный Кирпичник, СНТ «Полиграфист». Газопроводы-вводы к жилым домам д.Килелей, п.Красный Кирпичник, СНТ «Полиграфист» Богородского района Нижегородской области</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589" w:type="pct"/>
            <w:shd w:val="clear" w:color="auto" w:fill="auto"/>
            <w:noWrap/>
            <w:tcMar>
              <w:left w:w="28" w:type="dxa"/>
              <w:right w:w="28" w:type="dxa"/>
            </w:tcMar>
            <w:vAlign w:val="bottom"/>
          </w:tcPr>
          <w:p>
            <w:pPr>
              <w:autoSpaceDE/>
              <w:autoSpaceDN/>
              <w:jc w:val="right"/>
              <w:rPr>
                <w:sz w:val="18"/>
                <w:szCs w:val="18"/>
              </w:rPr>
            </w:pPr>
            <w:r>
              <w:rPr>
                <w:sz w:val="18"/>
                <w:szCs w:val="18"/>
              </w:rPr>
              <w:t>9 005,70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rPr>
                <w:sz w:val="18"/>
                <w:szCs w:val="18"/>
              </w:rPr>
            </w:pPr>
            <w:r>
              <w:rPr>
                <w:sz w:val="18"/>
                <w:szCs w:val="18"/>
              </w:rPr>
              <w:t xml:space="preserve"> Распределительные газопроводы низкого давления и газопроводы-вводы к жилым домам в с. Алистеево, д. Чижково, д. Куликово Богородского района Ниже-городской области </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589" w:type="pct"/>
            <w:shd w:val="clear" w:color="auto" w:fill="auto"/>
            <w:noWrap/>
            <w:tcMar>
              <w:left w:w="28" w:type="dxa"/>
              <w:right w:w="28" w:type="dxa"/>
            </w:tcMar>
            <w:vAlign w:val="bottom"/>
          </w:tcPr>
          <w:p>
            <w:pPr>
              <w:autoSpaceDE/>
              <w:autoSpaceDN/>
              <w:jc w:val="right"/>
              <w:rPr>
                <w:sz w:val="18"/>
                <w:szCs w:val="18"/>
              </w:rPr>
            </w:pPr>
            <w:r>
              <w:rPr>
                <w:sz w:val="18"/>
                <w:szCs w:val="18"/>
              </w:rPr>
              <w:t>3 417,70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rPr>
                <w:sz w:val="18"/>
                <w:szCs w:val="18"/>
              </w:rPr>
            </w:pPr>
            <w:r>
              <w:rPr>
                <w:sz w:val="18"/>
                <w:szCs w:val="18"/>
              </w:rPr>
              <w:t xml:space="preserve"> Межпоселковый газопровод до п. Комсомольский. Распределительные газопроводы п. Комсомольский. Распределительные газопроводы ТСН «Лисьи Ямкм-1». Газопроводы -вводы в п. Комсомольский и ТСН «Лисьи Ямки-1» Богородского района </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589" w:type="pct"/>
            <w:shd w:val="clear" w:color="auto" w:fill="auto"/>
            <w:noWrap/>
            <w:tcMar>
              <w:left w:w="28" w:type="dxa"/>
              <w:right w:w="28" w:type="dxa"/>
            </w:tcMar>
            <w:vAlign w:val="bottom"/>
          </w:tcPr>
          <w:p>
            <w:pPr>
              <w:autoSpaceDE/>
              <w:autoSpaceDN/>
              <w:jc w:val="right"/>
              <w:rPr>
                <w:sz w:val="18"/>
                <w:szCs w:val="18"/>
              </w:rPr>
            </w:pPr>
            <w:r>
              <w:rPr>
                <w:sz w:val="18"/>
                <w:szCs w:val="18"/>
              </w:rPr>
              <w:t>2 797,30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86 079,20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rPr>
                <w:sz w:val="18"/>
                <w:szCs w:val="18"/>
              </w:rPr>
            </w:pPr>
            <w:r>
              <w:rPr>
                <w:sz w:val="18"/>
                <w:szCs w:val="18"/>
              </w:rPr>
              <w:t xml:space="preserve"> Распределительные газопроводы высокого и низкого давления по улицам и газопроводы-вводы к жилым домам в д. Касаниха Богородского района Нижегородской области </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589" w:type="pct"/>
            <w:shd w:val="clear" w:color="auto" w:fill="auto"/>
            <w:noWrap/>
            <w:tcMar>
              <w:left w:w="28" w:type="dxa"/>
              <w:right w:w="28" w:type="dxa"/>
            </w:tcMar>
            <w:vAlign w:val="bottom"/>
          </w:tcPr>
          <w:p>
            <w:pPr>
              <w:autoSpaceDE/>
              <w:autoSpaceDN/>
              <w:jc w:val="right"/>
              <w:rPr>
                <w:sz w:val="18"/>
                <w:szCs w:val="18"/>
              </w:rPr>
            </w:pPr>
            <w:r>
              <w:rPr>
                <w:sz w:val="18"/>
                <w:szCs w:val="18"/>
              </w:rPr>
              <w:t>11 416,00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rPr>
                <w:sz w:val="18"/>
                <w:szCs w:val="18"/>
              </w:rPr>
            </w:pPr>
            <w:r>
              <w:rPr>
                <w:sz w:val="18"/>
                <w:szCs w:val="18"/>
              </w:rPr>
              <w:t xml:space="preserve"> Распределительные газопроводы высокого и низкого давления по улицам и газопроводы-вводы к жилым домам в д. Лом Богородского района Нижегородской области </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589" w:type="pct"/>
            <w:shd w:val="clear" w:color="auto" w:fill="auto"/>
            <w:noWrap/>
            <w:tcMar>
              <w:left w:w="28" w:type="dxa"/>
              <w:right w:w="28" w:type="dxa"/>
            </w:tcMar>
            <w:vAlign w:val="bottom"/>
          </w:tcPr>
          <w:p>
            <w:pPr>
              <w:autoSpaceDE/>
              <w:autoSpaceDN/>
              <w:jc w:val="right"/>
              <w:rPr>
                <w:sz w:val="18"/>
                <w:szCs w:val="18"/>
              </w:rPr>
            </w:pPr>
            <w:r>
              <w:rPr>
                <w:sz w:val="18"/>
                <w:szCs w:val="18"/>
              </w:rPr>
              <w:t>13 780,40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rPr>
                <w:sz w:val="18"/>
                <w:szCs w:val="18"/>
              </w:rPr>
            </w:pPr>
            <w:r>
              <w:rPr>
                <w:sz w:val="18"/>
                <w:szCs w:val="18"/>
              </w:rPr>
              <w:t>Межпоселковый газопровод. Распределительные газопроводы д.Килелей. Распределителньые газопроводы п.Красный Кирпичник, СНТ «Полиграфист». Газопроводы-вводы к жилым домам д.Килелей, п.Красный Кирпичник, СНТ «Полиграфист» Богородского района Нижегородской области</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589" w:type="pct"/>
            <w:shd w:val="clear" w:color="auto" w:fill="auto"/>
            <w:noWrap/>
            <w:tcMar>
              <w:left w:w="28" w:type="dxa"/>
              <w:right w:w="28" w:type="dxa"/>
            </w:tcMar>
            <w:vAlign w:val="bottom"/>
          </w:tcPr>
          <w:p>
            <w:pPr>
              <w:autoSpaceDE/>
              <w:autoSpaceDN/>
              <w:jc w:val="right"/>
              <w:rPr>
                <w:sz w:val="18"/>
                <w:szCs w:val="18"/>
              </w:rPr>
            </w:pPr>
            <w:r>
              <w:rPr>
                <w:sz w:val="18"/>
                <w:szCs w:val="18"/>
              </w:rPr>
              <w:t>36 022,90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rPr>
                <w:sz w:val="18"/>
                <w:szCs w:val="18"/>
              </w:rPr>
            </w:pPr>
            <w:r>
              <w:rPr>
                <w:sz w:val="18"/>
                <w:szCs w:val="18"/>
              </w:rPr>
              <w:t xml:space="preserve"> Распределительные газопроводы низкого давления и газопроводы-вводы к жилым домам в с. Алистеево, д. Чижково, д. Куликово Богородского района Ниже-городской области </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589" w:type="pct"/>
            <w:shd w:val="clear" w:color="auto" w:fill="auto"/>
            <w:noWrap/>
            <w:tcMar>
              <w:left w:w="28" w:type="dxa"/>
              <w:right w:w="28" w:type="dxa"/>
            </w:tcMar>
            <w:vAlign w:val="bottom"/>
          </w:tcPr>
          <w:p>
            <w:pPr>
              <w:autoSpaceDE/>
              <w:autoSpaceDN/>
              <w:jc w:val="right"/>
              <w:rPr>
                <w:sz w:val="18"/>
                <w:szCs w:val="18"/>
              </w:rPr>
            </w:pPr>
            <w:r>
              <w:rPr>
                <w:sz w:val="18"/>
                <w:szCs w:val="18"/>
              </w:rPr>
              <w:t>13 670,80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rPr>
                <w:sz w:val="18"/>
                <w:szCs w:val="18"/>
              </w:rPr>
            </w:pPr>
            <w:r>
              <w:rPr>
                <w:sz w:val="18"/>
                <w:szCs w:val="18"/>
              </w:rPr>
              <w:t xml:space="preserve"> Межпоселковый газопровод до п. Комсомольский. Распределительные газопроводы п. Комсомольский. Распределительные газопроводы ТСН «Лисьи Ямкм-1». Газопроводы -вводы в п. Комсомольский и ТСН «Лисьи Ямки-1» Богородского района </w:t>
            </w:r>
          </w:p>
        </w:tc>
        <w:tc>
          <w:tcPr>
            <w:tcW w:w="293"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22"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295"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440"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368" w:type="pct"/>
            <w:shd w:val="clear" w:color="auto" w:fill="auto"/>
            <w:noWrap w:val="0"/>
            <w:tcMar>
              <w:left w:w="28" w:type="dxa"/>
              <w:right w:w="28" w:type="dxa"/>
            </w:tcMar>
            <w:vAlign w:val="center"/>
          </w:tcPr>
          <w:p>
            <w:pPr>
              <w:autoSpaceDE/>
              <w:autoSpaceDN/>
              <w:jc w:val="center"/>
              <w:rPr>
                <w:i/>
                <w:iCs/>
                <w:color w:val="000000"/>
                <w:sz w:val="18"/>
                <w:szCs w:val="18"/>
              </w:rPr>
            </w:pPr>
            <w:r>
              <w:rPr>
                <w:i/>
                <w:iCs/>
                <w:color w:val="000000"/>
                <w:sz w:val="18"/>
                <w:szCs w:val="18"/>
              </w:rPr>
              <w:t> </w:t>
            </w:r>
          </w:p>
        </w:tc>
        <w:tc>
          <w:tcPr>
            <w:tcW w:w="589" w:type="pct"/>
            <w:shd w:val="clear" w:color="auto" w:fill="auto"/>
            <w:noWrap/>
            <w:tcMar>
              <w:left w:w="28" w:type="dxa"/>
              <w:right w:w="28" w:type="dxa"/>
            </w:tcMar>
            <w:vAlign w:val="bottom"/>
          </w:tcPr>
          <w:p>
            <w:pPr>
              <w:autoSpaceDE/>
              <w:autoSpaceDN/>
              <w:jc w:val="right"/>
              <w:rPr>
                <w:sz w:val="18"/>
                <w:szCs w:val="18"/>
              </w:rPr>
            </w:pPr>
            <w:r>
              <w:rPr>
                <w:sz w:val="18"/>
                <w:szCs w:val="18"/>
              </w:rPr>
              <w:t>11 189,10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1 184,60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1 184,60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1 184,60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области прочих мероприятий коммунального хозяйства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08.1.04.49700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1 184,60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08.1.04.49700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1 184,60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766,62</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14 505,82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14 505,82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капитальный ремонт, ремонт и реконструкция объектов водоотведения»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14 505,82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11.1.02.44800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14 505,82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11.1.02.44800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14 505,82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50 000,00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16.1.01.44800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16.1.01.44800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4 000,00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ОКРУЖАЮЩЕЙ СРЕДЫ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231 054,70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Сбор, удаление отходов и очистка сточных вод</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231 054,70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231 054,70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1 500,00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капитальный ремонт, ремонт и реконструкция объектов водоотведения»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1 500,00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11.1.02.44800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1 500,00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11.1.02.44800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1 500,00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«Экология»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229 554,70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«Оздоровление Волги»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11.3.G6.00000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229 554,70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по сокращению доли загрязненных сточных вод</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11.3.G6.50130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229 554,70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11.3.G6.50130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229 554,70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1 836,50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Проект развития централизованной системы водоотведения г. Богородска и Богородского муниципального района Нижегородской области. 1 этап - Реконструкция очистных сооружений г. Богородска производительностью 15000 м3/сут.</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1 836,50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7 345,70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18"/>
                <w:szCs w:val="18"/>
              </w:rPr>
            </w:pPr>
            <w:r>
              <w:rPr>
                <w:color w:val="000000"/>
                <w:sz w:val="18"/>
                <w:szCs w:val="18"/>
              </w:rPr>
              <w:t>Проект развития централизованной системы водоотведения г. Богородска и Богородского муниципального района Нижегородской области. 1 этап - Реконструкция очистных сооружений г. Богородска производительностью 15000 м3/сут.</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7 345,70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220 372,50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18"/>
                <w:szCs w:val="18"/>
              </w:rPr>
            </w:pPr>
            <w:r>
              <w:rPr>
                <w:color w:val="000000"/>
                <w:sz w:val="18"/>
                <w:szCs w:val="18"/>
              </w:rPr>
              <w:t>Проект развития централизованной системы водоотведения г. Богородска и Богородского муниципального района Нижегородской области. 1 этап - Реконструкция очистных сооружений г. Богородска производительностью 15000 м3/сут.</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220 372,50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3 756,28</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Дошкольное образование</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3 381,43</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3 351,43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3 351,43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3 351,43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3 351,43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01.5.01.44800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3 351,43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охране и содержанию муниципального имущества (нежилого фонда)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08.1.04.46600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Общее образование</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374,85</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374,85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374,85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374,85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374,85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01.5.01.44800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374,85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986,32</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1 005,32</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976,62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Социальное обеспечение населения</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161,62</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161,62</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«Предоставление мер социальной поддержки с учетом прав отдельных категорий граждан»</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02.1.03.74500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02.1.03.74500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161,62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161,62</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семьи и детства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824,70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843,70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824,70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843,70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824,70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843,70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824,70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843,70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99.9.03.73120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824,70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843,70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008</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99.9.03.73120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824,70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843,70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КОМИТЕТ ИМУЩЕСТВЕННЫХ И ЗЕМЕЛЬНЫХ ОТНОШЕНИЙ, УЧЕТА И РАСПРЕДЕЛЕНИЯ ЖИЛЬЯ АДМИНИСТРАЦИИ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96 708,19</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76 047,46</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73 853,75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14 297,29</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14 502,96</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14 502,96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общегосударственные вопросы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14 297,29</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14 502,96</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14 502,96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14 297,29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14 502,96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14 502,96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755,65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746,67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746,67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инвентаризации и независимой оценки муниципального имущества»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оценке недвижимости, признание прав и регулирование отношений по муниципальной собственности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08.1.03.45020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08.1.03.45020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677,16</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677,16</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78,49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69,51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охране и содержанию муниципального имущества (нежилого фонда)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78,49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69,51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08.1.04.46600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78,49</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69,51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«Сохранение объектов культурного наследия, находящихся в муниципальной собственности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«Разработка проектной документации и проведение ремонта объектов культурного наследия, являющихся муниципальной собственностью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08.2.03.00000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охране и содержанию муниципального имущества (нежилого фонда)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08.2.03.46600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08.2.03.46600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13 141,64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13 756,29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13 756,29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13 141,64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13 756,29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13 756,29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13 141,64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13 756,29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13 756,29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08.3.01.00190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12 813,19</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13 427,84</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13 427,84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08.3.01.00190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328,45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328,45</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328,45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1 740,73</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740,73</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740,73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48,13</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48,13</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07.1.05.45130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48,13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48,13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национальной экономики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1 692,60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692,60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1 692,60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692,60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1 692,60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692,60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межевания земельных участков и рыночной оценки земельных участков»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1 692,60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692,60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землеустройству и землепользованию</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08.1.02.43000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1 692,60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692,60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08.1.02.43000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1 692,60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692,60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27 575,47</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10 105,87</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7 544,27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Жилищное хозяйство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27 235,37</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9 765,77</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7 204,17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16 862,20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«Устойчивое развитие сельских территорий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16 862,20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жилья в сельской местности»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16 862,20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06.2.02.L5760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13 614,60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06.2.02.L5760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13 614,60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3 648,40</w:t>
            </w: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398,80</w:t>
            </w: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9 567,40</w:t>
            </w: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адресной инвестиционной программы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06.2.02.S2450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3 247,60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06.2.02.S2450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3 247,60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7 807,46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7 200,06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4 638,46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7 807,46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7 200,06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4 638,46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7 807,46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7 200,06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4 638,46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7 536,64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7 200,06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4 638,46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08.1.04.44400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2 248,63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08.1.04.44400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5 288,01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6 200,06</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3 638,46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охране и содержанию муниципального имущества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08.1.04.46700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270,82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08.1.04.46700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270,82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2 565,71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2 565,71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«Капитальный ремонт общего имущества в многоквартирных домах»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2 565,71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2 565,71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«Расходы на оплату взносов на капитальный ремонт общего имущества МКД, по помещениям находящимся в муниципальной собственности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2 565,71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2 565,71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Взнос на обеспечение проведения капитального ремонта общего имущества в многоквартирных домах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11.2.01.48000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2 565,71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2 565,71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11.2.01.48000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2 565,71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2 565,71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Коммунальное хозяйство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340,10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340,10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области прочих мероприятий коммунального хозяйства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08.1.04.49700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08.1.04.49700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340,10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340,10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53 094,70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50 697,90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51 065,80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Социальное обеспечение населения</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48,00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48,00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4 265,10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4 265,10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жильем молодых семей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«Компенсация процентной ставки по кредитам по программе жилищного кредитования»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осуществлению социальных выплат молодым семьям</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03.1.02.44600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03.1.02.44600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48,00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48,00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4 217,10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жильем отдельных категорий граждан»</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4 217,10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жильем отдельных категорий граждан, установленных Федеральным законом от 24 ноября 1995 года №181-ФЗ «О социальной защите инвалидов»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03.4.01.51760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4 217,10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03.4.01.51760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4 217,10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семьи и детства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53 046,70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50 649,90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46 800,70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53 046,70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50 649,90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46 800,70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жильем молодых семей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1 006,80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849,90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918,10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«Социальные выплаты (субсидии) молодым семьям на приобретение (строительство) жилья»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1 006,80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849,90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918,10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софинансирование осуществления социальных выплат молодым семьям на приобретение жилья или строительство индивидуального жилого дома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03.1.01.L4970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1 006,80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849,90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918,10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03.1.01.L4970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1 006,80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849,90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425,90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348,00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425,90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365,40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155,00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136,50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52 039,90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49 800,00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45 882,60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жильем отдельных категорий граждан»</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52 039,90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49 800,00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45 882,60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03.4.01.R0820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52 039,90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49 800,00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45 882,60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Капитальные вложения в объекты государственной (муниципальной) собственности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009</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03.4.01.R0820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400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52 039,90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49 800,00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45 882,60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52 039,90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49800,00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41529,50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4 353,10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АДМИНИСТРАЦИЯ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219 579,78</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149 567,60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161 077,70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105 612,84</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96 562,85</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107 006,25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2 827,73</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2 963,42</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2 963,42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2 827,73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2 963,42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2 963,42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2 827,73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2 963,42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2 963,42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2 827,73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2 963,42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2 963,42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главы муниципального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2 827,73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2 963,42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2 963,42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99.9.01.00030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2 827,73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2 963,42</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2 963,42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77 104,55</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72 292,51</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82 708,51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77 104,55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72 292,51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82 708,51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77 104,55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72 292,51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82 708,51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74 796,55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69 984,51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80 400,51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74 796,55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69 984,51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80 400,51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74 154,81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69 342,77</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79 758,77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641,74</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641,74</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641,74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2 308,00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2 308,00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2 308,00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1 217,60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1 217,60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1 217,60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99.9.03.73920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1 171,80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1 171,80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1 171,80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99.9.03.73920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45,80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45,80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1 090,40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1 090,40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1 090,40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99.9.03.73940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1 045,80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1 045,80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99.9.03.73940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44,60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44,60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Судебная система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4,90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99.9.03.51200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99.9.03.51200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4,90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Обеспечение проведения выборов и референдумов</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215,80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215,80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215,80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215,80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выборов депутатов представительных органов муниципальных образований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99.9.04.40020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215,80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99.9.04.40020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215,80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общегосударственные вопросы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25 459,86</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21 301,92</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21 301,92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2 281,79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2 357,81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2 357,81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«Использование предоставляемой статистической информации»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Муниципальный заказ на статистическую информацию</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13.2.02.45110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13.2.02.45110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сохранности, комплектования, учета и использования архивных документов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2 131,79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2 207,81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2 207,81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«Богородский архив»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2 034,91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2 110,93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2 110,93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2 034,91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2 110,93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2 110,93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13.3.01.00590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1 584,44</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1 660,46</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1 660,46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13.3.01.00590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450,47</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450,47</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450,47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«Укрепление материально-технической базы»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96,88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96,88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96,88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96,88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13.3.02.00590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96,88</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96,88</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22 697,37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18 488,41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18 488,41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«Материально-техническое обеспечение деятельности органов местного самоуправления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22 697,37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18 488,41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18 488,41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органов местного самоуправления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18 026,72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18 488,41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18 488,41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18 026,72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18 488,41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18 488,41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14.2.01.00590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9 627,00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10 088,70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10 088,70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14.2.01.00590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8 387,54</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8 387,53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8 387,53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14.2.01.00590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12,18</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12,18</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«Укрепление материально-технической базы»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4 670,65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4 670,65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14.2.02.00590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4 670,65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480,70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455,70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480,70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455,70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480,70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455,70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выплаты по обязательствам муниципального образования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112,50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87,50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99.9.04.46000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112,50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87,50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проведению встреч, совещаний, мероприятий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368,20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368,20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368,20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99.9.04.46100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368,20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368,20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ОБОРОНА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1 490,50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1 555,30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1 608,20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Мобилизационная и вневойсковая подготовка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1 490,50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1 555,30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1 608,20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1 490,50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1 555,30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1 608,20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1 490,50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1 555,30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1 608,20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1 490,50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1 555,30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1 608,20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99.9.03.51180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1 490,50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1 555,30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1 608,20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99.9.03.51180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1 465,50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1 555,30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1 608,20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99.9.03.51180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25,00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БЕЗОПАСНОСТЬ И ПРАВООХРАНИТЕЛЬНАЯ ДЕЯТЕЛЬНОСТЬ</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7 380,07</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7 610,14</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7 610,14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7 380,07</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7 610,14</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7 610,14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1 920,64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1 920,64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1 920,64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направленные на предотвращение чрезвычайных ситуаций и стихийных бедствий природного и техногенного характера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12.1.02.45050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12.1.02.45050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«Построение и развитие аппаратно-программного комплекса «Безопасный город»</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12.6.00.00000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1 520,64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1 520,64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«Реконструкция и содержание муниципального сегмента РАСЦО»</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12.6.01.00000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1 520,64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1 520,64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содержание муниципального сегмента региональной автоматизированной системы централизованного оповещения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12.6.01.45510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1 520,64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1 520,64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12.6.01.45510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1 520,64</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1 520,64</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5 459,43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5 689,50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5 689,50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5 459,43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5 689,50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5 689,50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«ЕДДС»«</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5 459,43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5 689,50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5 689,50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5 459,43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5 689,50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5 689,50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13.1.01.00590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4 805,77</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5 035,84</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5 035,84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13.1.01.00590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653,66</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653,66</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653,66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5 988,61</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17 691,01</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21 234,01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Общеэкономические вопросы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2 132,09</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2 132,09</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общественных работ</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02.1.04.48200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02.1.04.48200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157,93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157,93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«Занятость и трудоустройство несовершеннолетних»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временной занятости несовершеннолетних и общественных работ</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12.4.02.48100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1 974,16</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1 974,16</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Дорожное хозяйство (дорожные фонды)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09</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12 702,40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16 245,40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12 702,40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16 245,40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12 702,40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16 245,40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«Выполнение работ по ремонту автомобильных дорог»</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12 702,40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16 245,40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12 702,40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16 245,40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10.1.01.44200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12 702,40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16 245,40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2 800,01</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1 800,01</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136,08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136,08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136,08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136,08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136,08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136,08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136,08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136,08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136,08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136,08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136,08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136,08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07.1.05.45130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136,08</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136,08</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2 663,93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1 663,93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1 663,93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2 663,93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1 663,93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1 663,93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«Реализация мероприятий в сфере информационных технологий»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2 663,93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1 663,93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1 663,93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13.2.04.45130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2 663,93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1 663,93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1 663,93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13.2.04.45130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2 663,93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1 663,93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1 663,93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национальной экономики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1 056,51</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1 056,51</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1 056,51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предпринимательства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«Субсидия некоммерческим организациям, не являющимся государственными (муниципальными) учреждениями на финансовое обеспечение затрат, связанных с созданием и (или) обеспечением деятельности окон центра «Мой бизнес»</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09.1.10.49920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09.1.10.49920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364,90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364,90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8"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АНО «Богородский центр развития предпринимательства»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iCs/>
                <w:color w:val="000000"/>
                <w:sz w:val="20"/>
                <w:szCs w:val="20"/>
              </w:rPr>
              <w:t>364,90</w:t>
            </w: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«Консультационная поддержка субъектов малого и среднего предпринимательства»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09.1.11.49920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09.1.11.49920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540,00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540,00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АНО «Богородский центр развития предпринимательства»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строительства, архитектуры и градостроительства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99.9.04.42000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99.9.04.42000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151,61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151,61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71 112,43</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10 044,69</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7 515,49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Коммунальное хозяйство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66 329,90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5 201,20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63 657,90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2 529,20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63 657,90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2 529,20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«Предоставление субсидий организациям коммунального комплекса»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11.1.05.00000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18 469,40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погашение задолженности ресурсоснабжающих организаций за электроэнергию</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11.1.05.43950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18 469,40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11.1.05.43950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18 469,40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«Предоставление субсидий на погашение задолженности ресурсоснабжающих организаций по заключенным мировым соглашениям и соглашениям о реструктуризации»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11.1.06.00000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45 188,50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2 529,20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погашение задолженности ресурсоснабжающих организаций по заключенным мировым соглашениям и соглашениям о реструктуризации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11.1.06.74230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45 188,50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2 529,20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11.1.06.74230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45 188,50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2 529,20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2 672,00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2 672,00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2 672,00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2 672,00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2 672,00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2 672,00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Субсидии на возмещение части затрат юридическим лицам по предоставлению бытовых услуг населению</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99.9.04.66100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2 672,00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2 672,00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99.9.04.66100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2 672,00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2 672,00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Благоустройство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3 500,00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3 500,00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«Ремонт и восстановление не централизованных источников водоснабжения»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мероприятия по благоустройству</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11.1.04.43500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11.1.04.43500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проектов инициативного бюджетирования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16.1.02.43940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3 000,00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3 000,00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жилищно-коммунального хозяйства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1 282,53</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1 343,49</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1 343,49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1 271,03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1 331,99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1 331,99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1 271,03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1 331,99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1 331,99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«ЕДДС»«</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1 271,03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1 331,99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1 331,99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1 271,03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1 331,99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1 331,99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13.1.01.00590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1 271,03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1 331,99</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1 331,99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11,50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11,50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11,50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11,50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99.9.03.73930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11,50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11,50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389,06</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389,06</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389,06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Профессиональная подготовка, переподготовка и повышение квалификации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200,64</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200,64</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муниципальной службы»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профессиональной подготовки»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14.1.03.00000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Переподготовка и повышение квалификации кадров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14.1.03.45070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14.1.03.45070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200,64</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200,64</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Молодежная политика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188,42</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188,42</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188,42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26,25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26,25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«Патриотическое воспитание граждан»</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26,25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26,25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««Послужить для отчизны». Социально-патриотические акции для призывников»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для детей и молодежи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02.4.01.45160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02.4.01.45160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11,25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11,25</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акций и конкурсов, направленных на патриотическое воспитание граждан Богородского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для детей и молодежи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02.4.02.45160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02.4.02.45160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«Повышение безопасности дорожного движения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«Совершенствование системы управления обеспечением безопасности дорожного движения»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для детей и молодежи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10.2.01.45160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10.2.01.45160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«Работа с несовершеннолетними правонарушителями, детьми состоящими на профучетах и в группе «риска»«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12.4.01.45300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07</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12.4.01.45300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12,17</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12,17</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 КИНЕМАТОГРАФИЯ</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10 100,00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10 100,00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10 100,00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досуга и предоставление услуг учреждениями культуры»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10 100,00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государственных праздников и общественно значимых мероприятий»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10 100,00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сфере культуры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04.2.02.45220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10 100,00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08</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04.2.02.45220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10 100,00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8 964,93</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8 899,93</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8 899,93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Пенсионное обеспечение</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5 644,08</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5 644,08</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5 644,08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5 644,08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5 644,08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5 644,08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«Старшее поколение»</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5 644,08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5 644,08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5 644,08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5 644,08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5 644,08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5 644,08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доплата к пенсиям лицам, замещавшим муниципальные должности и должности муниципальной службы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02.2.01.49980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5 644,08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5 644,08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5 644,08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02.2.01.49980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5 644,08</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5 644,08</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5 644,08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Социальное обеспечение населения</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1 065,00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1 062,00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1 065,00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1 062,00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1 062,00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219,00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216,00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«Предоставление мер социальной поддержки с учетом прав отдельных категорий граждан»</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219,00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216,00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ежемесячной выплаты семьям, имеющим пятерых и более детей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02.1.03.40140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216,00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216,00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02.1.03.40140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216,00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216,00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резервного фонда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02.1.03.41000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02.1.03.41000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«Старшее поколение»</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846,00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846,00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846,00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846,00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денежная выплата гражданам, имеющим звание «Почетный гражданин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49,50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49,50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02.2.01.40920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49,50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49,50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денежная выплата гражданам, имеющим звание «Почетный гражданин Богородского муниципального района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594,00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594,00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02.2.01.40930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594,00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594,00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денежная выплата гражданам, имеющим звание «Заслуженный работник»</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02.2.01.40940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Денежная выплата гражданам, имеющим звание «Почетный гражданин города Богородска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02.2.01.40950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52,50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52,50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социальной политики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2 255,85</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2 193,85</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2 193,85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2 255,85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2 193,85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2 193,85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1 359,21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1 359,21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1 359,21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направленных на пропаганду семейного образа жизни»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262,21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262,21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02.1.01.45280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02.1.01.45280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123,21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123,21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социально ориентированных некоммерческих организаций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02.1.01.49910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139,00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139,00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02.1.01.49910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139,00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139,00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1 097,00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1 097,00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1 097,00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1 097,00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1 097,00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1 097,00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Социальное обеспечение и иные выплаты населению</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02.1.02.45280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300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1 097,00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1 097,00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«Старшее поколение»</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686,14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686,14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686,14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02.2.01.45280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02.2.01.45280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35,64</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35,64</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финансовой поддержки социально ориентированным некоммерческим организациям»</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социально ориентированных некоммерческих организаций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02.2.02.49910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02.2.02.49910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650,50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650,50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«Ветераны боевых действий»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210,50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«Формирование активного социального статуса ветеранов боевых действий, поддержка общественных организаций инвалидов и ветеранов боевых действий»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210,50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социально ориентированных некоммерческих организаций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02.3.01.49910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210,50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02.3.01.49910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210,50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148,50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СРЕДСТВА МАССОВОЙ ИНФОРМАЦИИ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8 541,34</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6 814,62</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6 814,62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Телевидение и радиовещание</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3 656,94</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3 130,22</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3 130,22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3 656,94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3 130,22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3 130,22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3 656,94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3 130,22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3 130,22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3 656,94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3 130,22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3 130,22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3 656,94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3 130,22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3 130,22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13.2.01.00590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3 656,94</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3 130,22</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3 130,22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Периодическая печать и издательства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4 884,40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3 684,40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3 684,40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4 884,40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3 684,40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3 684,40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4 884,40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3 684,40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3 684,40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4 884,40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3 684,40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3 684,40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1 200,00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13.2.01.00590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1 200,00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оказание частичной финансовой поддержки районных (окружных) средств массовой информации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13.2.01.S2050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3 684,40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3 684,40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3 684,40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Предоставление субсидий бюджетным, автономным учреждениям и иным некоммерческим организациям</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010</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12</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13.2.01.S2050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600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3 684,40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3 684,40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3 684,40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736,90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736,90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2 947,50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2 947,50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2 947,50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ГОРОДСКОГО ХОЗЯЙСТВА И ПРОЕКТНОЙ ДЕЯТЕЛЬНОСТИ АДМИНИСТРАЦИИ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158 790,76</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126 645,71</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108 173,01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8 181,20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8 523,26</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8 523,26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8 181,20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8 523,26</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8 523,26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8 181,20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8 523,26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8 523,26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8 181,20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8 523,26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8 523,26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8 181,20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8 523,26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8 523,26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8 181,20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8 523,26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8 523,26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16.3.01.00190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7 131,04</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7 473,10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7 473,10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16.3.01.00190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1 050,16</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1 050,16</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БЕЗОПАСНОСТЬ И ПРАВООХРАНИТЕЛЬНАЯ ДЕЯТЕЛЬНОСТЬ</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12,00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12,00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12,00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«Пожарная безопасность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противопожарных мероприятий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16.2.01.45060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12,00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12,00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16.2.01.45060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63</w:t>
            </w:r>
          </w:p>
          <w:p>
            <w:pPr>
              <w:jc w:val="right"/>
              <w:rPr>
                <w:b/>
                <w:bCs/>
                <w:color w:val="000000"/>
                <w:sz w:val="20"/>
                <w:szCs w:val="20"/>
              </w:rPr>
            </w:pPr>
            <w:r>
              <w:rPr>
                <w:b/>
                <w:bCs/>
                <w:color w:val="000000"/>
                <w:sz w:val="20"/>
                <w:szCs w:val="20"/>
              </w:rPr>
              <w:t>808,80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23 690,41</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23 690,41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Дорожное хозяйство (дорожные фонды)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09</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63 808,20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23 690,41</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23 690,41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63</w:t>
            </w:r>
          </w:p>
          <w:p>
            <w:pPr>
              <w:jc w:val="right"/>
              <w:rPr>
                <w:color w:val="000000"/>
                <w:sz w:val="20"/>
                <w:szCs w:val="20"/>
              </w:rPr>
            </w:pPr>
            <w:r>
              <w:rPr>
                <w:color w:val="000000"/>
                <w:sz w:val="20"/>
                <w:szCs w:val="20"/>
              </w:rPr>
              <w:t>808,20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23 690,41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23 690,41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60 134,90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21 997,11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21 997,11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«Выполнение работ по ремонту автомобильных дорог»</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60 134,90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21 997,11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21 997,11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17 875,52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16 551,91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16 551,91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10.1.01.00590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12 948,02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13 424,41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13 424,41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10.1.01.00590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4 927,50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3 127,50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3 127,50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83,71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10.1.01.44100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83,71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24 800,15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5 445,20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5 445,20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10.1.01.44200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24 800,15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5 445,20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5 445,20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капитальный ремонт и ремонт автомобильных дорог общего пользования местного значения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10.1.01.S2210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17 375,52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10.1.01.S2210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17 375,52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1 188,32</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16 187,20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«Повышение безопасности дорожного движения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3 673,30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1 693,30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1 693,30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«Повышение уровня технического обеспечения мероприятий по безопасности дорожного движения»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3 673,30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1 693,30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1 693,30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Установка и содержание элементов обустройства автомобильных дорог</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10.2.02.44300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3 673,30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1 693,30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1 693,30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10.2.02.44300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3 673,30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1 693,30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1 693,30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86 789,35</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94 420,04</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75 947,34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Коммунальное хозяйство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6 103,13</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11 991,43</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11 991,43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6 103,13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11 991,43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11 991,43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6 103,13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11 991,43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11 991,43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6 103,13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11 991,43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11 991,43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области обращения с твердыми коммунальными отходами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1 375,13</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1 375,13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1 375,13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16.1.01.43910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1 375,13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1 375,13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1 375,13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создание (обустройство) контейнерных площадок</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16.1.01.S2670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2 916,00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7 991,10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7 991,10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16.1.01.S2670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2 916,00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7 991,10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7 991,10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145,80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210,60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2 770,20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7 780,50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7 780,50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приобретение контейнеров и (или) бункеров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16.1.01.S2870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1 812,00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2 625,20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2 625,20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16.1.01.S2870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1 812,00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2 625,20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2 625,20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90,60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90,60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1721,40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2534,60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Благоустройство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73 215,91</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74 667,34</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56 194,64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«Формирование комфортной городской среды на территории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25 593,10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29 096,33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«Благоустройство общественных пространств»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18 156,56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18 472,70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«Формирование комфортной городской среды»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15.1.F2.00000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18 156,56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18 472,70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муниципальных программ формирования современной городской среды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15.1.F2.55550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18 156,56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18 472,70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15.1.F2.55550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18 156,56</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18 472,70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1815,66</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76,40</w:t>
            </w: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653,60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735,90</w:t>
            </w: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18"/>
                <w:szCs w:val="18"/>
              </w:rPr>
              <w:t>за счет средств федерального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15 687,30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17 660,40</w:t>
            </w: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«Благоустройство дворовых территорий»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7 436,54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10 623,63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«Формирование комфортной городской среды»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15.2.F2.00000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7 436,54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10 623,63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ремонта дворовых территорий в муниципальных образованиях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15.2.F2.S2980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7 436,54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10 623,63</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15.2.F2.S2980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7 436,54</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10 623,63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1487,31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2124,73</w:t>
            </w: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5949,23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8498,90</w:t>
            </w: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47 622,81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45 571,02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56 194,64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47 622,81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45 571,02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56 194,64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47 622,81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45 571,02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56 194,64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11 472,62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11 914,42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11 914,42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10 914,90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11 356,70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11 356,70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557,72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557,72</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557,72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организации освещения улиц территории поселения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15 878,11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15 878,11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15 878,11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16.1.02.43100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15 878,11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15 878,11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15 878,11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озеленению территории поселения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16.1.02.43300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409,00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409,00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16.1.02.43300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409,00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409,00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спилу, обрезке (вырубке) и валке деревьев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16.1.02.43310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1 431,42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1 431,52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1 431,52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16.1.02.43310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1 431,42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1 431,52</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1 431,52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содержанию мест захоронения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16.1.02.43400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99,00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99,00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16.1.02.43400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99,00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99,00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мероприятия по благоустройству</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16.1.02.43500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25,00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25,00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16.1.02.43500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25,00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25,00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обустройству мест массового отдыха населения и общественных пространств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9 324,50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3 830,80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3 830,80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16.1.02.43800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9 324,50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3 830,80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3 830,80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109,12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109,12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16.1.02.43900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109,12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109,12</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проекта «Память поколений»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16.1.02.S2680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4 253,05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4 253,05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4 253,05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16.1.02.S2680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4 253,05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4 253,05</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4 253,05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212,65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212,65</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4040,40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4040,40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4040,40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содержание объектов благоустройства и общественных территорий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16.1.02.S2820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4 621,00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7 621,00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7 621,00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16.1.02.S2820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4 621,00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7 621,00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7 621,00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924,20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1524,20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1524,20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color w:val="000000"/>
                <w:sz w:val="20"/>
                <w:szCs w:val="20"/>
              </w:rPr>
            </w:pPr>
          </w:p>
        </w:tc>
        <w:tc>
          <w:tcPr>
            <w:tcW w:w="222"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440" w:type="pct"/>
            <w:shd w:val="clear" w:color="auto" w:fill="auto"/>
            <w:noWrap w:val="0"/>
            <w:tcMar>
              <w:left w:w="28" w:type="dxa"/>
              <w:right w:w="28" w:type="dxa"/>
            </w:tcMar>
            <w:vAlign w:val="center"/>
          </w:tcPr>
          <w:p>
            <w:pPr>
              <w:jc w:val="center"/>
              <w:rPr>
                <w:color w:val="000000"/>
                <w:sz w:val="20"/>
                <w:szCs w:val="20"/>
              </w:rPr>
            </w:pPr>
          </w:p>
        </w:tc>
        <w:tc>
          <w:tcPr>
            <w:tcW w:w="368" w:type="pct"/>
            <w:shd w:val="clear" w:color="auto" w:fill="auto"/>
            <w:noWrap w:val="0"/>
            <w:tcMar>
              <w:left w:w="28" w:type="dxa"/>
              <w:right w:w="28" w:type="dxa"/>
            </w:tcMar>
            <w:vAlign w:val="center"/>
          </w:tcPr>
          <w:p>
            <w:pPr>
              <w:jc w:val="center"/>
              <w:rPr>
                <w:color w:val="000000"/>
                <w:sz w:val="20"/>
                <w:szCs w:val="20"/>
              </w:rPr>
            </w:pP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3 696,80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6 096,80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6 096,80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ремонта дворовых территорий в муниципальных образованиях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16.1.02.S2980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10 623,63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16.1.02.S2980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10 623,63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540" w:firstLineChars="300"/>
              <w:rPr>
                <w:color w:val="000000"/>
                <w:sz w:val="18"/>
                <w:szCs w:val="18"/>
              </w:rPr>
            </w:pPr>
            <w:r>
              <w:rPr>
                <w:color w:val="000000"/>
                <w:sz w:val="18"/>
                <w:szCs w:val="18"/>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autoSpaceDE/>
              <w:autoSpaceDN/>
              <w:ind w:firstLine="32" w:firstLineChars="18"/>
              <w:rPr>
                <w:color w:val="000000"/>
                <w:sz w:val="18"/>
                <w:szCs w:val="18"/>
              </w:rPr>
            </w:pPr>
            <w:r>
              <w:rPr>
                <w:color w:val="000000"/>
                <w:sz w:val="18"/>
                <w:szCs w:val="18"/>
              </w:rPr>
              <w:t>за счет средств местного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2 124,73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18"/>
                <w:szCs w:val="18"/>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8 498,90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жилищно-коммунального хозяйства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7 470,32</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7 761,27</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7 761,27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7 470,32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7 761,27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7 761,27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7 470,32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7 761,27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7 761,27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7 470,32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7 761,27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7 761,27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w:t>
            </w:r>
          </w:p>
        </w:tc>
        <w:tc>
          <w:tcPr>
            <w:tcW w:w="22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w:t>
            </w:r>
          </w:p>
        </w:tc>
        <w:tc>
          <w:tcPr>
            <w:tcW w:w="295" w:type="pct"/>
            <w:shd w:val="clear" w:color="auto" w:fill="auto"/>
            <w:noWrap w:val="0"/>
            <w:tcMar>
              <w:left w:w="28" w:type="dxa"/>
              <w:right w:w="28" w:type="dxa"/>
            </w:tcMar>
            <w:vAlign w:val="center"/>
          </w:tcPr>
          <w:p>
            <w:pPr>
              <w:jc w:val="center"/>
              <w:rPr>
                <w:color w:val="000000"/>
                <w:sz w:val="19"/>
                <w:szCs w:val="19"/>
              </w:rPr>
            </w:pPr>
            <w:r>
              <w:rPr>
                <w:color w:val="000000"/>
                <w:sz w:val="19"/>
                <w:szCs w:val="19"/>
              </w:rPr>
              <w:t>05</w:t>
            </w:r>
          </w:p>
        </w:tc>
        <w:tc>
          <w:tcPr>
            <w:tcW w:w="440"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16.1.02.00590</w:t>
            </w:r>
          </w:p>
        </w:tc>
        <w:tc>
          <w:tcPr>
            <w:tcW w:w="368"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589" w:type="pct"/>
            <w:shd w:val="clear" w:color="auto" w:fill="auto"/>
            <w:noWrap/>
            <w:tcMar>
              <w:left w:w="28" w:type="dxa"/>
              <w:right w:w="28" w:type="dxa"/>
            </w:tcMar>
            <w:vAlign w:val="bottom"/>
          </w:tcPr>
          <w:p>
            <w:pPr>
              <w:jc w:val="right"/>
              <w:rPr>
                <w:color w:val="000000"/>
                <w:sz w:val="19"/>
                <w:szCs w:val="19"/>
              </w:rPr>
            </w:pPr>
            <w:r>
              <w:rPr>
                <w:color w:val="000000"/>
                <w:sz w:val="19"/>
                <w:szCs w:val="19"/>
              </w:rPr>
              <w:t>7 470,32</w:t>
            </w:r>
          </w:p>
        </w:tc>
        <w:tc>
          <w:tcPr>
            <w:tcW w:w="515" w:type="pct"/>
            <w:shd w:val="clear" w:color="auto" w:fill="auto"/>
            <w:noWrap/>
            <w:tcMar>
              <w:left w:w="28" w:type="dxa"/>
              <w:right w:w="28" w:type="dxa"/>
            </w:tcMar>
            <w:vAlign w:val="bottom"/>
          </w:tcPr>
          <w:p>
            <w:pPr>
              <w:jc w:val="right"/>
              <w:rPr>
                <w:color w:val="000000"/>
                <w:sz w:val="19"/>
                <w:szCs w:val="19"/>
              </w:rPr>
            </w:pPr>
            <w:r>
              <w:rPr>
                <w:color w:val="000000"/>
                <w:sz w:val="19"/>
                <w:szCs w:val="19"/>
              </w:rPr>
              <w:t>7 761,27</w:t>
            </w:r>
          </w:p>
        </w:tc>
        <w:tc>
          <w:tcPr>
            <w:tcW w:w="514" w:type="pct"/>
            <w:shd w:val="clear" w:color="auto" w:fill="auto"/>
            <w:noWrap/>
            <w:tcMar>
              <w:left w:w="28" w:type="dxa"/>
              <w:right w:w="28" w:type="dxa"/>
            </w:tcMar>
            <w:vAlign w:val="bottom"/>
          </w:tcPr>
          <w:p>
            <w:pPr>
              <w:jc w:val="right"/>
              <w:rPr>
                <w:color w:val="000000"/>
                <w:sz w:val="19"/>
                <w:szCs w:val="19"/>
              </w:rPr>
            </w:pPr>
            <w:r>
              <w:rPr>
                <w:color w:val="000000"/>
                <w:sz w:val="19"/>
                <w:szCs w:val="19"/>
              </w:rPr>
              <w:t>7 761,27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6 065,30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6 356,25</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6 356,25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1 188,23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1 188,23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1 188,23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011</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216,79</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216,79</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19"/>
                <w:szCs w:val="19"/>
              </w:rPr>
            </w:pPr>
            <w:r>
              <w:rPr>
                <w:b/>
                <w:bCs/>
                <w:color w:val="000000"/>
                <w:sz w:val="19"/>
                <w:szCs w:val="19"/>
              </w:rPr>
              <w:t>УПРАВЛЕНИЕ СЕЛЬСКИХ ТЕРРИТОРИЙ АДМИНИСТРАЦИИ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125 456,19</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118 361,86</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118 361,86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19"/>
                <w:szCs w:val="19"/>
              </w:rPr>
            </w:pPr>
            <w:r>
              <w:rPr>
                <w:b/>
                <w:bCs/>
                <w:color w:val="000000"/>
                <w:sz w:val="19"/>
                <w:szCs w:val="19"/>
              </w:rPr>
              <w:t>ОБЩЕГОСУДАРСТВЕННЫЕ ВОПРОСЫ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19 358,31</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20 158,77</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20 158,77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19"/>
                <w:szCs w:val="19"/>
              </w:rPr>
            </w:pPr>
            <w:r>
              <w:rPr>
                <w:b/>
                <w:bCs/>
                <w:color w:val="000000"/>
                <w:sz w:val="19"/>
                <w:szCs w:val="1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19 358,31</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20 158,77</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20 158,77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19 358,31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20 158,77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20 158,77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реализации муниципальной программы»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19 358,31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20 158,77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20 158,77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19 358,31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20 158,77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20 158,77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19 358,31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20 158,77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20 158,77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19"/>
                <w:szCs w:val="19"/>
              </w:rPr>
            </w:pPr>
            <w:r>
              <w:rPr>
                <w:iCs/>
                <w:color w:val="000000"/>
                <w:sz w:val="19"/>
                <w:szCs w:val="19"/>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16.3.01.00190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16 686,68</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17 487,14</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17 487,14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19"/>
                <w:szCs w:val="19"/>
              </w:rPr>
            </w:pPr>
            <w:r>
              <w:rPr>
                <w:iCs/>
                <w:color w:val="000000"/>
                <w:sz w:val="19"/>
                <w:szCs w:val="19"/>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16.3.01.00190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2 671,63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2 671,63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2 671,63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19"/>
                <w:szCs w:val="19"/>
              </w:rPr>
            </w:pPr>
            <w:r>
              <w:rPr>
                <w:b/>
                <w:bCs/>
                <w:color w:val="000000"/>
                <w:sz w:val="19"/>
                <w:szCs w:val="19"/>
              </w:rPr>
              <w:t>НАЦИОНАЛЬНАЯ БЕЗОПАСНОСТЬ И ПРАВООХРАНИТЕЛЬНАЯ ДЕЯТЕЛЬНОСТЬ</w:t>
            </w:r>
          </w:p>
        </w:tc>
        <w:tc>
          <w:tcPr>
            <w:tcW w:w="293"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012</w:t>
            </w:r>
          </w:p>
        </w:tc>
        <w:tc>
          <w:tcPr>
            <w:tcW w:w="222"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03</w:t>
            </w:r>
          </w:p>
        </w:tc>
        <w:tc>
          <w:tcPr>
            <w:tcW w:w="295"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00</w:t>
            </w:r>
          </w:p>
        </w:tc>
        <w:tc>
          <w:tcPr>
            <w:tcW w:w="440"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00.0.00.00000</w:t>
            </w:r>
          </w:p>
        </w:tc>
        <w:tc>
          <w:tcPr>
            <w:tcW w:w="368"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29 212,23</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29 646,27</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29 646,27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19"/>
                <w:szCs w:val="19"/>
              </w:rPr>
            </w:pPr>
            <w:r>
              <w:rPr>
                <w:b/>
                <w:bCs/>
                <w:color w:val="000000"/>
                <w:sz w:val="19"/>
                <w:szCs w:val="19"/>
              </w:rPr>
              <w:t>Защита населения и территории от чрезвычайных ситуаций природного и техногенного характера, пожарная безопасность</w:t>
            </w:r>
          </w:p>
        </w:tc>
        <w:tc>
          <w:tcPr>
            <w:tcW w:w="293"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012</w:t>
            </w:r>
          </w:p>
        </w:tc>
        <w:tc>
          <w:tcPr>
            <w:tcW w:w="222"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03</w:t>
            </w:r>
          </w:p>
        </w:tc>
        <w:tc>
          <w:tcPr>
            <w:tcW w:w="295"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10</w:t>
            </w:r>
          </w:p>
        </w:tc>
        <w:tc>
          <w:tcPr>
            <w:tcW w:w="440"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00.0.00.00000</w:t>
            </w:r>
          </w:p>
        </w:tc>
        <w:tc>
          <w:tcPr>
            <w:tcW w:w="368"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29 212,23</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29 646,27</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29 646,27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w:t>
            </w:r>
          </w:p>
        </w:tc>
        <w:tc>
          <w:tcPr>
            <w:tcW w:w="22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w:t>
            </w:r>
          </w:p>
        </w:tc>
        <w:tc>
          <w:tcPr>
            <w:tcW w:w="295" w:type="pct"/>
            <w:shd w:val="clear" w:color="auto" w:fill="auto"/>
            <w:noWrap w:val="0"/>
            <w:tcMar>
              <w:left w:w="28" w:type="dxa"/>
              <w:right w:w="28" w:type="dxa"/>
            </w:tcMar>
            <w:vAlign w:val="center"/>
          </w:tcPr>
          <w:p>
            <w:pPr>
              <w:jc w:val="center"/>
              <w:rPr>
                <w:color w:val="000000"/>
                <w:sz w:val="19"/>
                <w:szCs w:val="19"/>
              </w:rPr>
            </w:pPr>
            <w:r>
              <w:rPr>
                <w:color w:val="000000"/>
                <w:sz w:val="19"/>
                <w:szCs w:val="19"/>
              </w:rPr>
              <w:t>10</w:t>
            </w:r>
          </w:p>
        </w:tc>
        <w:tc>
          <w:tcPr>
            <w:tcW w:w="440" w:type="pct"/>
            <w:shd w:val="clear" w:color="auto" w:fill="auto"/>
            <w:noWrap w:val="0"/>
            <w:tcMar>
              <w:left w:w="28" w:type="dxa"/>
              <w:right w:w="28" w:type="dxa"/>
            </w:tcMar>
            <w:vAlign w:val="center"/>
          </w:tcPr>
          <w:p>
            <w:pPr>
              <w:jc w:val="center"/>
              <w:rPr>
                <w:color w:val="000000"/>
                <w:sz w:val="19"/>
                <w:szCs w:val="19"/>
              </w:rPr>
            </w:pPr>
            <w:r>
              <w:rPr>
                <w:color w:val="000000"/>
                <w:sz w:val="19"/>
                <w:szCs w:val="19"/>
              </w:rPr>
              <w:t>16.0.00.00000</w:t>
            </w:r>
          </w:p>
        </w:tc>
        <w:tc>
          <w:tcPr>
            <w:tcW w:w="368"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29 208,60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29 646,27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29 646,27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«Пожарная безопасность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w:t>
            </w:r>
          </w:p>
        </w:tc>
        <w:tc>
          <w:tcPr>
            <w:tcW w:w="22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w:t>
            </w:r>
          </w:p>
        </w:tc>
        <w:tc>
          <w:tcPr>
            <w:tcW w:w="295" w:type="pct"/>
            <w:shd w:val="clear" w:color="auto" w:fill="auto"/>
            <w:noWrap w:val="0"/>
            <w:tcMar>
              <w:left w:w="28" w:type="dxa"/>
              <w:right w:w="28" w:type="dxa"/>
            </w:tcMar>
            <w:vAlign w:val="center"/>
          </w:tcPr>
          <w:p>
            <w:pPr>
              <w:jc w:val="center"/>
              <w:rPr>
                <w:color w:val="000000"/>
                <w:sz w:val="19"/>
                <w:szCs w:val="19"/>
              </w:rPr>
            </w:pPr>
            <w:r>
              <w:rPr>
                <w:color w:val="000000"/>
                <w:sz w:val="19"/>
                <w:szCs w:val="19"/>
              </w:rPr>
              <w:t>10</w:t>
            </w:r>
          </w:p>
        </w:tc>
        <w:tc>
          <w:tcPr>
            <w:tcW w:w="440"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16.2.00.00000</w:t>
            </w:r>
          </w:p>
        </w:tc>
        <w:tc>
          <w:tcPr>
            <w:tcW w:w="368"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29 208,60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29 646,27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29 646,27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w:t>
            </w:r>
          </w:p>
        </w:tc>
        <w:tc>
          <w:tcPr>
            <w:tcW w:w="22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w:t>
            </w:r>
          </w:p>
        </w:tc>
        <w:tc>
          <w:tcPr>
            <w:tcW w:w="295" w:type="pct"/>
            <w:shd w:val="clear" w:color="auto" w:fill="auto"/>
            <w:noWrap w:val="0"/>
            <w:tcMar>
              <w:left w:w="28" w:type="dxa"/>
              <w:right w:w="28" w:type="dxa"/>
            </w:tcMar>
            <w:vAlign w:val="center"/>
          </w:tcPr>
          <w:p>
            <w:pPr>
              <w:jc w:val="center"/>
              <w:rPr>
                <w:color w:val="000000"/>
                <w:sz w:val="19"/>
                <w:szCs w:val="19"/>
              </w:rPr>
            </w:pPr>
            <w:r>
              <w:rPr>
                <w:color w:val="000000"/>
                <w:sz w:val="19"/>
                <w:szCs w:val="19"/>
              </w:rPr>
              <w:t>10</w:t>
            </w:r>
          </w:p>
        </w:tc>
        <w:tc>
          <w:tcPr>
            <w:tcW w:w="440"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16.2.01.00000</w:t>
            </w:r>
          </w:p>
        </w:tc>
        <w:tc>
          <w:tcPr>
            <w:tcW w:w="368"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28 608,60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29 646,27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29 646,27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w:t>
            </w:r>
          </w:p>
        </w:tc>
        <w:tc>
          <w:tcPr>
            <w:tcW w:w="22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w:t>
            </w:r>
          </w:p>
        </w:tc>
        <w:tc>
          <w:tcPr>
            <w:tcW w:w="295" w:type="pct"/>
            <w:shd w:val="clear" w:color="auto" w:fill="auto"/>
            <w:noWrap w:val="0"/>
            <w:tcMar>
              <w:left w:w="28" w:type="dxa"/>
              <w:right w:w="28" w:type="dxa"/>
            </w:tcMar>
            <w:vAlign w:val="center"/>
          </w:tcPr>
          <w:p>
            <w:pPr>
              <w:jc w:val="center"/>
              <w:rPr>
                <w:color w:val="000000"/>
                <w:sz w:val="19"/>
                <w:szCs w:val="19"/>
              </w:rPr>
            </w:pPr>
            <w:r>
              <w:rPr>
                <w:color w:val="000000"/>
                <w:sz w:val="19"/>
                <w:szCs w:val="19"/>
              </w:rPr>
              <w:t>10</w:t>
            </w:r>
          </w:p>
        </w:tc>
        <w:tc>
          <w:tcPr>
            <w:tcW w:w="440"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16.2.01.00590</w:t>
            </w:r>
          </w:p>
        </w:tc>
        <w:tc>
          <w:tcPr>
            <w:tcW w:w="368"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27 608,60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28 646,27</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28 646,27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19"/>
                <w:szCs w:val="19"/>
              </w:rPr>
            </w:pPr>
            <w:r>
              <w:rPr>
                <w:iCs/>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293"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012</w:t>
            </w:r>
          </w:p>
        </w:tc>
        <w:tc>
          <w:tcPr>
            <w:tcW w:w="222"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03</w:t>
            </w:r>
          </w:p>
        </w:tc>
        <w:tc>
          <w:tcPr>
            <w:tcW w:w="295"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10</w:t>
            </w:r>
          </w:p>
        </w:tc>
        <w:tc>
          <w:tcPr>
            <w:tcW w:w="440"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16.2.01.00590</w:t>
            </w:r>
          </w:p>
        </w:tc>
        <w:tc>
          <w:tcPr>
            <w:tcW w:w="368"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23 635,06</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24 672,73</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24 672,73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19"/>
                <w:szCs w:val="19"/>
              </w:rPr>
            </w:pPr>
            <w:r>
              <w:rPr>
                <w:iCs/>
                <w:color w:val="000000"/>
                <w:sz w:val="19"/>
                <w:szCs w:val="19"/>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012</w:t>
            </w:r>
          </w:p>
        </w:tc>
        <w:tc>
          <w:tcPr>
            <w:tcW w:w="222"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03</w:t>
            </w:r>
          </w:p>
        </w:tc>
        <w:tc>
          <w:tcPr>
            <w:tcW w:w="295"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10</w:t>
            </w:r>
          </w:p>
        </w:tc>
        <w:tc>
          <w:tcPr>
            <w:tcW w:w="440"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16.2.01.00590</w:t>
            </w:r>
          </w:p>
        </w:tc>
        <w:tc>
          <w:tcPr>
            <w:tcW w:w="368"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3 973,54</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3 973,54</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3 973,54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проведение противопожарных мероприятий</w:t>
            </w:r>
          </w:p>
        </w:tc>
        <w:tc>
          <w:tcPr>
            <w:tcW w:w="293"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w:t>
            </w:r>
          </w:p>
        </w:tc>
        <w:tc>
          <w:tcPr>
            <w:tcW w:w="22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w:t>
            </w:r>
          </w:p>
        </w:tc>
        <w:tc>
          <w:tcPr>
            <w:tcW w:w="295" w:type="pct"/>
            <w:shd w:val="clear" w:color="auto" w:fill="auto"/>
            <w:noWrap w:val="0"/>
            <w:tcMar>
              <w:left w:w="28" w:type="dxa"/>
              <w:right w:w="28" w:type="dxa"/>
            </w:tcMar>
            <w:vAlign w:val="center"/>
          </w:tcPr>
          <w:p>
            <w:pPr>
              <w:jc w:val="center"/>
              <w:rPr>
                <w:color w:val="000000"/>
                <w:sz w:val="19"/>
                <w:szCs w:val="19"/>
              </w:rPr>
            </w:pPr>
            <w:r>
              <w:rPr>
                <w:color w:val="000000"/>
                <w:sz w:val="19"/>
                <w:szCs w:val="19"/>
              </w:rPr>
              <w:t>10</w:t>
            </w:r>
          </w:p>
        </w:tc>
        <w:tc>
          <w:tcPr>
            <w:tcW w:w="440"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16.2.01.45060</w:t>
            </w:r>
          </w:p>
        </w:tc>
        <w:tc>
          <w:tcPr>
            <w:tcW w:w="368"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19"/>
                <w:szCs w:val="19"/>
              </w:rPr>
            </w:pPr>
            <w:r>
              <w:rPr>
                <w:iCs/>
                <w:color w:val="000000"/>
                <w:sz w:val="19"/>
                <w:szCs w:val="19"/>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012</w:t>
            </w:r>
          </w:p>
        </w:tc>
        <w:tc>
          <w:tcPr>
            <w:tcW w:w="222"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03</w:t>
            </w:r>
          </w:p>
        </w:tc>
        <w:tc>
          <w:tcPr>
            <w:tcW w:w="295"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10</w:t>
            </w:r>
          </w:p>
        </w:tc>
        <w:tc>
          <w:tcPr>
            <w:tcW w:w="440"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16.2.01.45060</w:t>
            </w:r>
          </w:p>
        </w:tc>
        <w:tc>
          <w:tcPr>
            <w:tcW w:w="368"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«Укрепление материально-технической базы»</w:t>
            </w:r>
          </w:p>
        </w:tc>
        <w:tc>
          <w:tcPr>
            <w:tcW w:w="293"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w:t>
            </w:r>
          </w:p>
        </w:tc>
        <w:tc>
          <w:tcPr>
            <w:tcW w:w="22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w:t>
            </w:r>
          </w:p>
        </w:tc>
        <w:tc>
          <w:tcPr>
            <w:tcW w:w="295" w:type="pct"/>
            <w:shd w:val="clear" w:color="auto" w:fill="auto"/>
            <w:noWrap w:val="0"/>
            <w:tcMar>
              <w:left w:w="28" w:type="dxa"/>
              <w:right w:w="28" w:type="dxa"/>
            </w:tcMar>
            <w:vAlign w:val="center"/>
          </w:tcPr>
          <w:p>
            <w:pPr>
              <w:jc w:val="center"/>
              <w:rPr>
                <w:color w:val="000000"/>
                <w:sz w:val="19"/>
                <w:szCs w:val="19"/>
              </w:rPr>
            </w:pPr>
            <w:r>
              <w:rPr>
                <w:color w:val="000000"/>
                <w:sz w:val="19"/>
                <w:szCs w:val="19"/>
              </w:rPr>
              <w:t>10</w:t>
            </w:r>
          </w:p>
        </w:tc>
        <w:tc>
          <w:tcPr>
            <w:tcW w:w="440"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16.2.02.00000</w:t>
            </w:r>
          </w:p>
        </w:tc>
        <w:tc>
          <w:tcPr>
            <w:tcW w:w="368"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w:t>
            </w:r>
          </w:p>
        </w:tc>
        <w:tc>
          <w:tcPr>
            <w:tcW w:w="22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w:t>
            </w:r>
          </w:p>
        </w:tc>
        <w:tc>
          <w:tcPr>
            <w:tcW w:w="295" w:type="pct"/>
            <w:shd w:val="clear" w:color="auto" w:fill="auto"/>
            <w:noWrap w:val="0"/>
            <w:tcMar>
              <w:left w:w="28" w:type="dxa"/>
              <w:right w:w="28" w:type="dxa"/>
            </w:tcMar>
            <w:vAlign w:val="center"/>
          </w:tcPr>
          <w:p>
            <w:pPr>
              <w:jc w:val="center"/>
              <w:rPr>
                <w:color w:val="000000"/>
                <w:sz w:val="19"/>
                <w:szCs w:val="19"/>
              </w:rPr>
            </w:pPr>
            <w:r>
              <w:rPr>
                <w:color w:val="000000"/>
                <w:sz w:val="19"/>
                <w:szCs w:val="19"/>
              </w:rPr>
              <w:t>10</w:t>
            </w:r>
          </w:p>
        </w:tc>
        <w:tc>
          <w:tcPr>
            <w:tcW w:w="440"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16.2.02.00590</w:t>
            </w:r>
          </w:p>
        </w:tc>
        <w:tc>
          <w:tcPr>
            <w:tcW w:w="368"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600,00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19"/>
                <w:szCs w:val="19"/>
              </w:rPr>
            </w:pPr>
            <w:r>
              <w:rPr>
                <w:iCs/>
                <w:color w:val="000000"/>
                <w:sz w:val="19"/>
                <w:szCs w:val="19"/>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012</w:t>
            </w:r>
          </w:p>
        </w:tc>
        <w:tc>
          <w:tcPr>
            <w:tcW w:w="222"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03</w:t>
            </w:r>
          </w:p>
        </w:tc>
        <w:tc>
          <w:tcPr>
            <w:tcW w:w="295"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10</w:t>
            </w:r>
          </w:p>
        </w:tc>
        <w:tc>
          <w:tcPr>
            <w:tcW w:w="440"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16.2.02.00590</w:t>
            </w:r>
          </w:p>
        </w:tc>
        <w:tc>
          <w:tcPr>
            <w:tcW w:w="368"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Непрограммные расходы</w:t>
            </w:r>
          </w:p>
        </w:tc>
        <w:tc>
          <w:tcPr>
            <w:tcW w:w="293"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012</w:t>
            </w:r>
          </w:p>
        </w:tc>
        <w:tc>
          <w:tcPr>
            <w:tcW w:w="222"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03</w:t>
            </w:r>
          </w:p>
        </w:tc>
        <w:tc>
          <w:tcPr>
            <w:tcW w:w="295"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10</w:t>
            </w:r>
          </w:p>
        </w:tc>
        <w:tc>
          <w:tcPr>
            <w:tcW w:w="440" w:type="pct"/>
            <w:shd w:val="clear" w:color="auto" w:fill="auto"/>
            <w:noWrap w:val="0"/>
            <w:tcMar>
              <w:left w:w="28" w:type="dxa"/>
              <w:right w:w="28" w:type="dxa"/>
            </w:tcMar>
            <w:vAlign w:val="center"/>
          </w:tcPr>
          <w:p>
            <w:pPr>
              <w:jc w:val="center"/>
              <w:rPr>
                <w:color w:val="000000"/>
                <w:sz w:val="19"/>
                <w:szCs w:val="19"/>
              </w:rPr>
            </w:pPr>
            <w:r>
              <w:rPr>
                <w:color w:val="000000"/>
                <w:sz w:val="19"/>
                <w:szCs w:val="19"/>
              </w:rPr>
              <w:t>99.0.00.00000</w:t>
            </w:r>
          </w:p>
        </w:tc>
        <w:tc>
          <w:tcPr>
            <w:tcW w:w="368"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3,63</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Непрограммные направления деятельности</w:t>
            </w:r>
          </w:p>
        </w:tc>
        <w:tc>
          <w:tcPr>
            <w:tcW w:w="293"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012</w:t>
            </w:r>
          </w:p>
        </w:tc>
        <w:tc>
          <w:tcPr>
            <w:tcW w:w="222"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03</w:t>
            </w:r>
          </w:p>
        </w:tc>
        <w:tc>
          <w:tcPr>
            <w:tcW w:w="295"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10</w:t>
            </w:r>
          </w:p>
        </w:tc>
        <w:tc>
          <w:tcPr>
            <w:tcW w:w="440"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99.9.00.00000</w:t>
            </w:r>
          </w:p>
        </w:tc>
        <w:tc>
          <w:tcPr>
            <w:tcW w:w="368"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3,63</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«Непрограммные расходы за счет средств из вышестоящих бюджетов»</w:t>
            </w:r>
          </w:p>
        </w:tc>
        <w:tc>
          <w:tcPr>
            <w:tcW w:w="293"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012</w:t>
            </w:r>
          </w:p>
        </w:tc>
        <w:tc>
          <w:tcPr>
            <w:tcW w:w="222"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03</w:t>
            </w:r>
          </w:p>
        </w:tc>
        <w:tc>
          <w:tcPr>
            <w:tcW w:w="295"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10</w:t>
            </w:r>
          </w:p>
        </w:tc>
        <w:tc>
          <w:tcPr>
            <w:tcW w:w="440"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99.9.03.00000</w:t>
            </w:r>
          </w:p>
        </w:tc>
        <w:tc>
          <w:tcPr>
            <w:tcW w:w="368"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3,63</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за счет резервного фонда Правительства Нижегородской области</w:t>
            </w:r>
          </w:p>
        </w:tc>
        <w:tc>
          <w:tcPr>
            <w:tcW w:w="293"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012</w:t>
            </w:r>
          </w:p>
        </w:tc>
        <w:tc>
          <w:tcPr>
            <w:tcW w:w="222"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03</w:t>
            </w:r>
          </w:p>
        </w:tc>
        <w:tc>
          <w:tcPr>
            <w:tcW w:w="295"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10</w:t>
            </w:r>
          </w:p>
        </w:tc>
        <w:tc>
          <w:tcPr>
            <w:tcW w:w="440"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99.9.03.21000</w:t>
            </w:r>
          </w:p>
        </w:tc>
        <w:tc>
          <w:tcPr>
            <w:tcW w:w="368"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3,63</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 w:hRule="atLeast"/>
        </w:trPr>
        <w:tc>
          <w:tcPr>
            <w:tcW w:w="1764"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012</w:t>
            </w:r>
          </w:p>
        </w:tc>
        <w:tc>
          <w:tcPr>
            <w:tcW w:w="222"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03</w:t>
            </w:r>
          </w:p>
        </w:tc>
        <w:tc>
          <w:tcPr>
            <w:tcW w:w="295" w:type="pct"/>
            <w:shd w:val="clear" w:color="auto" w:fill="auto"/>
            <w:noWrap w:val="0"/>
            <w:tcMar>
              <w:left w:w="28" w:type="dxa"/>
              <w:right w:w="28" w:type="dxa"/>
            </w:tcMar>
            <w:vAlign w:val="center"/>
          </w:tcPr>
          <w:p>
            <w:pPr>
              <w:jc w:val="center"/>
              <w:rPr>
                <w:iCs/>
                <w:color w:val="000000"/>
                <w:sz w:val="19"/>
                <w:szCs w:val="19"/>
              </w:rPr>
            </w:pPr>
            <w:r>
              <w:rPr>
                <w:iCs/>
                <w:color w:val="000000"/>
                <w:sz w:val="19"/>
                <w:szCs w:val="19"/>
              </w:rPr>
              <w:t>10</w:t>
            </w:r>
          </w:p>
        </w:tc>
        <w:tc>
          <w:tcPr>
            <w:tcW w:w="440"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99.9.03.21000</w:t>
            </w:r>
          </w:p>
        </w:tc>
        <w:tc>
          <w:tcPr>
            <w:tcW w:w="368"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3,63</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93"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012</w:t>
            </w:r>
          </w:p>
        </w:tc>
        <w:tc>
          <w:tcPr>
            <w:tcW w:w="222"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04</w:t>
            </w:r>
          </w:p>
        </w:tc>
        <w:tc>
          <w:tcPr>
            <w:tcW w:w="295"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00</w:t>
            </w:r>
          </w:p>
        </w:tc>
        <w:tc>
          <w:tcPr>
            <w:tcW w:w="440"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00.0.00.00000</w:t>
            </w:r>
          </w:p>
        </w:tc>
        <w:tc>
          <w:tcPr>
            <w:tcW w:w="368"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17 408,78</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17 386,60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17 386,60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Дорожное хозяйство (дорожные фонды)</w:t>
            </w:r>
          </w:p>
        </w:tc>
        <w:tc>
          <w:tcPr>
            <w:tcW w:w="293"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012</w:t>
            </w:r>
          </w:p>
        </w:tc>
        <w:tc>
          <w:tcPr>
            <w:tcW w:w="222"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04</w:t>
            </w:r>
          </w:p>
        </w:tc>
        <w:tc>
          <w:tcPr>
            <w:tcW w:w="295"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09</w:t>
            </w:r>
          </w:p>
        </w:tc>
        <w:tc>
          <w:tcPr>
            <w:tcW w:w="440"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00.0.00.00000</w:t>
            </w:r>
          </w:p>
        </w:tc>
        <w:tc>
          <w:tcPr>
            <w:tcW w:w="368"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17 408,78</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17 386,60</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17 386,60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w:t>
            </w:r>
          </w:p>
        </w:tc>
        <w:tc>
          <w:tcPr>
            <w:tcW w:w="22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w:t>
            </w:r>
          </w:p>
        </w:tc>
        <w:tc>
          <w:tcPr>
            <w:tcW w:w="295" w:type="pct"/>
            <w:shd w:val="clear" w:color="auto" w:fill="auto"/>
            <w:noWrap w:val="0"/>
            <w:tcMar>
              <w:left w:w="28" w:type="dxa"/>
              <w:right w:w="28" w:type="dxa"/>
            </w:tcMar>
            <w:vAlign w:val="center"/>
          </w:tcPr>
          <w:p>
            <w:pPr>
              <w:jc w:val="center"/>
              <w:rPr>
                <w:color w:val="000000"/>
                <w:sz w:val="19"/>
                <w:szCs w:val="19"/>
              </w:rPr>
            </w:pPr>
            <w:r>
              <w:rPr>
                <w:color w:val="000000"/>
                <w:sz w:val="19"/>
                <w:szCs w:val="19"/>
              </w:rPr>
              <w:t>09</w:t>
            </w:r>
          </w:p>
        </w:tc>
        <w:tc>
          <w:tcPr>
            <w:tcW w:w="440"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10.0.00.00000</w:t>
            </w:r>
          </w:p>
        </w:tc>
        <w:tc>
          <w:tcPr>
            <w:tcW w:w="368"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17 408,78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17 386,60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17 386,60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Подпрограмма «Строительство, ремонт и содержание автомобильных дорог общего пользования местного значения         Богородского </w:t>
            </w:r>
          </w:p>
          <w:p>
            <w:pPr>
              <w:jc w:val="both"/>
              <w:rPr>
                <w:color w:val="000000"/>
                <w:sz w:val="20"/>
                <w:szCs w:val="20"/>
              </w:rPr>
            </w:pPr>
            <w:r>
              <w:rPr>
                <w:color w:val="000000"/>
                <w:sz w:val="20"/>
                <w:szCs w:val="20"/>
              </w:rPr>
              <w:t>муниципального округа Нижегородской области и искусственных сооружений на них»</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17 408,78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17 386,60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17 386,60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«Выполнение</w:t>
            </w:r>
          </w:p>
          <w:p>
            <w:pPr>
              <w:jc w:val="both"/>
              <w:rPr>
                <w:color w:val="000000"/>
                <w:sz w:val="20"/>
                <w:szCs w:val="20"/>
              </w:rPr>
            </w:pPr>
            <w:r>
              <w:rPr>
                <w:color w:val="000000"/>
                <w:sz w:val="20"/>
                <w:szCs w:val="20"/>
              </w:rPr>
              <w:t>работ по ремонту автомобильных дорог»</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17 408,78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17 386,60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17 386,60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22,18</w:t>
            </w: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10.1.01.44100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22,18</w:t>
            </w:r>
          </w:p>
        </w:tc>
        <w:tc>
          <w:tcPr>
            <w:tcW w:w="515" w:type="pct"/>
            <w:shd w:val="clear" w:color="auto" w:fill="auto"/>
            <w:noWrap/>
            <w:tcMar>
              <w:left w:w="28" w:type="dxa"/>
              <w:right w:w="28" w:type="dxa"/>
            </w:tcMar>
            <w:vAlign w:val="bottom"/>
          </w:tcPr>
          <w:p>
            <w:pPr>
              <w:jc w:val="right"/>
              <w:rPr>
                <w:color w:val="000000"/>
                <w:sz w:val="20"/>
                <w:szCs w:val="20"/>
              </w:rPr>
            </w:pPr>
          </w:p>
        </w:tc>
        <w:tc>
          <w:tcPr>
            <w:tcW w:w="514"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17 386,60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17 386,60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17 386,60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04</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09</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10.1.01.44200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17 386,60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17 386,60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17 386,60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59 476,88</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51 170,22</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51 170,22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Коммунальное хозяйство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3 004,75</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1 708,75</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1 708,75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3 004,75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1 708,75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1 708,75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3 004,75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1 708,75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1 708,75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3 004,75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1 708,75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1 708,75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области обращения с твердыми коммунальными отходами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1 708,75</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1 708,75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1 708,75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16.1.01.43910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1 708,75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1 708,75</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1 708,75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создание (обустройство) контейнерных площадок</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16.1.01.S2670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1 296,00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02</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16.1.01.S2670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1 296,00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местного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64,80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1231,20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Благоустройство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33 018,93</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25 013,38</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25 013,38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«Формирование комфортной городской среды на территории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3 187,09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«Благоустройство дворовых территорий»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3 187,09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«Формирование комфортной городской среды»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15.2.F2.00000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3 187,09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ремонта дворовых территорий в муниципальных образованиях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15.2.F2.S2980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3 187,09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15.2.F2.S2980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3 187,09</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местного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637,42</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2 549,67</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29 831,84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25 013,38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25 013,38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29 831,84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25 013,38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25 013,38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29 831,84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25 013,38</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25 013,38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организации освещения улиц территории поселения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18 868,49</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18 868,49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18 868,49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16.1.02.43100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18 868,49</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18 868,49</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18 868,49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спилу, обрезке (вырубке) и валке деревьев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16.1.02.43310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1 966,42</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1 966,42</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1 966,42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16.1.02.43310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1 966,42</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1 966,42</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1 966,42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ликвидации и предотвращении массового распространения сорного растения борщевик Сосновского</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16.1.02.43320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16.1.02.43320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содержанию мест захоронения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16.1.02.43400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16.1.02.43400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мероприятия по благоустройству</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16.1.02.43500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1 840,64</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16.1.02.43500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1 840,64</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содержанию объектов культурного наследия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16.1.02.43700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16.1.02.43700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250,00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250,00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обустройству мест массового отдыха населения и общественных пространств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1 224,38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1 246,56</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1 246,56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16.1.02.43800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1 224,38</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1 246,56</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1 246,56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1 181,91</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1 181,91</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1 181,91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16.1.02.43900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1 181,91</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1 181,91</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1 181,91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содержание объектов благоустройства и общественных территорий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16.1.02.S2820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03</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16.1.02.S2820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3 000,00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в том числе:</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местного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600,00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областного бюджета</w:t>
            </w:r>
          </w:p>
        </w:tc>
        <w:tc>
          <w:tcPr>
            <w:tcW w:w="293" w:type="pct"/>
            <w:shd w:val="clear" w:color="auto" w:fill="auto"/>
            <w:noWrap w:val="0"/>
            <w:tcMar>
              <w:left w:w="28" w:type="dxa"/>
              <w:right w:w="28" w:type="dxa"/>
            </w:tcMar>
            <w:vAlign w:val="center"/>
          </w:tcPr>
          <w:p>
            <w:pPr>
              <w:jc w:val="center"/>
              <w:rPr>
                <w:iCs/>
                <w:color w:val="000000"/>
                <w:sz w:val="20"/>
                <w:szCs w:val="20"/>
              </w:rPr>
            </w:pPr>
          </w:p>
        </w:tc>
        <w:tc>
          <w:tcPr>
            <w:tcW w:w="222" w:type="pct"/>
            <w:shd w:val="clear" w:color="auto" w:fill="auto"/>
            <w:noWrap w:val="0"/>
            <w:tcMar>
              <w:left w:w="28" w:type="dxa"/>
              <w:right w:w="28" w:type="dxa"/>
            </w:tcMar>
            <w:vAlign w:val="center"/>
          </w:tcPr>
          <w:p>
            <w:pPr>
              <w:jc w:val="center"/>
              <w:rPr>
                <w:iCs/>
                <w:color w:val="000000"/>
                <w:sz w:val="20"/>
                <w:szCs w:val="20"/>
              </w:rPr>
            </w:pPr>
          </w:p>
        </w:tc>
        <w:tc>
          <w:tcPr>
            <w:tcW w:w="295" w:type="pct"/>
            <w:shd w:val="clear" w:color="auto" w:fill="auto"/>
            <w:noWrap w:val="0"/>
            <w:tcMar>
              <w:left w:w="28" w:type="dxa"/>
              <w:right w:w="28" w:type="dxa"/>
            </w:tcMar>
            <w:vAlign w:val="center"/>
          </w:tcPr>
          <w:p>
            <w:pPr>
              <w:jc w:val="center"/>
              <w:rPr>
                <w:iCs/>
                <w:color w:val="000000"/>
                <w:sz w:val="20"/>
                <w:szCs w:val="20"/>
              </w:rPr>
            </w:pPr>
          </w:p>
        </w:tc>
        <w:tc>
          <w:tcPr>
            <w:tcW w:w="440" w:type="pct"/>
            <w:shd w:val="clear" w:color="auto" w:fill="auto"/>
            <w:noWrap w:val="0"/>
            <w:tcMar>
              <w:left w:w="28" w:type="dxa"/>
              <w:right w:w="28" w:type="dxa"/>
            </w:tcMar>
            <w:vAlign w:val="center"/>
          </w:tcPr>
          <w:p>
            <w:pPr>
              <w:jc w:val="center"/>
              <w:rPr>
                <w:iCs/>
                <w:color w:val="000000"/>
                <w:sz w:val="20"/>
                <w:szCs w:val="20"/>
              </w:rPr>
            </w:pPr>
          </w:p>
        </w:tc>
        <w:tc>
          <w:tcPr>
            <w:tcW w:w="368" w:type="pct"/>
            <w:shd w:val="clear" w:color="auto" w:fill="auto"/>
            <w:noWrap w:val="0"/>
            <w:tcMar>
              <w:left w:w="28" w:type="dxa"/>
              <w:right w:w="28" w:type="dxa"/>
            </w:tcMar>
            <w:vAlign w:val="center"/>
          </w:tcPr>
          <w:p>
            <w:pPr>
              <w:jc w:val="center"/>
              <w:rPr>
                <w:iCs/>
                <w:color w:val="000000"/>
                <w:sz w:val="20"/>
                <w:szCs w:val="20"/>
              </w:rPr>
            </w:pP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2400,00</w:t>
            </w:r>
          </w:p>
        </w:tc>
        <w:tc>
          <w:tcPr>
            <w:tcW w:w="515" w:type="pct"/>
            <w:shd w:val="clear" w:color="auto" w:fill="auto"/>
            <w:noWrap/>
            <w:tcMar>
              <w:left w:w="28" w:type="dxa"/>
              <w:right w:w="28" w:type="dxa"/>
            </w:tcMar>
            <w:vAlign w:val="bottom"/>
          </w:tcPr>
          <w:p>
            <w:pPr>
              <w:jc w:val="right"/>
              <w:rPr>
                <w:iCs/>
                <w:color w:val="000000"/>
                <w:sz w:val="20"/>
                <w:szCs w:val="20"/>
              </w:rPr>
            </w:pPr>
          </w:p>
        </w:tc>
        <w:tc>
          <w:tcPr>
            <w:tcW w:w="514" w:type="pct"/>
            <w:shd w:val="clear" w:color="auto" w:fill="auto"/>
            <w:noWrap/>
            <w:tcMar>
              <w:left w:w="28" w:type="dxa"/>
              <w:right w:w="28" w:type="dxa"/>
            </w:tcMar>
            <w:vAlign w:val="bottom"/>
          </w:tcPr>
          <w:p>
            <w:pPr>
              <w:jc w:val="right"/>
              <w:rPr>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жилищно-коммунального хозяйства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23 453,20</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24 448,09</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24 448,09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23 453,20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24 448,09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24 448,09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23 453,20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24 448,09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24 448,09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23 453,20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24 448,09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24 448,09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23 453,20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24 448,09</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24 448,09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20 740,60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21 735,49</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21 735,49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2 557,60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2 557,60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2 557,60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Иные бюджетные ассигнования</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012</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05</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16.1.02.00590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800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155,00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155,00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КОНТРОЛЬНО-СЧЕТНАЯ КОМИССИЯ БОГОРОДСКОГО МУНИЦИПАЛЬНОГО ОКРУГА НИЖЕГОРОДСКОЙ ОБЛАСТИ</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013</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2 198,08</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2 190,35</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013</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2 198,08</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2 190,35</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013</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2 198,08</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2 190,35</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2 198,08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2 190,35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2 190,35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2 198,08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2 190,35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2 190,35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2 198,08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2 190,35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2 190,35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руководителя контрольно-счетного органа</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1 432,20</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1 432,20</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1 432,20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99.9.01.00050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1 432,20</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1 432,20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1 432,20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9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w:t>
            </w:r>
          </w:p>
        </w:tc>
        <w:tc>
          <w:tcPr>
            <w:tcW w:w="222"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9" w:type="pct"/>
            <w:shd w:val="clear" w:color="auto" w:fill="auto"/>
            <w:noWrap/>
            <w:tcMar>
              <w:left w:w="28" w:type="dxa"/>
              <w:right w:w="28" w:type="dxa"/>
            </w:tcMar>
            <w:vAlign w:val="bottom"/>
          </w:tcPr>
          <w:p>
            <w:pPr>
              <w:jc w:val="right"/>
              <w:rPr>
                <w:color w:val="000000"/>
                <w:sz w:val="20"/>
                <w:szCs w:val="20"/>
              </w:rPr>
            </w:pPr>
            <w:r>
              <w:rPr>
                <w:color w:val="000000"/>
                <w:sz w:val="20"/>
                <w:szCs w:val="20"/>
              </w:rPr>
              <w:t>765,88</w:t>
            </w:r>
          </w:p>
        </w:tc>
        <w:tc>
          <w:tcPr>
            <w:tcW w:w="515" w:type="pct"/>
            <w:shd w:val="clear" w:color="auto" w:fill="auto"/>
            <w:noWrap/>
            <w:tcMar>
              <w:left w:w="28" w:type="dxa"/>
              <w:right w:w="28" w:type="dxa"/>
            </w:tcMar>
            <w:vAlign w:val="bottom"/>
          </w:tcPr>
          <w:p>
            <w:pPr>
              <w:jc w:val="right"/>
              <w:rPr>
                <w:color w:val="000000"/>
                <w:sz w:val="20"/>
                <w:szCs w:val="20"/>
              </w:rPr>
            </w:pPr>
            <w:r>
              <w:rPr>
                <w:color w:val="000000"/>
                <w:sz w:val="20"/>
                <w:szCs w:val="20"/>
              </w:rPr>
              <w:t>758,15</w:t>
            </w:r>
          </w:p>
        </w:tc>
        <w:tc>
          <w:tcPr>
            <w:tcW w:w="514" w:type="pct"/>
            <w:shd w:val="clear" w:color="auto" w:fill="auto"/>
            <w:noWrap/>
            <w:tcMar>
              <w:left w:w="28" w:type="dxa"/>
              <w:right w:w="28" w:type="dxa"/>
            </w:tcMar>
            <w:vAlign w:val="bottom"/>
          </w:tcPr>
          <w:p>
            <w:pPr>
              <w:jc w:val="right"/>
              <w:rPr>
                <w:color w:val="000000"/>
                <w:sz w:val="20"/>
                <w:szCs w:val="20"/>
              </w:rPr>
            </w:pPr>
            <w:r>
              <w:rPr>
                <w:color w:val="000000"/>
                <w:sz w:val="20"/>
                <w:szCs w:val="20"/>
              </w:rPr>
              <w:t>758,15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100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591,43</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688,50</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Закупка товаров, работ и услуг для обеспечения государственных (муниципальных) нужд</w:t>
            </w:r>
          </w:p>
        </w:tc>
        <w:tc>
          <w:tcPr>
            <w:tcW w:w="293"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013</w:t>
            </w:r>
          </w:p>
        </w:tc>
        <w:tc>
          <w:tcPr>
            <w:tcW w:w="222"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01</w:t>
            </w:r>
          </w:p>
        </w:tc>
        <w:tc>
          <w:tcPr>
            <w:tcW w:w="295"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06</w:t>
            </w:r>
          </w:p>
        </w:tc>
        <w:tc>
          <w:tcPr>
            <w:tcW w:w="440"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99.9.01.00190</w:t>
            </w:r>
          </w:p>
        </w:tc>
        <w:tc>
          <w:tcPr>
            <w:tcW w:w="368" w:type="pct"/>
            <w:shd w:val="clear" w:color="auto" w:fill="auto"/>
            <w:noWrap w:val="0"/>
            <w:tcMar>
              <w:left w:w="28" w:type="dxa"/>
              <w:right w:w="28" w:type="dxa"/>
            </w:tcMar>
            <w:vAlign w:val="center"/>
          </w:tcPr>
          <w:p>
            <w:pPr>
              <w:jc w:val="center"/>
              <w:rPr>
                <w:iCs/>
                <w:color w:val="000000"/>
                <w:sz w:val="20"/>
                <w:szCs w:val="20"/>
              </w:rPr>
            </w:pPr>
            <w:r>
              <w:rPr>
                <w:iCs/>
                <w:color w:val="000000"/>
                <w:sz w:val="20"/>
                <w:szCs w:val="20"/>
              </w:rPr>
              <w:t>200</w:t>
            </w:r>
          </w:p>
        </w:tc>
        <w:tc>
          <w:tcPr>
            <w:tcW w:w="589"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174,45</w:t>
            </w:r>
          </w:p>
        </w:tc>
        <w:tc>
          <w:tcPr>
            <w:tcW w:w="515"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69,65</w:t>
            </w:r>
          </w:p>
        </w:tc>
        <w:tc>
          <w:tcPr>
            <w:tcW w:w="514" w:type="pct"/>
            <w:shd w:val="clear" w:color="auto" w:fill="auto"/>
            <w:noWrap/>
            <w:tcMar>
              <w:left w:w="28" w:type="dxa"/>
              <w:right w:w="28" w:type="dxa"/>
            </w:tcMar>
            <w:vAlign w:val="bottom"/>
          </w:tcPr>
          <w:p>
            <w:pPr>
              <w:jc w:val="right"/>
              <w:rPr>
                <w:iCs/>
                <w:color w:val="000000"/>
                <w:sz w:val="20"/>
                <w:szCs w:val="20"/>
              </w:rPr>
            </w:pPr>
            <w:r>
              <w:rPr>
                <w:iCs/>
                <w:color w:val="000000"/>
                <w:sz w:val="20"/>
                <w:szCs w:val="20"/>
              </w:rPr>
              <w:t>69,65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764"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Всего</w:t>
            </w:r>
          </w:p>
        </w:tc>
        <w:tc>
          <w:tcPr>
            <w:tcW w:w="29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222"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44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58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2 874 173,12</w:t>
            </w:r>
          </w:p>
        </w:tc>
        <w:tc>
          <w:tcPr>
            <w:tcW w:w="51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2 342 822,53</w:t>
            </w:r>
          </w:p>
        </w:tc>
        <w:tc>
          <w:tcPr>
            <w:tcW w:w="51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2 285 666,83</w:t>
            </w:r>
          </w:p>
        </w:tc>
      </w:tr>
    </w:tbl>
    <w:p>
      <w:pPr>
        <w:tabs>
          <w:tab w:val="left" w:pos="568"/>
        </w:tabs>
        <w:jc w:val="center"/>
        <w:rPr>
          <w:sz w:val="28"/>
          <w:szCs w:val="28"/>
        </w:rPr>
      </w:pPr>
      <w:r>
        <w:rPr>
          <w:sz w:val="28"/>
          <w:szCs w:val="28"/>
        </w:rPr>
        <w:t>_______________________»;</w:t>
      </w:r>
    </w:p>
    <w:p>
      <w:pPr>
        <w:pStyle w:val="41"/>
        <w:jc w:val="both"/>
        <w:rPr>
          <w:rFonts w:ascii="Times New Roman" w:hAnsi="Times New Roman" w:cs="Times New Roman"/>
          <w:bCs/>
          <w:sz w:val="24"/>
          <w:szCs w:val="24"/>
        </w:rPr>
      </w:pPr>
    </w:p>
    <w:p>
      <w:pPr>
        <w:pStyle w:val="41"/>
        <w:numPr>
          <w:ilvl w:val="1"/>
          <w:numId w:val="2"/>
        </w:numPr>
        <w:ind w:left="0" w:firstLine="709"/>
        <w:jc w:val="both"/>
        <w:rPr>
          <w:rFonts w:ascii="Times New Roman" w:hAnsi="Times New Roman" w:cs="Times New Roman"/>
          <w:bCs/>
          <w:sz w:val="24"/>
          <w:szCs w:val="24"/>
        </w:rPr>
      </w:pPr>
      <w:r>
        <w:rPr>
          <w:rFonts w:ascii="Times New Roman" w:hAnsi="Times New Roman" w:cs="Times New Roman"/>
          <w:bCs/>
          <w:sz w:val="24"/>
          <w:szCs w:val="24"/>
        </w:rPr>
        <w:t>приложение 6 изложить в следующей редакции:</w:t>
      </w:r>
    </w:p>
    <w:p>
      <w:pPr>
        <w:tabs>
          <w:tab w:val="left" w:pos="568"/>
        </w:tabs>
        <w:ind w:firstLine="5580"/>
        <w:jc w:val="center"/>
        <w:rPr>
          <w:rFonts w:eastAsia="Lucida Sans Unicode"/>
          <w:kern w:val="2"/>
        </w:rPr>
      </w:pPr>
      <w:r>
        <w:rPr>
          <w:rFonts w:eastAsia="Lucida Sans Unicode"/>
          <w:kern w:val="2"/>
          <w:sz w:val="28"/>
          <w:szCs w:val="28"/>
        </w:rPr>
        <w:t>«</w:t>
      </w:r>
      <w:r>
        <w:rPr>
          <w:rFonts w:eastAsia="Lucida Sans Unicode"/>
          <w:kern w:val="2"/>
        </w:rPr>
        <w:t>ПРИЛОЖЕНИЕ 6</w:t>
      </w:r>
    </w:p>
    <w:p>
      <w:pPr>
        <w:tabs>
          <w:tab w:val="left" w:pos="568"/>
        </w:tabs>
        <w:ind w:firstLine="5580"/>
        <w:jc w:val="center"/>
        <w:rPr>
          <w:rFonts w:eastAsia="Lucida Sans Unicode"/>
          <w:kern w:val="2"/>
        </w:rPr>
      </w:pPr>
      <w:r>
        <w:rPr>
          <w:rFonts w:eastAsia="Lucida Sans Unicode"/>
          <w:kern w:val="2"/>
        </w:rPr>
        <w:t>к решению Совета депутатов</w:t>
      </w:r>
    </w:p>
    <w:p>
      <w:pPr>
        <w:tabs>
          <w:tab w:val="left" w:pos="568"/>
        </w:tabs>
        <w:ind w:firstLine="5580"/>
        <w:jc w:val="center"/>
        <w:rPr>
          <w:rFonts w:eastAsia="Lucida Sans Unicode"/>
          <w:kern w:val="2"/>
        </w:rPr>
      </w:pPr>
      <w:r>
        <w:rPr>
          <w:rFonts w:eastAsia="Lucida Sans Unicode"/>
          <w:kern w:val="2"/>
        </w:rPr>
        <w:t>Богородского муниципального</w:t>
      </w:r>
    </w:p>
    <w:p>
      <w:pPr>
        <w:tabs>
          <w:tab w:val="left" w:pos="568"/>
        </w:tabs>
        <w:ind w:firstLine="5580"/>
        <w:jc w:val="center"/>
        <w:rPr>
          <w:rFonts w:eastAsia="Lucida Sans Unicode"/>
          <w:kern w:val="2"/>
        </w:rPr>
      </w:pPr>
      <w:r>
        <w:rPr>
          <w:rFonts w:eastAsia="Lucida Sans Unicode"/>
          <w:kern w:val="2"/>
        </w:rPr>
        <w:t>округа Нижегородской области</w:t>
      </w:r>
    </w:p>
    <w:p>
      <w:pPr>
        <w:tabs>
          <w:tab w:val="left" w:pos="568"/>
        </w:tabs>
        <w:ind w:firstLine="5580"/>
        <w:jc w:val="center"/>
        <w:rPr>
          <w:rFonts w:eastAsia="Lucida Sans Unicode"/>
          <w:kern w:val="2"/>
        </w:rPr>
      </w:pPr>
      <w:r>
        <w:rPr>
          <w:rFonts w:eastAsia="Lucida Sans Unicode"/>
          <w:kern w:val="2"/>
        </w:rPr>
        <w:t>от 15.12.2022 № 147</w:t>
      </w:r>
    </w:p>
    <w:p>
      <w:pPr>
        <w:tabs>
          <w:tab w:val="left" w:pos="568"/>
        </w:tabs>
        <w:ind w:firstLine="5580"/>
        <w:jc w:val="center"/>
        <w:rPr>
          <w:rFonts w:eastAsia="Lucida Sans Unicode"/>
          <w:kern w:val="2"/>
        </w:rPr>
      </w:pPr>
    </w:p>
    <w:p>
      <w:pPr>
        <w:jc w:val="center"/>
        <w:rPr>
          <w:b/>
        </w:rPr>
      </w:pPr>
      <w:r>
        <w:rPr>
          <w:b/>
        </w:rPr>
        <w:t>Распределение бюджетных ассигнований по разделам, подразделам классификации расходов бюджета на 2023 год и на плановый период 2024 и 2025 годов</w:t>
      </w:r>
    </w:p>
    <w:p>
      <w:pPr>
        <w:jc w:val="right"/>
      </w:pPr>
      <w:r>
        <w:t>(тыс. руб.)</w:t>
      </w:r>
    </w:p>
    <w:tbl>
      <w:tblPr>
        <w:tblStyle w:val="12"/>
        <w:tblW w:w="4980"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
        <w:gridCol w:w="5253"/>
        <w:gridCol w:w="570"/>
        <w:gridCol w:w="555"/>
        <w:gridCol w:w="9"/>
        <w:gridCol w:w="994"/>
        <w:gridCol w:w="984"/>
        <w:gridCol w:w="9"/>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pct"/>
          <w:trHeight w:val="20" w:hRule="atLeast"/>
        </w:trPr>
        <w:tc>
          <w:tcPr>
            <w:tcW w:w="2802" w:type="pct"/>
            <w:vMerge w:val="restart"/>
            <w:shd w:val="clear" w:color="auto" w:fill="auto"/>
            <w:noWrap w:val="0"/>
            <w:tcMar>
              <w:left w:w="28" w:type="dxa"/>
              <w:right w:w="28" w:type="dxa"/>
            </w:tcMar>
            <w:vAlign w:val="center"/>
          </w:tcPr>
          <w:p>
            <w:pPr>
              <w:jc w:val="center"/>
              <w:rPr>
                <w:b/>
                <w:bCs/>
                <w:sz w:val="20"/>
                <w:szCs w:val="20"/>
              </w:rPr>
            </w:pPr>
            <w:r>
              <w:rPr>
                <w:b/>
                <w:bCs/>
                <w:sz w:val="20"/>
                <w:szCs w:val="20"/>
              </w:rPr>
              <w:t>Наименование</w:t>
            </w:r>
          </w:p>
        </w:tc>
        <w:tc>
          <w:tcPr>
            <w:tcW w:w="605" w:type="pct"/>
            <w:gridSpan w:val="3"/>
            <w:shd w:val="clear" w:color="auto" w:fill="auto"/>
            <w:noWrap w:val="0"/>
            <w:tcMar>
              <w:left w:w="28" w:type="dxa"/>
              <w:right w:w="28" w:type="dxa"/>
            </w:tcMar>
            <w:vAlign w:val="center"/>
          </w:tcPr>
          <w:p>
            <w:pPr>
              <w:autoSpaceDE/>
              <w:autoSpaceDN/>
              <w:jc w:val="center"/>
              <w:rPr>
                <w:b/>
                <w:bCs/>
                <w:sz w:val="20"/>
                <w:szCs w:val="20"/>
              </w:rPr>
            </w:pPr>
            <w:r>
              <w:rPr>
                <w:b/>
                <w:bCs/>
                <w:sz w:val="20"/>
                <w:szCs w:val="20"/>
              </w:rPr>
              <w:t>Код бюджетной</w:t>
            </w:r>
          </w:p>
          <w:p>
            <w:pPr>
              <w:autoSpaceDE/>
              <w:autoSpaceDN/>
              <w:jc w:val="center"/>
              <w:rPr>
                <w:b/>
                <w:bCs/>
                <w:sz w:val="20"/>
                <w:szCs w:val="20"/>
              </w:rPr>
            </w:pPr>
            <w:r>
              <w:rPr>
                <w:b/>
                <w:bCs/>
                <w:sz w:val="20"/>
                <w:szCs w:val="20"/>
              </w:rPr>
              <w:t>классификации</w:t>
            </w:r>
          </w:p>
        </w:tc>
        <w:tc>
          <w:tcPr>
            <w:tcW w:w="530" w:type="pct"/>
            <w:vMerge w:val="restart"/>
            <w:shd w:val="clear" w:color="auto" w:fill="auto"/>
            <w:noWrap w:val="0"/>
            <w:tcMar>
              <w:left w:w="28" w:type="dxa"/>
              <w:right w:w="28" w:type="dxa"/>
            </w:tcMar>
            <w:vAlign w:val="center"/>
          </w:tcPr>
          <w:p>
            <w:pPr>
              <w:jc w:val="center"/>
              <w:rPr>
                <w:b/>
                <w:bCs/>
                <w:sz w:val="20"/>
                <w:szCs w:val="20"/>
              </w:rPr>
            </w:pPr>
            <w:r>
              <w:rPr>
                <w:b/>
                <w:bCs/>
                <w:sz w:val="20"/>
                <w:szCs w:val="20"/>
              </w:rPr>
              <w:t>2023 год</w:t>
            </w:r>
          </w:p>
        </w:tc>
        <w:tc>
          <w:tcPr>
            <w:tcW w:w="530" w:type="pct"/>
            <w:gridSpan w:val="2"/>
            <w:vMerge w:val="restart"/>
            <w:noWrap w:val="0"/>
            <w:tcMar>
              <w:left w:w="28" w:type="dxa"/>
              <w:right w:w="28" w:type="dxa"/>
            </w:tcMar>
            <w:vAlign w:val="center"/>
          </w:tcPr>
          <w:p>
            <w:pPr>
              <w:jc w:val="center"/>
              <w:rPr>
                <w:b/>
                <w:bCs/>
                <w:sz w:val="20"/>
                <w:szCs w:val="20"/>
              </w:rPr>
            </w:pPr>
            <w:r>
              <w:rPr>
                <w:b/>
                <w:bCs/>
                <w:sz w:val="20"/>
                <w:szCs w:val="20"/>
              </w:rPr>
              <w:t>2024 год</w:t>
            </w:r>
          </w:p>
        </w:tc>
        <w:tc>
          <w:tcPr>
            <w:tcW w:w="526" w:type="pct"/>
            <w:vMerge w:val="restart"/>
            <w:noWrap w:val="0"/>
            <w:tcMar>
              <w:left w:w="28" w:type="dxa"/>
              <w:right w:w="28" w:type="dxa"/>
            </w:tcMar>
            <w:vAlign w:val="center"/>
          </w:tcPr>
          <w:p>
            <w:pPr>
              <w:jc w:val="center"/>
              <w:rPr>
                <w:b/>
                <w:bCs/>
                <w:sz w:val="20"/>
                <w:szCs w:val="20"/>
              </w:rPr>
            </w:pPr>
            <w:r>
              <w:rPr>
                <w:b/>
                <w:bCs/>
                <w:sz w:val="20"/>
                <w:szCs w:val="20"/>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pct"/>
          <w:trHeight w:val="20" w:hRule="atLeast"/>
        </w:trPr>
        <w:tc>
          <w:tcPr>
            <w:tcW w:w="2802" w:type="pct"/>
            <w:vMerge w:val="continue"/>
            <w:shd w:val="clear" w:color="auto" w:fill="auto"/>
            <w:noWrap w:val="0"/>
            <w:tcMar>
              <w:left w:w="28" w:type="dxa"/>
              <w:right w:w="28" w:type="dxa"/>
            </w:tcMar>
            <w:vAlign w:val="center"/>
          </w:tcPr>
          <w:p>
            <w:pPr>
              <w:autoSpaceDE/>
              <w:autoSpaceDN/>
              <w:jc w:val="center"/>
              <w:rPr>
                <w:b/>
                <w:bCs/>
                <w:sz w:val="20"/>
                <w:szCs w:val="20"/>
              </w:rPr>
            </w:pPr>
          </w:p>
        </w:tc>
        <w:tc>
          <w:tcPr>
            <w:tcW w:w="304" w:type="pct"/>
            <w:shd w:val="clear" w:color="auto" w:fill="auto"/>
            <w:noWrap w:val="0"/>
            <w:tcMar>
              <w:left w:w="28" w:type="dxa"/>
              <w:right w:w="28" w:type="dxa"/>
            </w:tcMar>
            <w:vAlign w:val="center"/>
          </w:tcPr>
          <w:p>
            <w:pPr>
              <w:autoSpaceDE/>
              <w:autoSpaceDN/>
              <w:jc w:val="center"/>
              <w:rPr>
                <w:b/>
                <w:bCs/>
                <w:sz w:val="20"/>
                <w:szCs w:val="20"/>
              </w:rPr>
            </w:pPr>
            <w:r>
              <w:rPr>
                <w:b/>
                <w:bCs/>
                <w:sz w:val="20"/>
                <w:szCs w:val="20"/>
              </w:rPr>
              <w:t>Раздел</w:t>
            </w:r>
          </w:p>
        </w:tc>
        <w:tc>
          <w:tcPr>
            <w:tcW w:w="301" w:type="pct"/>
            <w:gridSpan w:val="2"/>
            <w:shd w:val="clear" w:color="auto" w:fill="auto"/>
            <w:noWrap w:val="0"/>
            <w:tcMar>
              <w:left w:w="28" w:type="dxa"/>
              <w:right w:w="28" w:type="dxa"/>
            </w:tcMar>
            <w:vAlign w:val="center"/>
          </w:tcPr>
          <w:p>
            <w:pPr>
              <w:autoSpaceDE/>
              <w:autoSpaceDN/>
              <w:jc w:val="center"/>
              <w:rPr>
                <w:b/>
                <w:bCs/>
                <w:sz w:val="20"/>
                <w:szCs w:val="20"/>
              </w:rPr>
            </w:pPr>
            <w:r>
              <w:rPr>
                <w:b/>
                <w:bCs/>
                <w:sz w:val="20"/>
                <w:szCs w:val="20"/>
              </w:rPr>
              <w:t>Подраздел</w:t>
            </w:r>
          </w:p>
        </w:tc>
        <w:tc>
          <w:tcPr>
            <w:tcW w:w="530" w:type="pct"/>
            <w:vMerge w:val="continue"/>
            <w:shd w:val="clear" w:color="auto" w:fill="auto"/>
            <w:noWrap w:val="0"/>
            <w:tcMar>
              <w:left w:w="28" w:type="dxa"/>
              <w:right w:w="28" w:type="dxa"/>
            </w:tcMar>
            <w:vAlign w:val="center"/>
          </w:tcPr>
          <w:p>
            <w:pPr>
              <w:autoSpaceDE/>
              <w:autoSpaceDN/>
              <w:jc w:val="center"/>
              <w:rPr>
                <w:b/>
                <w:bCs/>
                <w:sz w:val="20"/>
                <w:szCs w:val="20"/>
              </w:rPr>
            </w:pPr>
          </w:p>
        </w:tc>
        <w:tc>
          <w:tcPr>
            <w:tcW w:w="530" w:type="pct"/>
            <w:gridSpan w:val="2"/>
            <w:vMerge w:val="continue"/>
            <w:noWrap w:val="0"/>
            <w:tcMar>
              <w:left w:w="28" w:type="dxa"/>
              <w:right w:w="28" w:type="dxa"/>
            </w:tcMar>
            <w:vAlign w:val="top"/>
          </w:tcPr>
          <w:p>
            <w:pPr>
              <w:autoSpaceDE/>
              <w:autoSpaceDN/>
              <w:jc w:val="center"/>
              <w:rPr>
                <w:b/>
                <w:bCs/>
                <w:sz w:val="20"/>
                <w:szCs w:val="20"/>
              </w:rPr>
            </w:pPr>
          </w:p>
        </w:tc>
        <w:tc>
          <w:tcPr>
            <w:tcW w:w="526" w:type="pct"/>
            <w:vMerge w:val="continue"/>
            <w:noWrap w:val="0"/>
            <w:tcMar>
              <w:left w:w="28" w:type="dxa"/>
              <w:right w:w="28" w:type="dxa"/>
            </w:tcMar>
            <w:vAlign w:val="top"/>
          </w:tcPr>
          <w:p>
            <w:pPr>
              <w:autoSpaceDE/>
              <w:autoSpaceDN/>
              <w:jc w:val="center"/>
              <w:rPr>
                <w:b/>
                <w:bCs/>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225 983,67</w:t>
            </w:r>
          </w:p>
        </w:tc>
        <w:tc>
          <w:tcPr>
            <w:tcW w:w="530"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190 794,56</w:t>
            </w:r>
          </w:p>
        </w:tc>
        <w:tc>
          <w:tcPr>
            <w:tcW w:w="526"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207 957,40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2 827,73</w:t>
            </w:r>
          </w:p>
        </w:tc>
        <w:tc>
          <w:tcPr>
            <w:tcW w:w="530"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2 963,42</w:t>
            </w:r>
          </w:p>
        </w:tc>
        <w:tc>
          <w:tcPr>
            <w:tcW w:w="526"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2 963,42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3 751,40</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3 909,90</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3 909,90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104 644,06</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100 974,54</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111 390,53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Судебная система</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4,90</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5,00</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18 549,42</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19 258,91</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19 258,91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Обеспечение проведения выборов и референдумов</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215,80</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Резервные фонды</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43 171,64</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14 241,60</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20 961,05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общегосударственные вопросы</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52 818,72</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49 441,19</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49 441,19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ОБОРОНА</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1 490,50</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1 555,30</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1 608,20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Мобилизационная и вневойсковая подготовка</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1 490,50</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1 555,30</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1 608,20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БЕЗОПАСНОСТЬ И ПРАВООХРАНИТЕЛЬНАЯ ДЕЯТЕЛЬНОСТЬ</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36 604,30</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37 268,41</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37 268,41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36 604,30</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37 268,41</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37 268,41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294</w:t>
            </w:r>
          </w:p>
          <w:p>
            <w:pPr>
              <w:jc w:val="right"/>
              <w:rPr>
                <w:b/>
                <w:bCs/>
                <w:color w:val="000000"/>
                <w:sz w:val="20"/>
                <w:szCs w:val="20"/>
              </w:rPr>
            </w:pPr>
            <w:r>
              <w:rPr>
                <w:b/>
                <w:bCs/>
                <w:color w:val="000000"/>
                <w:sz w:val="20"/>
                <w:szCs w:val="20"/>
              </w:rPr>
              <w:t> 844,03</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204 315,96</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207 946,30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Общеэкономические вопросы</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2 132,09</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2 132,09</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2 132,09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Сельское хозяйство и рыболовство</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125 487,81</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130 250,33</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130 337,68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Дорожное хозяйство (дорожные фонды)</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147 </w:t>
            </w:r>
          </w:p>
          <w:p>
            <w:pPr>
              <w:jc w:val="right"/>
              <w:rPr>
                <w:color w:val="000000"/>
                <w:sz w:val="20"/>
                <w:szCs w:val="20"/>
              </w:rPr>
            </w:pPr>
            <w:r>
              <w:rPr>
                <w:color w:val="000000"/>
                <w:sz w:val="20"/>
                <w:szCs w:val="20"/>
              </w:rPr>
              <w:t>318,00</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53 779,41</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57 322,41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Связь и информатика</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4 685,82</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3 685,83</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3 685,82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национальной экономики</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15 220,31</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14 468,30</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14 468,30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374 </w:t>
            </w:r>
          </w:p>
          <w:p>
            <w:pPr>
              <w:jc w:val="right"/>
              <w:rPr>
                <w:b/>
                <w:bCs/>
                <w:color w:val="000000"/>
                <w:sz w:val="20"/>
                <w:szCs w:val="20"/>
              </w:rPr>
            </w:pPr>
            <w:r>
              <w:rPr>
                <w:b/>
                <w:bCs/>
                <w:color w:val="000000"/>
                <w:sz w:val="20"/>
                <w:szCs w:val="20"/>
              </w:rPr>
              <w:t>457,51</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218 791,84</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sz w:val="20"/>
                <w:szCs w:val="20"/>
              </w:rPr>
            </w:pPr>
            <w:r>
              <w:rPr>
                <w:b/>
                <w:bCs/>
                <w:sz w:val="20"/>
                <w:szCs w:val="20"/>
              </w:rPr>
              <w:t>142 943,94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Жилищное хозяйство</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28 437,69</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12 050,17</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sz w:val="20"/>
                <w:szCs w:val="20"/>
              </w:rPr>
            </w:pPr>
            <w:r>
              <w:rPr>
                <w:sz w:val="20"/>
                <w:szCs w:val="20"/>
              </w:rPr>
              <w:t>7 204,17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Коммунальное хозяйство</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204 078,93</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70 008,10</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sz w:val="20"/>
                <w:szCs w:val="20"/>
              </w:rPr>
            </w:pPr>
            <w:r>
              <w:rPr>
                <w:sz w:val="20"/>
                <w:szCs w:val="20"/>
              </w:rPr>
              <w:t>17 478,90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Благоустройство</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109 734,84</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103 180,72</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sz w:val="20"/>
                <w:szCs w:val="20"/>
              </w:rPr>
            </w:pPr>
            <w:r>
              <w:rPr>
                <w:sz w:val="20"/>
                <w:szCs w:val="20"/>
              </w:rPr>
              <w:t>84 708,02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жилищно-коммунального хозяйства</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32</w:t>
            </w:r>
          </w:p>
          <w:p>
            <w:pPr>
              <w:jc w:val="right"/>
              <w:rPr>
                <w:color w:val="000000"/>
                <w:sz w:val="20"/>
                <w:szCs w:val="20"/>
              </w:rPr>
            </w:pPr>
            <w:r>
              <w:rPr>
                <w:color w:val="000000"/>
                <w:sz w:val="20"/>
                <w:szCs w:val="20"/>
              </w:rPr>
              <w:t>206,05</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33 552,85</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sz w:val="20"/>
                <w:szCs w:val="20"/>
              </w:rPr>
            </w:pPr>
            <w:r>
              <w:rPr>
                <w:sz w:val="20"/>
                <w:szCs w:val="20"/>
              </w:rPr>
              <w:t>33 552,85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ОКРУЖАЮЩЕЙ СРЕДЫ</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231 054,70</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Сбор, удаление отходов и очистка сточных вод</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231 054,70</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1 435 559,74</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1 435 391,51</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1 434 022,22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Дошкольное образование</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537 024,98</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536 139,63</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536 139,63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Общее образование</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687</w:t>
            </w:r>
          </w:p>
          <w:p>
            <w:pPr>
              <w:jc w:val="right"/>
              <w:rPr>
                <w:color w:val="000000"/>
                <w:sz w:val="20"/>
                <w:szCs w:val="20"/>
              </w:rPr>
            </w:pPr>
            <w:r>
              <w:rPr>
                <w:color w:val="000000"/>
                <w:sz w:val="20"/>
                <w:szCs w:val="20"/>
              </w:rPr>
              <w:t>770,24</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688 </w:t>
            </w:r>
          </w:p>
          <w:p>
            <w:pPr>
              <w:jc w:val="right"/>
              <w:rPr>
                <w:color w:val="000000"/>
                <w:sz w:val="20"/>
                <w:szCs w:val="20"/>
              </w:rPr>
            </w:pPr>
            <w:r>
              <w:rPr>
                <w:color w:val="000000"/>
                <w:sz w:val="20"/>
                <w:szCs w:val="20"/>
              </w:rPr>
              <w:t>966,47</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687 </w:t>
            </w:r>
          </w:p>
          <w:p>
            <w:pPr>
              <w:jc w:val="right"/>
              <w:rPr>
                <w:color w:val="000000"/>
                <w:sz w:val="20"/>
                <w:szCs w:val="20"/>
              </w:rPr>
            </w:pPr>
            <w:r>
              <w:rPr>
                <w:color w:val="000000"/>
                <w:sz w:val="20"/>
                <w:szCs w:val="20"/>
              </w:rPr>
              <w:t>597,18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Дополнительное образование детей</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134 517,99</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131 977,02</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131 977,02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Молодежная политика</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304,90</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304,90</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304,90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образования</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75740,99</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77802,85</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77802,85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 КИНЕМАТОГРАФИЯ</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126 095,10</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116 108,69</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116 109,90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Культура</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118 112,77</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107 760,14</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107 761,35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культуры, кинематографии</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7 982,33</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8 348,55</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8 348,55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75 663,07</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73 220,27</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73 559,47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Пенсионное обеспечение</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5 644,08</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5 644,08</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5 644,08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населения</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1 274,62</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1 271,62</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5 488,72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Охрана семьи и детства</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66 428,20</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64 050,40</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60 172,50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социальной политики</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2 316,17</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2 254,17</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2 254,17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ФИЗИЧЕСКАЯ КУЛЬТУРА И СПОРТ</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62 744,91</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57 436,37</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57 436,37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Массовый спорт</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59 725,49</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55 842,11</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55 842,11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физической культуры и спорта</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3 019,42</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1 594,26</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1 594,26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СРЕДСТВА МАССОВОЙ ИНФОРМАЦИИ</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8 541,34</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6 814,62</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6 814,62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Телевидение и радиовещание</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3 656,94</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3 130,22</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3 130,22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Периодическая печать и издательства</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4 884,40</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3 684,40</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3 684,40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ОБСЛУЖИВАНИЕ ГОСУДАРСТВЕННОГО (МУНИЦИПАЛЬНОГО) ДОЛГА</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1 134,25</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1 125,00</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Обслуживание государственного (муниципального) внутреннего долга</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1 134,25</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1 125,00</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trHeight w:val="20" w:hRule="atLeast"/>
        </w:trPr>
        <w:tc>
          <w:tcPr>
            <w:tcW w:w="280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Всего</w:t>
            </w:r>
          </w:p>
        </w:tc>
        <w:tc>
          <w:tcPr>
            <w:tcW w:w="304"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296"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535"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2 874  173,12</w:t>
            </w:r>
          </w:p>
        </w:tc>
        <w:tc>
          <w:tcPr>
            <w:tcW w:w="525"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2 342 822,53</w:t>
            </w:r>
          </w:p>
        </w:tc>
        <w:tc>
          <w:tcPr>
            <w:tcW w:w="53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2 285 666,83</w:t>
            </w:r>
          </w:p>
        </w:tc>
      </w:tr>
    </w:tbl>
    <w:p>
      <w:pPr>
        <w:jc w:val="center"/>
        <w:rPr>
          <w:sz w:val="28"/>
          <w:szCs w:val="28"/>
        </w:rPr>
      </w:pPr>
      <w:r>
        <w:rPr>
          <w:sz w:val="28"/>
          <w:szCs w:val="28"/>
        </w:rPr>
        <w:t>______________________»;</w:t>
      </w:r>
    </w:p>
    <w:p>
      <w:pPr>
        <w:pStyle w:val="41"/>
        <w:numPr>
          <w:ilvl w:val="1"/>
          <w:numId w:val="2"/>
        </w:numPr>
        <w:ind w:left="0" w:firstLine="709"/>
        <w:jc w:val="both"/>
        <w:rPr>
          <w:rFonts w:ascii="Times New Roman" w:hAnsi="Times New Roman" w:cs="Times New Roman"/>
          <w:bCs/>
          <w:sz w:val="24"/>
          <w:szCs w:val="24"/>
        </w:rPr>
      </w:pPr>
      <w:r>
        <w:rPr>
          <w:rFonts w:ascii="Times New Roman" w:hAnsi="Times New Roman" w:cs="Times New Roman"/>
          <w:bCs/>
          <w:sz w:val="24"/>
          <w:szCs w:val="24"/>
        </w:rPr>
        <w:t>приложение 7 изложить в следующей редакции:</w:t>
      </w:r>
    </w:p>
    <w:p>
      <w:pPr>
        <w:tabs>
          <w:tab w:val="left" w:pos="568"/>
        </w:tabs>
        <w:ind w:firstLine="5580"/>
        <w:jc w:val="center"/>
        <w:rPr>
          <w:rFonts w:eastAsia="Lucida Sans Unicode"/>
          <w:kern w:val="2"/>
        </w:rPr>
      </w:pPr>
    </w:p>
    <w:p>
      <w:pPr>
        <w:tabs>
          <w:tab w:val="left" w:pos="568"/>
        </w:tabs>
        <w:ind w:firstLine="5580"/>
        <w:jc w:val="center"/>
        <w:rPr>
          <w:rFonts w:eastAsia="Lucida Sans Unicode"/>
          <w:kern w:val="2"/>
        </w:rPr>
      </w:pPr>
      <w:r>
        <w:rPr>
          <w:rFonts w:eastAsia="Lucida Sans Unicode"/>
          <w:kern w:val="2"/>
        </w:rPr>
        <w:t>ПРИЛОЖЕНИЕ 7</w:t>
      </w:r>
    </w:p>
    <w:p>
      <w:pPr>
        <w:tabs>
          <w:tab w:val="left" w:pos="568"/>
        </w:tabs>
        <w:ind w:firstLine="5580"/>
        <w:jc w:val="center"/>
        <w:rPr>
          <w:rFonts w:eastAsia="Lucida Sans Unicode"/>
          <w:kern w:val="2"/>
        </w:rPr>
      </w:pPr>
      <w:r>
        <w:rPr>
          <w:rFonts w:eastAsia="Lucida Sans Unicode"/>
          <w:kern w:val="2"/>
        </w:rPr>
        <w:t>к Решению Совета депутатов</w:t>
      </w:r>
    </w:p>
    <w:p>
      <w:pPr>
        <w:tabs>
          <w:tab w:val="left" w:pos="568"/>
        </w:tabs>
        <w:ind w:firstLine="5580"/>
        <w:jc w:val="center"/>
        <w:rPr>
          <w:rFonts w:eastAsia="Lucida Sans Unicode"/>
          <w:kern w:val="2"/>
        </w:rPr>
      </w:pPr>
      <w:r>
        <w:rPr>
          <w:rFonts w:eastAsia="Lucida Sans Unicode"/>
          <w:kern w:val="2"/>
        </w:rPr>
        <w:t>Богородского муниципального</w:t>
      </w:r>
    </w:p>
    <w:p>
      <w:pPr>
        <w:tabs>
          <w:tab w:val="left" w:pos="568"/>
        </w:tabs>
        <w:ind w:firstLine="5580"/>
        <w:jc w:val="center"/>
        <w:rPr>
          <w:rFonts w:eastAsia="Lucida Sans Unicode"/>
          <w:kern w:val="2"/>
        </w:rPr>
      </w:pPr>
      <w:r>
        <w:rPr>
          <w:rFonts w:eastAsia="Lucida Sans Unicode"/>
          <w:kern w:val="2"/>
        </w:rPr>
        <w:t>округа Нижегородской области</w:t>
      </w:r>
    </w:p>
    <w:p>
      <w:pPr>
        <w:tabs>
          <w:tab w:val="left" w:pos="568"/>
        </w:tabs>
        <w:ind w:firstLine="5580"/>
        <w:jc w:val="center"/>
        <w:rPr>
          <w:rFonts w:eastAsia="Lucida Sans Unicode"/>
          <w:kern w:val="2"/>
        </w:rPr>
      </w:pPr>
      <w:r>
        <w:rPr>
          <w:rFonts w:eastAsia="Lucida Sans Unicode"/>
          <w:kern w:val="2"/>
        </w:rPr>
        <w:t xml:space="preserve"> от 15.12.2022 № 147</w:t>
      </w:r>
    </w:p>
    <w:p>
      <w:pPr>
        <w:jc w:val="center"/>
        <w:rPr>
          <w:b/>
        </w:rPr>
      </w:pPr>
    </w:p>
    <w:p>
      <w:pPr>
        <w:jc w:val="center"/>
        <w:rPr>
          <w:b/>
        </w:rPr>
      </w:pPr>
      <w:r>
        <w:rPr>
          <w:b/>
        </w:rPr>
        <w:t>Перечень публичных нормативных обязательств, подлежащих исполнению за счет средств бюджета на 2023 год и на плановый период 2024 и 2025 годов</w:t>
      </w:r>
    </w:p>
    <w:p>
      <w:pPr>
        <w:jc w:val="right"/>
      </w:pPr>
      <w:r>
        <w:t>(тыс. руб.)</w:t>
      </w:r>
    </w:p>
    <w:tbl>
      <w:tblPr>
        <w:tblStyle w:val="12"/>
        <w:tblW w:w="49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1"/>
        <w:gridCol w:w="3324"/>
        <w:gridCol w:w="3210"/>
        <w:gridCol w:w="826"/>
        <w:gridCol w:w="826"/>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rPr>
            </w:pPr>
            <w:r>
              <w:rPr>
                <w:b/>
                <w:sz w:val="22"/>
                <w:szCs w:val="22"/>
              </w:rPr>
              <w:t>№</w:t>
            </w:r>
          </w:p>
          <w:p>
            <w:pPr>
              <w:jc w:val="center"/>
              <w:rPr>
                <w:b/>
              </w:rPr>
            </w:pPr>
            <w:r>
              <w:rPr>
                <w:b/>
                <w:sz w:val="22"/>
                <w:szCs w:val="22"/>
              </w:rPr>
              <w:t>п/п</w:t>
            </w:r>
          </w:p>
        </w:tc>
        <w:tc>
          <w:tcPr>
            <w:tcW w:w="1865"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rPr>
            </w:pPr>
            <w:r>
              <w:rPr>
                <w:b/>
                <w:sz w:val="22"/>
                <w:szCs w:val="22"/>
              </w:rPr>
              <w:t>Нормативный правовой акт Богородского муниципального округа Нижегородской области</w:t>
            </w:r>
          </w:p>
        </w:tc>
        <w:tc>
          <w:tcPr>
            <w:tcW w:w="1772"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rPr>
            </w:pPr>
            <w:r>
              <w:rPr>
                <w:b/>
                <w:sz w:val="22"/>
                <w:szCs w:val="22"/>
              </w:rPr>
              <w:t>Льготы и социальные выплаты, устанавливаемые нормативными правовыми актами</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rPr>
            </w:pPr>
            <w:r>
              <w:rPr>
                <w:b/>
                <w:bCs/>
                <w:sz w:val="22"/>
                <w:szCs w:val="22"/>
              </w:rPr>
              <w:t>2023 год</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rPr>
            </w:pPr>
            <w:r>
              <w:rPr>
                <w:b/>
                <w:bCs/>
                <w:sz w:val="22"/>
                <w:szCs w:val="22"/>
              </w:rPr>
              <w:t>2024 год</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rPr>
            </w:pPr>
            <w:r>
              <w:rPr>
                <w:b/>
                <w:bCs/>
                <w:sz w:val="22"/>
                <w:szCs w:val="22"/>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b/>
              </w:rPr>
            </w:pPr>
            <w:r>
              <w:rPr>
                <w:b/>
              </w:rPr>
              <w:t>1</w:t>
            </w:r>
          </w:p>
        </w:tc>
        <w:tc>
          <w:tcPr>
            <w:tcW w:w="1865" w:type="pct"/>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jc w:val="center"/>
              <w:rPr>
                <w:color w:val="FF0000"/>
              </w:rPr>
            </w:pPr>
            <w:r>
              <w:rPr>
                <w:sz w:val="22"/>
                <w:szCs w:val="22"/>
              </w:rPr>
              <w:t>Решение Совета депутатов Богородского муниципального округа Нижегородской области от 30.08.2022 №102 «Об утверждении порядка предоставления ежемесячной выплаты семьям, имеющим пятерых и более детей на территории Богородского муниципального округа Нижегородской области»</w:t>
            </w:r>
          </w:p>
        </w:tc>
        <w:tc>
          <w:tcPr>
            <w:tcW w:w="1772"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1.1.Ежемесячная выплата</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216,00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216,00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216,00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jc w:val="center"/>
              <w:rPr>
                <w:b/>
              </w:rPr>
            </w:pPr>
          </w:p>
        </w:tc>
        <w:tc>
          <w:tcPr>
            <w:tcW w:w="363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rPr>
            </w:pPr>
            <w:r>
              <w:rPr>
                <w:b/>
                <w:sz w:val="22"/>
                <w:szCs w:val="22"/>
              </w:rPr>
              <w:t>Всего</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b/>
                <w:sz w:val="22"/>
                <w:szCs w:val="22"/>
              </w:rPr>
              <w:t>216,00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b/>
                <w:sz w:val="22"/>
                <w:szCs w:val="22"/>
              </w:rPr>
              <w:t>216,00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b/>
                <w:sz w:val="22"/>
                <w:szCs w:val="22"/>
              </w:rPr>
              <w:t>216,00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restart"/>
            <w:tcBorders>
              <w:top w:val="single" w:color="auto" w:sz="4" w:space="0"/>
              <w:left w:val="single" w:color="auto" w:sz="4" w:space="0"/>
              <w:right w:val="single" w:color="auto" w:sz="4" w:space="0"/>
            </w:tcBorders>
            <w:shd w:val="clear" w:color="auto" w:fill="auto"/>
            <w:noWrap w:val="0"/>
            <w:tcMar>
              <w:left w:w="28" w:type="dxa"/>
              <w:right w:w="28" w:type="dxa"/>
            </w:tcMar>
            <w:vAlign w:val="center"/>
          </w:tcPr>
          <w:p>
            <w:pPr>
              <w:jc w:val="center"/>
              <w:rPr>
                <w:b/>
                <w:sz w:val="22"/>
                <w:szCs w:val="22"/>
              </w:rPr>
            </w:pPr>
            <w:r>
              <w:rPr>
                <w:b/>
                <w:sz w:val="22"/>
                <w:szCs w:val="22"/>
              </w:rPr>
              <w:t>2</w:t>
            </w:r>
          </w:p>
        </w:tc>
        <w:tc>
          <w:tcPr>
            <w:tcW w:w="1865" w:type="pct"/>
            <w:vMerge w:val="restart"/>
            <w:tcBorders>
              <w:top w:val="single" w:color="auto" w:sz="4" w:space="0"/>
              <w:left w:val="single" w:color="auto" w:sz="4" w:space="0"/>
              <w:right w:val="single" w:color="auto" w:sz="4" w:space="0"/>
            </w:tcBorders>
            <w:shd w:val="clear" w:color="auto" w:fill="auto"/>
            <w:noWrap w:val="0"/>
            <w:tcMar>
              <w:left w:w="28" w:type="dxa"/>
              <w:right w:w="28" w:type="dxa"/>
            </w:tcMar>
            <w:vAlign w:val="center"/>
          </w:tcPr>
          <w:p>
            <w:pPr>
              <w:jc w:val="center"/>
              <w:rPr>
                <w:sz w:val="22"/>
                <w:szCs w:val="22"/>
              </w:rPr>
            </w:pPr>
            <w:r>
              <w:rPr>
                <w:sz w:val="22"/>
                <w:szCs w:val="22"/>
              </w:rPr>
              <w:t>Решение Совета депутатов Богородского муниципального округа Нижегородской области от 24.06.2021 № 115 «Об утверждении Порядка присвоения почетного звания «Почетный гражданин Богородского муниципального округа Нижегородской области»</w:t>
            </w:r>
          </w:p>
        </w:tc>
        <w:tc>
          <w:tcPr>
            <w:tcW w:w="1772"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pPr>
            <w:r>
              <w:rPr>
                <w:sz w:val="22"/>
                <w:szCs w:val="22"/>
              </w:rPr>
              <w:t>2.1.Ежемесячное пособие</w:t>
            </w:r>
          </w:p>
        </w:tc>
        <w:tc>
          <w:tcPr>
            <w:tcW w:w="44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2"/>
                <w:szCs w:val="22"/>
              </w:rPr>
            </w:pPr>
            <w:r>
              <w:rPr>
                <w:sz w:val="22"/>
                <w:szCs w:val="22"/>
              </w:rPr>
              <w:t>36,0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36,0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right w:val="single" w:color="auto" w:sz="4" w:space="0"/>
            </w:tcBorders>
            <w:shd w:val="clear" w:color="auto" w:fill="auto"/>
            <w:noWrap w:val="0"/>
            <w:tcMar>
              <w:left w:w="28" w:type="dxa"/>
              <w:right w:w="28" w:type="dxa"/>
            </w:tcMar>
            <w:vAlign w:val="center"/>
          </w:tcPr>
          <w:p>
            <w:pPr>
              <w:jc w:val="center"/>
              <w:rPr>
                <w:b/>
                <w:sz w:val="22"/>
                <w:szCs w:val="22"/>
              </w:rPr>
            </w:pPr>
          </w:p>
        </w:tc>
        <w:tc>
          <w:tcPr>
            <w:tcW w:w="1865" w:type="pct"/>
            <w:vMerge w:val="continue"/>
            <w:tcBorders>
              <w:left w:val="single" w:color="auto" w:sz="4" w:space="0"/>
              <w:right w:val="single" w:color="auto" w:sz="4" w:space="0"/>
            </w:tcBorders>
            <w:shd w:val="clear" w:color="auto" w:fill="auto"/>
            <w:noWrap w:val="0"/>
            <w:tcMar>
              <w:left w:w="28" w:type="dxa"/>
              <w:right w:w="28" w:type="dxa"/>
            </w:tcMar>
            <w:vAlign w:val="center"/>
          </w:tcPr>
          <w:p>
            <w:pPr>
              <w:jc w:val="center"/>
              <w:rPr>
                <w:sz w:val="22"/>
                <w:szCs w:val="22"/>
              </w:rPr>
            </w:pPr>
          </w:p>
        </w:tc>
        <w:tc>
          <w:tcPr>
            <w:tcW w:w="1772"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pPr>
            <w:r>
              <w:rPr>
                <w:sz w:val="22"/>
                <w:szCs w:val="22"/>
              </w:rPr>
              <w:t>2.2.Ежегодная выплата на санаторно-курортное лечение</w:t>
            </w:r>
          </w:p>
        </w:tc>
        <w:tc>
          <w:tcPr>
            <w:tcW w:w="44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2"/>
                <w:szCs w:val="22"/>
              </w:rPr>
            </w:pPr>
            <w:r>
              <w:rPr>
                <w:sz w:val="22"/>
                <w:szCs w:val="22"/>
              </w:rPr>
              <w:t>10,0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10,0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right w:val="single" w:color="auto" w:sz="4" w:space="0"/>
            </w:tcBorders>
            <w:shd w:val="clear" w:color="auto" w:fill="auto"/>
            <w:noWrap w:val="0"/>
            <w:tcMar>
              <w:left w:w="28" w:type="dxa"/>
              <w:right w:w="28" w:type="dxa"/>
            </w:tcMar>
            <w:vAlign w:val="center"/>
          </w:tcPr>
          <w:p>
            <w:pPr>
              <w:jc w:val="center"/>
              <w:rPr>
                <w:b/>
                <w:sz w:val="22"/>
                <w:szCs w:val="22"/>
              </w:rPr>
            </w:pPr>
          </w:p>
        </w:tc>
        <w:tc>
          <w:tcPr>
            <w:tcW w:w="1865" w:type="pct"/>
            <w:vMerge w:val="continue"/>
            <w:tcBorders>
              <w:left w:val="single" w:color="auto" w:sz="4" w:space="0"/>
              <w:right w:val="single" w:color="auto" w:sz="4" w:space="0"/>
            </w:tcBorders>
            <w:shd w:val="clear" w:color="auto" w:fill="auto"/>
            <w:noWrap w:val="0"/>
            <w:tcMar>
              <w:left w:w="28" w:type="dxa"/>
              <w:right w:w="28" w:type="dxa"/>
            </w:tcMar>
            <w:vAlign w:val="center"/>
          </w:tcPr>
          <w:p>
            <w:pPr>
              <w:jc w:val="center"/>
              <w:rPr>
                <w:sz w:val="22"/>
                <w:szCs w:val="22"/>
              </w:rPr>
            </w:pPr>
          </w:p>
        </w:tc>
        <w:tc>
          <w:tcPr>
            <w:tcW w:w="1772"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pPr>
            <w:r>
              <w:rPr>
                <w:sz w:val="22"/>
                <w:szCs w:val="22"/>
              </w:rPr>
              <w:t>2.3.Ежегодная компенсация за проезд в автомобильном транспорте</w:t>
            </w:r>
          </w:p>
        </w:tc>
        <w:tc>
          <w:tcPr>
            <w:tcW w:w="44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2"/>
                <w:szCs w:val="22"/>
              </w:rPr>
            </w:pPr>
            <w:r>
              <w:rPr>
                <w:sz w:val="22"/>
                <w:szCs w:val="22"/>
              </w:rPr>
              <w:t>1,5</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1,5</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right w:val="single" w:color="auto" w:sz="4" w:space="0"/>
            </w:tcBorders>
            <w:shd w:val="clear" w:color="auto" w:fill="auto"/>
            <w:noWrap w:val="0"/>
            <w:tcMar>
              <w:left w:w="28" w:type="dxa"/>
              <w:right w:w="28" w:type="dxa"/>
            </w:tcMar>
            <w:vAlign w:val="center"/>
          </w:tcPr>
          <w:p>
            <w:pPr>
              <w:jc w:val="center"/>
              <w:rPr>
                <w:b/>
                <w:sz w:val="22"/>
                <w:szCs w:val="22"/>
              </w:rPr>
            </w:pPr>
          </w:p>
        </w:tc>
        <w:tc>
          <w:tcPr>
            <w:tcW w:w="1865" w:type="pct"/>
            <w:vMerge w:val="continue"/>
            <w:tcBorders>
              <w:left w:val="single" w:color="auto" w:sz="4" w:space="0"/>
              <w:right w:val="single" w:color="auto" w:sz="4" w:space="0"/>
            </w:tcBorders>
            <w:shd w:val="clear" w:color="auto" w:fill="auto"/>
            <w:noWrap w:val="0"/>
            <w:tcMar>
              <w:left w:w="28" w:type="dxa"/>
              <w:right w:w="28" w:type="dxa"/>
            </w:tcMar>
            <w:vAlign w:val="center"/>
          </w:tcPr>
          <w:p>
            <w:pPr>
              <w:jc w:val="center"/>
              <w:rPr>
                <w:sz w:val="22"/>
                <w:szCs w:val="22"/>
              </w:rPr>
            </w:pPr>
          </w:p>
        </w:tc>
        <w:tc>
          <w:tcPr>
            <w:tcW w:w="1772"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pPr>
            <w:r>
              <w:rPr>
                <w:sz w:val="22"/>
                <w:szCs w:val="22"/>
              </w:rPr>
              <w:t>2.4. Ежегодная денежная выплата к Дню города</w:t>
            </w:r>
          </w:p>
        </w:tc>
        <w:tc>
          <w:tcPr>
            <w:tcW w:w="44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2"/>
                <w:szCs w:val="22"/>
              </w:rPr>
            </w:pPr>
            <w:r>
              <w:rPr>
                <w:sz w:val="22"/>
                <w:szCs w:val="22"/>
              </w:rPr>
              <w:t>2,0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2,0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right w:val="single" w:color="auto" w:sz="4" w:space="0"/>
            </w:tcBorders>
            <w:shd w:val="clear" w:color="auto" w:fill="auto"/>
            <w:noWrap w:val="0"/>
            <w:tcMar>
              <w:left w:w="28" w:type="dxa"/>
              <w:right w:w="28" w:type="dxa"/>
            </w:tcMar>
            <w:vAlign w:val="center"/>
          </w:tcPr>
          <w:p>
            <w:pPr>
              <w:jc w:val="center"/>
              <w:rPr>
                <w:b/>
              </w:rPr>
            </w:pPr>
          </w:p>
        </w:tc>
        <w:tc>
          <w:tcPr>
            <w:tcW w:w="1865" w:type="pct"/>
            <w:tcBorders>
              <w:left w:val="single" w:color="auto" w:sz="4" w:space="0"/>
              <w:right w:val="single" w:color="auto" w:sz="4" w:space="0"/>
            </w:tcBorders>
            <w:shd w:val="clear" w:color="auto" w:fill="auto"/>
            <w:noWrap w:val="0"/>
            <w:tcMar>
              <w:left w:w="28" w:type="dxa"/>
              <w:right w:w="28" w:type="dxa"/>
            </w:tcMar>
            <w:vAlign w:val="center"/>
          </w:tcPr>
          <w:p>
            <w:r>
              <w:rPr>
                <w:b/>
                <w:sz w:val="22"/>
                <w:szCs w:val="22"/>
              </w:rPr>
              <w:t>Всего</w:t>
            </w:r>
          </w:p>
        </w:tc>
        <w:tc>
          <w:tcPr>
            <w:tcW w:w="1772"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rPr>
            </w:pPr>
          </w:p>
        </w:tc>
        <w:tc>
          <w:tcPr>
            <w:tcW w:w="44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rPr>
            </w:pPr>
            <w:r>
              <w:rPr>
                <w:b/>
              </w:rPr>
              <w:t>49,5</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rPr>
            </w:pPr>
            <w:r>
              <w:rPr>
                <w:b/>
              </w:rPr>
              <w:t>49,5</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rPr>
            </w:pPr>
            <w:r>
              <w:rPr>
                <w:b/>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restart"/>
            <w:tcBorders>
              <w:top w:val="single" w:color="auto" w:sz="4" w:space="0"/>
              <w:left w:val="single" w:color="auto" w:sz="4" w:space="0"/>
              <w:right w:val="single" w:color="auto" w:sz="4" w:space="0"/>
            </w:tcBorders>
            <w:shd w:val="clear" w:color="auto" w:fill="auto"/>
            <w:noWrap w:val="0"/>
            <w:tcMar>
              <w:left w:w="28" w:type="dxa"/>
              <w:right w:w="28" w:type="dxa"/>
            </w:tcMar>
            <w:vAlign w:val="center"/>
          </w:tcPr>
          <w:p>
            <w:pPr>
              <w:jc w:val="center"/>
              <w:rPr>
                <w:b/>
              </w:rPr>
            </w:pPr>
            <w:r>
              <w:rPr>
                <w:b/>
                <w:sz w:val="22"/>
                <w:szCs w:val="22"/>
              </w:rPr>
              <w:t>3.</w:t>
            </w:r>
          </w:p>
        </w:tc>
        <w:tc>
          <w:tcPr>
            <w:tcW w:w="1865" w:type="pct"/>
            <w:vMerge w:val="restart"/>
            <w:tcBorders>
              <w:top w:val="single" w:color="auto" w:sz="4" w:space="0"/>
              <w:left w:val="single" w:color="auto" w:sz="4" w:space="0"/>
              <w:right w:val="single" w:color="auto" w:sz="4" w:space="0"/>
            </w:tcBorders>
            <w:shd w:val="clear" w:color="auto" w:fill="auto"/>
            <w:noWrap w:val="0"/>
            <w:tcMar>
              <w:left w:w="28" w:type="dxa"/>
              <w:right w:w="28" w:type="dxa"/>
            </w:tcMar>
            <w:vAlign w:val="center"/>
          </w:tcPr>
          <w:p>
            <w:pPr>
              <w:jc w:val="center"/>
              <w:rPr>
                <w:b/>
              </w:rPr>
            </w:pPr>
            <w:r>
              <w:rPr>
                <w:sz w:val="22"/>
                <w:szCs w:val="22"/>
              </w:rPr>
              <w:t>Решение Земского собрания Богородского района Нижегородской области от 28.08.2009 № 82 «Об утверждении Положения о присвоении звания «Почетный гражданин Богородского района Нижегородской области», состава комиссии по присвоению звания «Почетный гражданин Богородского района Нижегородской области» (С учетом изменений, внесенных Решениями Земского собрания Богородского муниципального района Нижегородской области 03.12.2009 № 157, от 26.06.2012 № 78, от 14.12.2012 № 155, от 18.06.2014 № 48, от 18.02.2016 № 20, от 27.04.2017 № 55, от 22.06.2017 №59, от 14.05.2020 №54)</w:t>
            </w:r>
          </w:p>
        </w:tc>
        <w:tc>
          <w:tcPr>
            <w:tcW w:w="1772"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pPr>
            <w:r>
              <w:rPr>
                <w:sz w:val="22"/>
                <w:szCs w:val="22"/>
              </w:rPr>
              <w:t>3.1.Ежемесячное пособие</w:t>
            </w:r>
          </w:p>
        </w:tc>
        <w:tc>
          <w:tcPr>
            <w:tcW w:w="44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pPr>
            <w:r>
              <w:rPr>
                <w:sz w:val="22"/>
                <w:szCs w:val="22"/>
              </w:rPr>
              <w:t>432,00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432,00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432,00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rPr>
            </w:pPr>
          </w:p>
        </w:tc>
        <w:tc>
          <w:tcPr>
            <w:tcW w:w="1865"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rPr>
            </w:pPr>
          </w:p>
        </w:tc>
        <w:tc>
          <w:tcPr>
            <w:tcW w:w="1772"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pPr>
            <w:r>
              <w:rPr>
                <w:sz w:val="22"/>
                <w:szCs w:val="22"/>
              </w:rPr>
              <w:t>3.2.Ежегодная выплата на санаторно-курортное лечение</w:t>
            </w:r>
          </w:p>
        </w:tc>
        <w:tc>
          <w:tcPr>
            <w:tcW w:w="44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pPr>
            <w:r>
              <w:rPr>
                <w:sz w:val="22"/>
                <w:szCs w:val="22"/>
              </w:rPr>
              <w:t>120,00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120,00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rPr>
            </w:pPr>
          </w:p>
        </w:tc>
        <w:tc>
          <w:tcPr>
            <w:tcW w:w="1865"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rPr>
            </w:pPr>
          </w:p>
        </w:tc>
        <w:tc>
          <w:tcPr>
            <w:tcW w:w="1772"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pPr>
            <w:r>
              <w:rPr>
                <w:sz w:val="22"/>
                <w:szCs w:val="22"/>
              </w:rPr>
              <w:t>3.3.Ежегодная компенсация за проезд в автомобильном транспорте</w:t>
            </w:r>
          </w:p>
        </w:tc>
        <w:tc>
          <w:tcPr>
            <w:tcW w:w="44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pPr>
            <w:r>
              <w:rPr>
                <w:sz w:val="22"/>
                <w:szCs w:val="22"/>
              </w:rPr>
              <w:t>18,00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18,00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rPr>
            </w:pPr>
          </w:p>
        </w:tc>
        <w:tc>
          <w:tcPr>
            <w:tcW w:w="1865" w:type="pct"/>
            <w:vMerge w:val="continue"/>
            <w:tcBorders>
              <w:left w:val="single" w:color="auto" w:sz="4" w:space="0"/>
              <w:bottom w:val="single" w:color="auto" w:sz="4" w:space="0"/>
              <w:right w:val="single" w:color="auto" w:sz="4" w:space="0"/>
            </w:tcBorders>
            <w:shd w:val="clear" w:color="auto" w:fill="auto"/>
            <w:noWrap w:val="0"/>
            <w:tcMar>
              <w:left w:w="28" w:type="dxa"/>
              <w:right w:w="28" w:type="dxa"/>
            </w:tcMar>
            <w:vAlign w:val="center"/>
          </w:tcPr>
          <w:p>
            <w:pPr>
              <w:autoSpaceDE/>
              <w:autoSpaceDN/>
              <w:jc w:val="center"/>
              <w:rPr>
                <w:b/>
              </w:rPr>
            </w:pPr>
          </w:p>
        </w:tc>
        <w:tc>
          <w:tcPr>
            <w:tcW w:w="1772"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pPr>
            <w:r>
              <w:rPr>
                <w:sz w:val="22"/>
                <w:szCs w:val="22"/>
              </w:rPr>
              <w:t>3.4. Ежегодная денежная выплата к Дню города</w:t>
            </w:r>
          </w:p>
        </w:tc>
        <w:tc>
          <w:tcPr>
            <w:tcW w:w="44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pPr>
            <w:r>
              <w:rPr>
                <w:sz w:val="22"/>
                <w:szCs w:val="22"/>
              </w:rPr>
              <w:t>24,00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24,00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rPr>
            </w:pPr>
          </w:p>
        </w:tc>
        <w:tc>
          <w:tcPr>
            <w:tcW w:w="3638"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r>
              <w:rPr>
                <w:b/>
                <w:sz w:val="22"/>
                <w:szCs w:val="22"/>
              </w:rPr>
              <w:t>Всего</w:t>
            </w:r>
          </w:p>
        </w:tc>
        <w:tc>
          <w:tcPr>
            <w:tcW w:w="44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rPr>
            </w:pPr>
            <w:r>
              <w:rPr>
                <w:b/>
                <w:sz w:val="22"/>
                <w:szCs w:val="22"/>
              </w:rPr>
              <w:t>594,00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rPr>
            </w:pPr>
            <w:r>
              <w:rPr>
                <w:b/>
                <w:sz w:val="22"/>
                <w:szCs w:val="22"/>
              </w:rPr>
              <w:t>594,00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rPr>
            </w:pPr>
            <w:r>
              <w:rPr>
                <w:b/>
                <w:sz w:val="22"/>
                <w:szCs w:val="22"/>
              </w:rPr>
              <w:t>594,00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b/>
              </w:rPr>
            </w:pPr>
            <w:r>
              <w:rPr>
                <w:b/>
                <w:sz w:val="22"/>
                <w:szCs w:val="22"/>
              </w:rPr>
              <w:t>4.</w:t>
            </w:r>
          </w:p>
        </w:tc>
        <w:tc>
          <w:tcPr>
            <w:tcW w:w="1865"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Решение Земского собрания Богородского муниципального района Нижегородской области от 20.02.2014 № 14 «Об утверждении Положения о ежемесячной выплате неработающим пенсионерам, удостоенным за высокие показатели в труде указами Президента Российской Федерации звания «Заслуженный работник» (С учетом изменений, внесенных Решением Земского собрания Богородского муниципального района Нижегородской области от 28.12.2017 №153)</w:t>
            </w:r>
          </w:p>
          <w:p>
            <w:pPr>
              <w:jc w:val="center"/>
              <w:rPr>
                <w:b/>
              </w:rPr>
            </w:pPr>
            <w:r>
              <w:rPr>
                <w:sz w:val="22"/>
                <w:szCs w:val="22"/>
              </w:rPr>
              <w:t>Решение Совета депутатов Богородского муниципального округа Нижегородской области от 30.08.2022 №103 «Об утверждении Положения о ежемесячной выплате неработающим пенсионерам, удостоенных за высокие показатели в труде указами Президента Российской Федерации звания «Заслуженный работник»«</w:t>
            </w:r>
            <w:r>
              <w:rPr>
                <w:b/>
              </w:rPr>
              <w:t xml:space="preserve"> </w:t>
            </w:r>
          </w:p>
        </w:tc>
        <w:tc>
          <w:tcPr>
            <w:tcW w:w="1772"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4.1.Ежемесячная выплата</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150,00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150,00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sz w:val="22"/>
                <w:szCs w:val="22"/>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jc w:val="center"/>
              <w:rPr>
                <w:b/>
              </w:rPr>
            </w:pPr>
          </w:p>
        </w:tc>
        <w:tc>
          <w:tcPr>
            <w:tcW w:w="363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rPr>
            </w:pPr>
            <w:r>
              <w:rPr>
                <w:b/>
                <w:sz w:val="22"/>
                <w:szCs w:val="22"/>
              </w:rPr>
              <w:t>Всего</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rPr>
            </w:pPr>
            <w:r>
              <w:rPr>
                <w:b/>
                <w:sz w:val="22"/>
                <w:szCs w:val="22"/>
              </w:rPr>
              <w:t>150,00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rPr>
            </w:pPr>
            <w:r>
              <w:rPr>
                <w:b/>
                <w:sz w:val="22"/>
                <w:szCs w:val="22"/>
              </w:rPr>
              <w:t>150,00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rPr>
            </w:pPr>
            <w:r>
              <w:rPr>
                <w:b/>
                <w:sz w:val="22"/>
                <w:szCs w:val="22"/>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trPr>
        <w:tc>
          <w:tcPr>
            <w:tcW w:w="198"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b/>
              </w:rPr>
            </w:pPr>
            <w:r>
              <w:rPr>
                <w:b/>
              </w:rPr>
              <w:t>5.</w:t>
            </w:r>
          </w:p>
        </w:tc>
        <w:tc>
          <w:tcPr>
            <w:tcW w:w="1865"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Решение городской Думы г. Богородск Богородского района Нижегородской области от 03.06.2008 № 34 «Об утверждении Положения о присвоении звания «Почетный гражданин города Богородска» (С учетом изменений, внесенных Решениями городской Думы г. Богородск Богородского района Нижегородской области от 07.07.2009 №44, от 14.12.2012 №68, от 22.06.2015 №23, от 15.03.2016 №6)</w:t>
            </w:r>
          </w:p>
        </w:tc>
        <w:tc>
          <w:tcPr>
            <w:tcW w:w="1772"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5.1. Ежемесячное пособие</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36,00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36,00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trPr>
        <w:tc>
          <w:tcPr>
            <w:tcW w:w="198" w:type="pct"/>
            <w:vMerge w:val="continue"/>
            <w:tcBorders>
              <w:left w:val="single" w:color="auto" w:sz="4" w:space="0"/>
              <w:right w:val="single" w:color="auto" w:sz="4" w:space="0"/>
            </w:tcBorders>
            <w:noWrap w:val="0"/>
            <w:tcMar>
              <w:left w:w="28" w:type="dxa"/>
              <w:right w:w="28" w:type="dxa"/>
            </w:tcMar>
            <w:vAlign w:val="center"/>
          </w:tcPr>
          <w:p>
            <w:pPr>
              <w:jc w:val="center"/>
              <w:rPr>
                <w:b/>
              </w:rPr>
            </w:pPr>
          </w:p>
        </w:tc>
        <w:tc>
          <w:tcPr>
            <w:tcW w:w="1865" w:type="pct"/>
            <w:vMerge w:val="continue"/>
            <w:tcBorders>
              <w:left w:val="single" w:color="auto" w:sz="4" w:space="0"/>
              <w:right w:val="single" w:color="auto" w:sz="4" w:space="0"/>
            </w:tcBorders>
            <w:noWrap w:val="0"/>
            <w:tcMar>
              <w:left w:w="28" w:type="dxa"/>
              <w:right w:w="28" w:type="dxa"/>
            </w:tcMar>
            <w:vAlign w:val="center"/>
          </w:tcPr>
          <w:p>
            <w:pPr>
              <w:jc w:val="center"/>
              <w:rPr>
                <w:sz w:val="22"/>
                <w:szCs w:val="22"/>
              </w:rPr>
            </w:pPr>
          </w:p>
        </w:tc>
        <w:tc>
          <w:tcPr>
            <w:tcW w:w="1772"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5.2. Ежегодная  единовременная денежная выплата ко Дню города</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5,00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5,00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trPr>
        <w:tc>
          <w:tcPr>
            <w:tcW w:w="198" w:type="pct"/>
            <w:vMerge w:val="continue"/>
            <w:tcBorders>
              <w:left w:val="single" w:color="auto" w:sz="4" w:space="0"/>
              <w:right w:val="single" w:color="auto" w:sz="4" w:space="0"/>
            </w:tcBorders>
            <w:noWrap w:val="0"/>
            <w:tcMar>
              <w:left w:w="28" w:type="dxa"/>
              <w:right w:w="28" w:type="dxa"/>
            </w:tcMar>
            <w:vAlign w:val="center"/>
          </w:tcPr>
          <w:p>
            <w:pPr>
              <w:jc w:val="center"/>
              <w:rPr>
                <w:b/>
              </w:rPr>
            </w:pPr>
          </w:p>
        </w:tc>
        <w:tc>
          <w:tcPr>
            <w:tcW w:w="1865" w:type="pct"/>
            <w:vMerge w:val="continue"/>
            <w:tcBorders>
              <w:left w:val="single" w:color="auto" w:sz="4" w:space="0"/>
              <w:right w:val="single" w:color="auto" w:sz="4" w:space="0"/>
            </w:tcBorders>
            <w:noWrap w:val="0"/>
            <w:tcMar>
              <w:left w:w="28" w:type="dxa"/>
              <w:right w:w="28" w:type="dxa"/>
            </w:tcMar>
            <w:vAlign w:val="center"/>
          </w:tcPr>
          <w:p>
            <w:pPr>
              <w:adjustRightInd w:val="0"/>
              <w:jc w:val="both"/>
              <w:rPr>
                <w:sz w:val="22"/>
                <w:szCs w:val="22"/>
              </w:rPr>
            </w:pPr>
          </w:p>
        </w:tc>
        <w:tc>
          <w:tcPr>
            <w:tcW w:w="1772"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jc w:val="center"/>
              <w:rPr>
                <w:sz w:val="22"/>
                <w:szCs w:val="22"/>
              </w:rPr>
            </w:pPr>
            <w:r>
              <w:rPr>
                <w:sz w:val="22"/>
                <w:szCs w:val="22"/>
              </w:rPr>
              <w:t>5.3. Ежегодная выплата на санаторно-курортное лечение</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10,00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10,00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trPr>
        <w:tc>
          <w:tcPr>
            <w:tcW w:w="198" w:type="pct"/>
            <w:vMerge w:val="continue"/>
            <w:tcBorders>
              <w:left w:val="single" w:color="auto" w:sz="4" w:space="0"/>
              <w:right w:val="single" w:color="auto" w:sz="4" w:space="0"/>
            </w:tcBorders>
            <w:noWrap w:val="0"/>
            <w:tcMar>
              <w:left w:w="28" w:type="dxa"/>
              <w:right w:w="28" w:type="dxa"/>
            </w:tcMar>
            <w:vAlign w:val="center"/>
          </w:tcPr>
          <w:p>
            <w:pPr>
              <w:jc w:val="center"/>
              <w:rPr>
                <w:b/>
              </w:rPr>
            </w:pPr>
          </w:p>
        </w:tc>
        <w:tc>
          <w:tcPr>
            <w:tcW w:w="1865"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adjustRightInd w:val="0"/>
              <w:jc w:val="both"/>
              <w:rPr>
                <w:sz w:val="22"/>
                <w:szCs w:val="22"/>
              </w:rPr>
            </w:pPr>
          </w:p>
        </w:tc>
        <w:tc>
          <w:tcPr>
            <w:tcW w:w="1772"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jc w:val="center"/>
              <w:rPr>
                <w:sz w:val="22"/>
                <w:szCs w:val="22"/>
              </w:rPr>
            </w:pPr>
            <w:r>
              <w:rPr>
                <w:sz w:val="22"/>
                <w:szCs w:val="22"/>
              </w:rPr>
              <w:t>5.4. Ежегодная компенсация за проезд в автомобильном транспорте</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1,50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1,50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2"/>
                <w:szCs w:val="22"/>
              </w:rPr>
            </w:pPr>
            <w:r>
              <w:rPr>
                <w:sz w:val="22"/>
                <w:szCs w:val="2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jc w:val="center"/>
              <w:rPr>
                <w:b/>
              </w:rPr>
            </w:pPr>
          </w:p>
        </w:tc>
        <w:tc>
          <w:tcPr>
            <w:tcW w:w="363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rPr>
            </w:pPr>
            <w:r>
              <w:rPr>
                <w:b/>
                <w:sz w:val="22"/>
                <w:szCs w:val="22"/>
              </w:rPr>
              <w:t>Всего</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rPr>
            </w:pPr>
            <w:r>
              <w:rPr>
                <w:b/>
                <w:sz w:val="22"/>
                <w:szCs w:val="22"/>
              </w:rPr>
              <w:t>52,50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rPr>
            </w:pPr>
            <w:r>
              <w:rPr>
                <w:b/>
                <w:sz w:val="22"/>
                <w:szCs w:val="22"/>
              </w:rPr>
              <w:t>52,50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rPr>
            </w:pPr>
            <w:r>
              <w:rPr>
                <w:b/>
                <w:sz w:val="22"/>
                <w:szCs w:val="22"/>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rPr>
            </w:pPr>
          </w:p>
        </w:tc>
        <w:tc>
          <w:tcPr>
            <w:tcW w:w="363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r>
              <w:rPr>
                <w:b/>
                <w:sz w:val="22"/>
                <w:szCs w:val="22"/>
              </w:rPr>
              <w:t>ИТОГО</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2"/>
                <w:szCs w:val="22"/>
              </w:rPr>
            </w:pPr>
            <w:r>
              <w:rPr>
                <w:b/>
                <w:sz w:val="22"/>
                <w:szCs w:val="22"/>
                <w:lang w:val="en-US"/>
              </w:rPr>
              <w:t>1 </w:t>
            </w:r>
            <w:r>
              <w:rPr>
                <w:b/>
                <w:sz w:val="22"/>
                <w:szCs w:val="22"/>
              </w:rPr>
              <w:t>062</w:t>
            </w:r>
            <w:r>
              <w:rPr>
                <w:b/>
                <w:sz w:val="22"/>
                <w:szCs w:val="22"/>
                <w:lang w:val="en-US"/>
              </w:rPr>
              <w:t>,</w:t>
            </w:r>
            <w:r>
              <w:rPr>
                <w:b/>
                <w:sz w:val="22"/>
                <w:szCs w:val="22"/>
              </w:rPr>
              <w:t>00</w:t>
            </w:r>
          </w:p>
        </w:tc>
        <w:tc>
          <w:tcPr>
            <w:tcW w:w="441"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2"/>
                <w:szCs w:val="22"/>
              </w:rPr>
            </w:pPr>
            <w:r>
              <w:rPr>
                <w:b/>
                <w:sz w:val="22"/>
                <w:szCs w:val="22"/>
                <w:lang w:val="en-US"/>
              </w:rPr>
              <w:t>1 </w:t>
            </w:r>
            <w:r>
              <w:rPr>
                <w:b/>
                <w:sz w:val="22"/>
                <w:szCs w:val="22"/>
              </w:rPr>
              <w:t>062</w:t>
            </w:r>
            <w:r>
              <w:rPr>
                <w:b/>
                <w:sz w:val="22"/>
                <w:szCs w:val="22"/>
                <w:lang w:val="en-US"/>
              </w:rPr>
              <w:t>,</w:t>
            </w:r>
            <w:r>
              <w:rPr>
                <w:b/>
                <w:sz w:val="22"/>
                <w:szCs w:val="22"/>
              </w:rPr>
              <w:t>00</w:t>
            </w:r>
          </w:p>
        </w:tc>
        <w:tc>
          <w:tcPr>
            <w:tcW w:w="2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pPr>
            <w:r>
              <w:rPr>
                <w:b/>
                <w:sz w:val="22"/>
                <w:szCs w:val="22"/>
              </w:rPr>
              <w:t>1 062,00</w:t>
            </w:r>
          </w:p>
        </w:tc>
      </w:tr>
    </w:tbl>
    <w:p>
      <w:pPr>
        <w:jc w:val="center"/>
        <w:rPr>
          <w:sz w:val="28"/>
          <w:szCs w:val="28"/>
        </w:rPr>
      </w:pPr>
      <w:r>
        <w:rPr>
          <w:sz w:val="28"/>
          <w:szCs w:val="28"/>
        </w:rPr>
        <w:t>_________________;».</w:t>
      </w:r>
    </w:p>
    <w:p>
      <w:pPr>
        <w:tabs>
          <w:tab w:val="left" w:pos="568"/>
        </w:tabs>
        <w:rPr>
          <w:rFonts w:eastAsia="Lucida Sans Unicode"/>
          <w:kern w:val="2"/>
        </w:rPr>
      </w:pPr>
    </w:p>
    <w:p>
      <w:pPr>
        <w:tabs>
          <w:tab w:val="left" w:pos="568"/>
        </w:tabs>
        <w:rPr>
          <w:rFonts w:eastAsia="Lucida Sans Unicode"/>
          <w:kern w:val="2"/>
        </w:rPr>
      </w:pPr>
    </w:p>
    <w:p>
      <w:pPr>
        <w:pStyle w:val="41"/>
        <w:ind w:firstLine="709"/>
        <w:jc w:val="both"/>
        <w:rPr>
          <w:rFonts w:ascii="Times New Roman" w:hAnsi="Times New Roman" w:cs="Times New Roman"/>
          <w:sz w:val="24"/>
          <w:szCs w:val="24"/>
        </w:rPr>
      </w:pPr>
      <w:r>
        <w:rPr>
          <w:rFonts w:ascii="Times New Roman" w:hAnsi="Times New Roman" w:cs="Times New Roman"/>
          <w:sz w:val="24"/>
          <w:szCs w:val="24"/>
        </w:rPr>
        <w:t>2. Обнародовать настоящее решение в установленном порядке.</w:t>
      </w:r>
    </w:p>
    <w:p>
      <w:pPr>
        <w:ind w:firstLine="709"/>
        <w:jc w:val="both"/>
      </w:pPr>
      <w:r>
        <w:t xml:space="preserve">3. Опубликовать настоящее решение в газете «Богородская газета». </w:t>
      </w:r>
    </w:p>
    <w:p>
      <w:pPr>
        <w:ind w:firstLine="709"/>
        <w:jc w:val="both"/>
        <w:rPr>
          <w:sz w:val="28"/>
          <w:szCs w:val="28"/>
        </w:rPr>
      </w:pPr>
    </w:p>
    <w:p>
      <w:pPr>
        <w:ind w:firstLine="709"/>
        <w:jc w:val="both"/>
        <w:rPr>
          <w:sz w:val="28"/>
          <w:szCs w:val="28"/>
        </w:rPr>
      </w:pPr>
    </w:p>
    <w:p>
      <w:pPr>
        <w:jc w:val="both"/>
        <w:rPr>
          <w:sz w:val="28"/>
          <w:szCs w:val="28"/>
        </w:rPr>
      </w:pPr>
      <w:r>
        <w:rPr>
          <w:sz w:val="28"/>
          <w:szCs w:val="28"/>
        </w:rPr>
        <w:t xml:space="preserve">Первый заместитель </w:t>
      </w:r>
    </w:p>
    <w:p>
      <w:pPr>
        <w:jc w:val="both"/>
        <w:rPr>
          <w:sz w:val="28"/>
          <w:szCs w:val="28"/>
        </w:rPr>
      </w:pPr>
      <w:r>
        <w:rPr>
          <w:sz w:val="28"/>
          <w:szCs w:val="28"/>
        </w:rPr>
        <w:t>Председателя Совета депутатов                                                      И.В.Санатова</w:t>
      </w:r>
    </w:p>
    <w:p>
      <w:pPr>
        <w:jc w:val="both"/>
        <w:rPr>
          <w:sz w:val="28"/>
          <w:szCs w:val="28"/>
        </w:rPr>
      </w:pPr>
    </w:p>
    <w:p>
      <w:pPr>
        <w:jc w:val="both"/>
        <w:rPr>
          <w:sz w:val="28"/>
          <w:szCs w:val="28"/>
        </w:rPr>
      </w:pPr>
    </w:p>
    <w:p>
      <w:pPr>
        <w:tabs>
          <w:tab w:val="left" w:pos="568"/>
        </w:tabs>
        <w:ind w:left="-142"/>
        <w:jc w:val="center"/>
        <w:rPr>
          <w:color w:val="000000"/>
        </w:rPr>
      </w:pPr>
      <w:r>
        <w:rPr>
          <w:sz w:val="28"/>
          <w:szCs w:val="28"/>
        </w:rPr>
        <w:t>Глава местного самоуправления                                                   А.Н.Коротков</w:t>
      </w:r>
      <w:r>
        <w:rPr>
          <w:rFonts w:eastAsia="Lucida Sans Unicode"/>
          <w:kern w:val="2"/>
        </w:rPr>
        <w:br w:type="page"/>
      </w:r>
    </w:p>
    <w:sectPr>
      <w:headerReference r:id="rId4" w:type="first"/>
      <w:headerReference r:id="rId3" w:type="default"/>
      <w:type w:val="nextColumn"/>
      <w:pgSz w:w="11906" w:h="16838"/>
      <w:pgMar w:top="1134" w:right="850" w:bottom="1134" w:left="1701" w:header="709" w:footer="709"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Calibri">
    <w:panose1 w:val="020F0502020204030204"/>
    <w:charset w:val="CC"/>
    <w:family w:val="swiss"/>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Arial Narrow">
    <w:altName w:val="Arial"/>
    <w:panose1 w:val="020B0606020202030204"/>
    <w:charset w:val="CC"/>
    <w:family w:val="swiss"/>
    <w:pitch w:val="default"/>
    <w:sig w:usb0="00000287" w:usb1="00000800" w:usb2="00000000" w:usb3="00000000" w:csb0="0000009F" w:csb1="00000000"/>
  </w:font>
  <w:font w:name="Lucida Sans Unicode">
    <w:panose1 w:val="020B0602030504020204"/>
    <w:charset w:val="CC"/>
    <w:family w:val="swiss"/>
    <w:pitch w:val="default"/>
    <w:sig w:usb0="80001AFF" w:usb1="0000396B" w:usb2="00000000" w:usb3="00000000" w:csb0="200000B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rPr>
      <w:t>105</w:t>
    </w:r>
    <w:r>
      <w:fldChar w:fldCharType="end"/>
    </w:r>
  </w:p>
  <w:p>
    <w:pPr>
      <w:pStyle w:val="1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bookmarkStart w:id="0" w:name="_1737360098"/>
    <w:bookmarkEnd w:id="0"/>
    <w:r>
      <w:object>
        <v:shape id="_x0000_i1025" o:spt="75" type="#_x0000_t75" style="height:54.05pt;width:50.2pt;" o:ole="t" fillcolor="#FFFFFF" filled="t" o:preferrelative="t" stroked="f" coordsize="21600,21600">
          <v:path/>
          <v:fill on="t" color2="#000000" opacity="0f" focussize="0,0"/>
          <v:stroke on="f"/>
          <v:imagedata r:id="rId2" cropleft="-47f" croptop="-43f" cropright="-47f" cropbottom="-43f" o:title=""/>
          <o:lock v:ext="edit" aspectratio="t"/>
          <w10:wrap type="none"/>
          <w10:anchorlock/>
        </v:shape>
        <o:OLEObject Type="Embed" ProgID="Word.Picture.8" ShapeID="_x0000_i1025" DrawAspect="Content" ObjectID="_1468075725" r:id="rId1">
          <o:LockedField>false</o:LockedField>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20BA3"/>
    <w:multiLevelType w:val="multilevel"/>
    <w:tmpl w:val="00E20BA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CC96E03"/>
    <w:multiLevelType w:val="multilevel"/>
    <w:tmpl w:val="7CC96E03"/>
    <w:lvl w:ilvl="0" w:tentative="0">
      <w:start w:val="1"/>
      <w:numFmt w:val="decimal"/>
      <w:lvlText w:val="%1."/>
      <w:lvlJc w:val="left"/>
      <w:pPr>
        <w:ind w:left="435" w:hanging="43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04" w:hanging="720"/>
      </w:pPr>
      <w:rPr>
        <w:rFonts w:hint="default"/>
      </w:rPr>
    </w:lvl>
    <w:lvl w:ilvl="3" w:tentative="0">
      <w:start w:val="1"/>
      <w:numFmt w:val="decimal"/>
      <w:lvlText w:val="%1.%2)%3.%4."/>
      <w:lvlJc w:val="left"/>
      <w:pPr>
        <w:ind w:left="1506" w:hanging="1080"/>
      </w:pPr>
      <w:rPr>
        <w:rFonts w:hint="default"/>
      </w:rPr>
    </w:lvl>
    <w:lvl w:ilvl="4" w:tentative="0">
      <w:start w:val="1"/>
      <w:numFmt w:val="decimal"/>
      <w:lvlText w:val="%1.%2)%3.%4.%5."/>
      <w:lvlJc w:val="left"/>
      <w:pPr>
        <w:ind w:left="1648" w:hanging="1080"/>
      </w:pPr>
      <w:rPr>
        <w:rFonts w:hint="default"/>
      </w:rPr>
    </w:lvl>
    <w:lvl w:ilvl="5" w:tentative="0">
      <w:start w:val="1"/>
      <w:numFmt w:val="decimal"/>
      <w:lvlText w:val="%1.%2)%3.%4.%5.%6."/>
      <w:lvlJc w:val="left"/>
      <w:pPr>
        <w:ind w:left="2150" w:hanging="1440"/>
      </w:pPr>
      <w:rPr>
        <w:rFonts w:hint="default"/>
      </w:rPr>
    </w:lvl>
    <w:lvl w:ilvl="6" w:tentative="0">
      <w:start w:val="1"/>
      <w:numFmt w:val="decimal"/>
      <w:lvlText w:val="%1.%2)%3.%4.%5.%6.%7."/>
      <w:lvlJc w:val="left"/>
      <w:pPr>
        <w:ind w:left="2292" w:hanging="1440"/>
      </w:pPr>
      <w:rPr>
        <w:rFonts w:hint="default"/>
      </w:rPr>
    </w:lvl>
    <w:lvl w:ilvl="7" w:tentative="0">
      <w:start w:val="1"/>
      <w:numFmt w:val="decimal"/>
      <w:lvlText w:val="%1.%2)%3.%4.%5.%6.%7.%8."/>
      <w:lvlJc w:val="left"/>
      <w:pPr>
        <w:ind w:left="2794" w:hanging="1800"/>
      </w:pPr>
      <w:rPr>
        <w:rFonts w:hint="default"/>
      </w:rPr>
    </w:lvl>
    <w:lvl w:ilvl="8" w:tentative="0">
      <w:start w:val="1"/>
      <w:numFmt w:val="decimal"/>
      <w:lvlText w:val="%1.%2)%3.%4.%5.%6.%7.%8.%9."/>
      <w:lvlJc w:val="left"/>
      <w:pPr>
        <w:ind w:left="29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57"/>
  <w:doNotHyphenateCaps/>
  <w:drawingGridHorizontalSpacing w:val="120"/>
  <w:displayHorizontalDrawingGridEvery w:val="2"/>
  <w:displayVerticalDrawingGridEvery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28"/>
    <w:rsid w:val="00004987"/>
    <w:rsid w:val="000054AC"/>
    <w:rsid w:val="00005C34"/>
    <w:rsid w:val="00011B89"/>
    <w:rsid w:val="00012C58"/>
    <w:rsid w:val="00013BB5"/>
    <w:rsid w:val="00016320"/>
    <w:rsid w:val="0001768C"/>
    <w:rsid w:val="00017A39"/>
    <w:rsid w:val="00017B41"/>
    <w:rsid w:val="0002003A"/>
    <w:rsid w:val="0002119D"/>
    <w:rsid w:val="00023FBC"/>
    <w:rsid w:val="00030A3B"/>
    <w:rsid w:val="00030EAB"/>
    <w:rsid w:val="00031AA0"/>
    <w:rsid w:val="000320B6"/>
    <w:rsid w:val="000349F6"/>
    <w:rsid w:val="00035A71"/>
    <w:rsid w:val="00035D78"/>
    <w:rsid w:val="0003737E"/>
    <w:rsid w:val="00040C13"/>
    <w:rsid w:val="00042E56"/>
    <w:rsid w:val="00043957"/>
    <w:rsid w:val="00043E45"/>
    <w:rsid w:val="000440C6"/>
    <w:rsid w:val="00044299"/>
    <w:rsid w:val="00044CCE"/>
    <w:rsid w:val="000453BF"/>
    <w:rsid w:val="000454F4"/>
    <w:rsid w:val="00051855"/>
    <w:rsid w:val="00051FEC"/>
    <w:rsid w:val="000524E7"/>
    <w:rsid w:val="00052C54"/>
    <w:rsid w:val="00053A80"/>
    <w:rsid w:val="00053F4F"/>
    <w:rsid w:val="00055EE0"/>
    <w:rsid w:val="000567A7"/>
    <w:rsid w:val="00057FCF"/>
    <w:rsid w:val="00062080"/>
    <w:rsid w:val="00062B4E"/>
    <w:rsid w:val="00064074"/>
    <w:rsid w:val="00065202"/>
    <w:rsid w:val="00066BF9"/>
    <w:rsid w:val="00066E0F"/>
    <w:rsid w:val="000718B7"/>
    <w:rsid w:val="000722C7"/>
    <w:rsid w:val="00072BED"/>
    <w:rsid w:val="00073040"/>
    <w:rsid w:val="000771AF"/>
    <w:rsid w:val="00080051"/>
    <w:rsid w:val="00080572"/>
    <w:rsid w:val="0008091B"/>
    <w:rsid w:val="0008204A"/>
    <w:rsid w:val="00083084"/>
    <w:rsid w:val="000851F5"/>
    <w:rsid w:val="00085803"/>
    <w:rsid w:val="00090C1A"/>
    <w:rsid w:val="00091AEA"/>
    <w:rsid w:val="00092BD4"/>
    <w:rsid w:val="00095C32"/>
    <w:rsid w:val="00097935"/>
    <w:rsid w:val="00097E71"/>
    <w:rsid w:val="000A0279"/>
    <w:rsid w:val="000A0570"/>
    <w:rsid w:val="000A186B"/>
    <w:rsid w:val="000A2BEB"/>
    <w:rsid w:val="000A3910"/>
    <w:rsid w:val="000A435D"/>
    <w:rsid w:val="000A6D93"/>
    <w:rsid w:val="000B03E8"/>
    <w:rsid w:val="000B0D6E"/>
    <w:rsid w:val="000B25D6"/>
    <w:rsid w:val="000B34EB"/>
    <w:rsid w:val="000B361B"/>
    <w:rsid w:val="000B4FCC"/>
    <w:rsid w:val="000B5553"/>
    <w:rsid w:val="000B5747"/>
    <w:rsid w:val="000B7164"/>
    <w:rsid w:val="000B7CE4"/>
    <w:rsid w:val="000C13B1"/>
    <w:rsid w:val="000D0F2B"/>
    <w:rsid w:val="000D18CF"/>
    <w:rsid w:val="000D3F8B"/>
    <w:rsid w:val="000D4313"/>
    <w:rsid w:val="000E03DB"/>
    <w:rsid w:val="000E320E"/>
    <w:rsid w:val="000E4042"/>
    <w:rsid w:val="000E5946"/>
    <w:rsid w:val="000E6991"/>
    <w:rsid w:val="000F0A47"/>
    <w:rsid w:val="000F149A"/>
    <w:rsid w:val="000F3B09"/>
    <w:rsid w:val="000F5936"/>
    <w:rsid w:val="000F6150"/>
    <w:rsid w:val="000F7137"/>
    <w:rsid w:val="0010096D"/>
    <w:rsid w:val="001048B7"/>
    <w:rsid w:val="00111C78"/>
    <w:rsid w:val="00111FFC"/>
    <w:rsid w:val="00113C9F"/>
    <w:rsid w:val="00113F3F"/>
    <w:rsid w:val="001164B5"/>
    <w:rsid w:val="00120113"/>
    <w:rsid w:val="00120F74"/>
    <w:rsid w:val="0012136E"/>
    <w:rsid w:val="0012343B"/>
    <w:rsid w:val="00123E5B"/>
    <w:rsid w:val="001242A6"/>
    <w:rsid w:val="001242AB"/>
    <w:rsid w:val="001248EF"/>
    <w:rsid w:val="00125FF2"/>
    <w:rsid w:val="0012662E"/>
    <w:rsid w:val="00127053"/>
    <w:rsid w:val="00130D8C"/>
    <w:rsid w:val="00132F69"/>
    <w:rsid w:val="001330AB"/>
    <w:rsid w:val="00133472"/>
    <w:rsid w:val="001338C9"/>
    <w:rsid w:val="00134FA8"/>
    <w:rsid w:val="00135346"/>
    <w:rsid w:val="00136212"/>
    <w:rsid w:val="0014037F"/>
    <w:rsid w:val="0014058B"/>
    <w:rsid w:val="00141AE7"/>
    <w:rsid w:val="001428B5"/>
    <w:rsid w:val="00143199"/>
    <w:rsid w:val="00143527"/>
    <w:rsid w:val="00145BBC"/>
    <w:rsid w:val="00147F70"/>
    <w:rsid w:val="001502C0"/>
    <w:rsid w:val="00151240"/>
    <w:rsid w:val="0015144D"/>
    <w:rsid w:val="001546EE"/>
    <w:rsid w:val="0015598C"/>
    <w:rsid w:val="00155A87"/>
    <w:rsid w:val="00155FB3"/>
    <w:rsid w:val="00160994"/>
    <w:rsid w:val="00160C5B"/>
    <w:rsid w:val="0016410D"/>
    <w:rsid w:val="001646FE"/>
    <w:rsid w:val="00166C5F"/>
    <w:rsid w:val="001671A7"/>
    <w:rsid w:val="00167FBB"/>
    <w:rsid w:val="00171237"/>
    <w:rsid w:val="00171B3C"/>
    <w:rsid w:val="00172563"/>
    <w:rsid w:val="00173B33"/>
    <w:rsid w:val="0017419F"/>
    <w:rsid w:val="001742FE"/>
    <w:rsid w:val="001743A6"/>
    <w:rsid w:val="001765C8"/>
    <w:rsid w:val="00180296"/>
    <w:rsid w:val="00181644"/>
    <w:rsid w:val="00182289"/>
    <w:rsid w:val="00182CD8"/>
    <w:rsid w:val="001831B1"/>
    <w:rsid w:val="001838BB"/>
    <w:rsid w:val="00185D73"/>
    <w:rsid w:val="00190D41"/>
    <w:rsid w:val="00192731"/>
    <w:rsid w:val="001933C0"/>
    <w:rsid w:val="0019342C"/>
    <w:rsid w:val="001940B4"/>
    <w:rsid w:val="001943B1"/>
    <w:rsid w:val="001948AF"/>
    <w:rsid w:val="001972E1"/>
    <w:rsid w:val="00197CAC"/>
    <w:rsid w:val="001A0E40"/>
    <w:rsid w:val="001A2FED"/>
    <w:rsid w:val="001A32A6"/>
    <w:rsid w:val="001A33C4"/>
    <w:rsid w:val="001A5EF9"/>
    <w:rsid w:val="001A6058"/>
    <w:rsid w:val="001B2B8E"/>
    <w:rsid w:val="001B3850"/>
    <w:rsid w:val="001B71C1"/>
    <w:rsid w:val="001C0DAB"/>
    <w:rsid w:val="001C16B6"/>
    <w:rsid w:val="001C1F92"/>
    <w:rsid w:val="001C2A38"/>
    <w:rsid w:val="001C33D1"/>
    <w:rsid w:val="001C35D1"/>
    <w:rsid w:val="001C4E55"/>
    <w:rsid w:val="001C5225"/>
    <w:rsid w:val="001C5330"/>
    <w:rsid w:val="001C581C"/>
    <w:rsid w:val="001C588B"/>
    <w:rsid w:val="001C7E1D"/>
    <w:rsid w:val="001C7E5D"/>
    <w:rsid w:val="001D2C4F"/>
    <w:rsid w:val="001D2EBC"/>
    <w:rsid w:val="001D4F77"/>
    <w:rsid w:val="001D6AA7"/>
    <w:rsid w:val="001E09F2"/>
    <w:rsid w:val="001E0A56"/>
    <w:rsid w:val="001E1DA2"/>
    <w:rsid w:val="001E31C3"/>
    <w:rsid w:val="001E46EE"/>
    <w:rsid w:val="001E4FC7"/>
    <w:rsid w:val="001E6988"/>
    <w:rsid w:val="001F00F4"/>
    <w:rsid w:val="001F1149"/>
    <w:rsid w:val="001F1645"/>
    <w:rsid w:val="001F361D"/>
    <w:rsid w:val="001F4467"/>
    <w:rsid w:val="001F4760"/>
    <w:rsid w:val="001F51E1"/>
    <w:rsid w:val="001F55F5"/>
    <w:rsid w:val="001F631B"/>
    <w:rsid w:val="001F7202"/>
    <w:rsid w:val="00201359"/>
    <w:rsid w:val="00201518"/>
    <w:rsid w:val="002026D5"/>
    <w:rsid w:val="00205611"/>
    <w:rsid w:val="002058F6"/>
    <w:rsid w:val="00206D42"/>
    <w:rsid w:val="0021090B"/>
    <w:rsid w:val="00213170"/>
    <w:rsid w:val="002136F4"/>
    <w:rsid w:val="00213943"/>
    <w:rsid w:val="002178D4"/>
    <w:rsid w:val="00221D73"/>
    <w:rsid w:val="00222EAD"/>
    <w:rsid w:val="002236EF"/>
    <w:rsid w:val="002254EB"/>
    <w:rsid w:val="00225F40"/>
    <w:rsid w:val="002267C0"/>
    <w:rsid w:val="00227AB2"/>
    <w:rsid w:val="00227B06"/>
    <w:rsid w:val="002318D3"/>
    <w:rsid w:val="00231C71"/>
    <w:rsid w:val="0023242A"/>
    <w:rsid w:val="00233E02"/>
    <w:rsid w:val="00235CB6"/>
    <w:rsid w:val="00240154"/>
    <w:rsid w:val="00242753"/>
    <w:rsid w:val="0024494D"/>
    <w:rsid w:val="00245C5F"/>
    <w:rsid w:val="0024660F"/>
    <w:rsid w:val="00246745"/>
    <w:rsid w:val="0024791D"/>
    <w:rsid w:val="00247DBC"/>
    <w:rsid w:val="00250929"/>
    <w:rsid w:val="002523B0"/>
    <w:rsid w:val="00252FD5"/>
    <w:rsid w:val="0025406A"/>
    <w:rsid w:val="00254372"/>
    <w:rsid w:val="002570DB"/>
    <w:rsid w:val="002571AA"/>
    <w:rsid w:val="00263D8D"/>
    <w:rsid w:val="00264A57"/>
    <w:rsid w:val="00265700"/>
    <w:rsid w:val="00265EAD"/>
    <w:rsid w:val="0026604E"/>
    <w:rsid w:val="00270FB2"/>
    <w:rsid w:val="002710C2"/>
    <w:rsid w:val="00271923"/>
    <w:rsid w:val="00271D1C"/>
    <w:rsid w:val="002721D4"/>
    <w:rsid w:val="00272934"/>
    <w:rsid w:val="00272C4A"/>
    <w:rsid w:val="0027525B"/>
    <w:rsid w:val="00275B3D"/>
    <w:rsid w:val="00277BA1"/>
    <w:rsid w:val="00280AD2"/>
    <w:rsid w:val="00280DC6"/>
    <w:rsid w:val="002813D7"/>
    <w:rsid w:val="002817F6"/>
    <w:rsid w:val="0028372F"/>
    <w:rsid w:val="00284D03"/>
    <w:rsid w:val="00285140"/>
    <w:rsid w:val="00286CF4"/>
    <w:rsid w:val="0029047A"/>
    <w:rsid w:val="0029276E"/>
    <w:rsid w:val="002957C7"/>
    <w:rsid w:val="002972A4"/>
    <w:rsid w:val="002A5EEB"/>
    <w:rsid w:val="002A7635"/>
    <w:rsid w:val="002B14A7"/>
    <w:rsid w:val="002B4EA4"/>
    <w:rsid w:val="002B5718"/>
    <w:rsid w:val="002B75F5"/>
    <w:rsid w:val="002C080B"/>
    <w:rsid w:val="002C18FA"/>
    <w:rsid w:val="002C194D"/>
    <w:rsid w:val="002C29CB"/>
    <w:rsid w:val="002C2BE6"/>
    <w:rsid w:val="002C3853"/>
    <w:rsid w:val="002C5AA8"/>
    <w:rsid w:val="002C5FE8"/>
    <w:rsid w:val="002C6105"/>
    <w:rsid w:val="002C6497"/>
    <w:rsid w:val="002C765A"/>
    <w:rsid w:val="002C7ED1"/>
    <w:rsid w:val="002D1D40"/>
    <w:rsid w:val="002D3BD2"/>
    <w:rsid w:val="002D3E36"/>
    <w:rsid w:val="002D4878"/>
    <w:rsid w:val="002D5023"/>
    <w:rsid w:val="002D526F"/>
    <w:rsid w:val="002D559F"/>
    <w:rsid w:val="002D66CF"/>
    <w:rsid w:val="002E2A7F"/>
    <w:rsid w:val="002E4927"/>
    <w:rsid w:val="002E5F99"/>
    <w:rsid w:val="002E7070"/>
    <w:rsid w:val="002F1861"/>
    <w:rsid w:val="002F35D6"/>
    <w:rsid w:val="002F3725"/>
    <w:rsid w:val="002F3C5E"/>
    <w:rsid w:val="002F4386"/>
    <w:rsid w:val="002F5676"/>
    <w:rsid w:val="002F782B"/>
    <w:rsid w:val="002F7B60"/>
    <w:rsid w:val="003005FA"/>
    <w:rsid w:val="00300889"/>
    <w:rsid w:val="0030137A"/>
    <w:rsid w:val="003027D0"/>
    <w:rsid w:val="003034F9"/>
    <w:rsid w:val="00304AC7"/>
    <w:rsid w:val="0030584F"/>
    <w:rsid w:val="00311298"/>
    <w:rsid w:val="003139DE"/>
    <w:rsid w:val="00317866"/>
    <w:rsid w:val="00320B1C"/>
    <w:rsid w:val="00321F2D"/>
    <w:rsid w:val="00322EA5"/>
    <w:rsid w:val="00324A00"/>
    <w:rsid w:val="00324A1E"/>
    <w:rsid w:val="00327745"/>
    <w:rsid w:val="00327EA0"/>
    <w:rsid w:val="00331643"/>
    <w:rsid w:val="00331E2A"/>
    <w:rsid w:val="00331E49"/>
    <w:rsid w:val="00331E8B"/>
    <w:rsid w:val="00332969"/>
    <w:rsid w:val="003334A8"/>
    <w:rsid w:val="00333F6F"/>
    <w:rsid w:val="00335EF7"/>
    <w:rsid w:val="003370D1"/>
    <w:rsid w:val="00337A77"/>
    <w:rsid w:val="00343DAA"/>
    <w:rsid w:val="0034505F"/>
    <w:rsid w:val="00347B86"/>
    <w:rsid w:val="00350A0F"/>
    <w:rsid w:val="00352283"/>
    <w:rsid w:val="003529AB"/>
    <w:rsid w:val="00352E85"/>
    <w:rsid w:val="003571F6"/>
    <w:rsid w:val="0036082D"/>
    <w:rsid w:val="00360C15"/>
    <w:rsid w:val="00360D0B"/>
    <w:rsid w:val="00362767"/>
    <w:rsid w:val="00364054"/>
    <w:rsid w:val="003643ED"/>
    <w:rsid w:val="00364543"/>
    <w:rsid w:val="003648EF"/>
    <w:rsid w:val="0036693C"/>
    <w:rsid w:val="00367C60"/>
    <w:rsid w:val="00370B14"/>
    <w:rsid w:val="00373A3D"/>
    <w:rsid w:val="00373FDD"/>
    <w:rsid w:val="00376048"/>
    <w:rsid w:val="00376440"/>
    <w:rsid w:val="003764AA"/>
    <w:rsid w:val="003768FD"/>
    <w:rsid w:val="00376C3B"/>
    <w:rsid w:val="003778B9"/>
    <w:rsid w:val="00380C23"/>
    <w:rsid w:val="00381E3D"/>
    <w:rsid w:val="00382176"/>
    <w:rsid w:val="00382DF9"/>
    <w:rsid w:val="00385067"/>
    <w:rsid w:val="0038765D"/>
    <w:rsid w:val="00392205"/>
    <w:rsid w:val="00392A68"/>
    <w:rsid w:val="00393624"/>
    <w:rsid w:val="003938A3"/>
    <w:rsid w:val="00393F99"/>
    <w:rsid w:val="00396F0B"/>
    <w:rsid w:val="00396F0C"/>
    <w:rsid w:val="00396FB3"/>
    <w:rsid w:val="0039719E"/>
    <w:rsid w:val="00397739"/>
    <w:rsid w:val="003A1DA6"/>
    <w:rsid w:val="003A32DE"/>
    <w:rsid w:val="003A4F7F"/>
    <w:rsid w:val="003A5309"/>
    <w:rsid w:val="003A676B"/>
    <w:rsid w:val="003A6B71"/>
    <w:rsid w:val="003A75AF"/>
    <w:rsid w:val="003B009A"/>
    <w:rsid w:val="003B00F6"/>
    <w:rsid w:val="003B02C9"/>
    <w:rsid w:val="003B0FEA"/>
    <w:rsid w:val="003B33C4"/>
    <w:rsid w:val="003B342D"/>
    <w:rsid w:val="003B3C0D"/>
    <w:rsid w:val="003B5320"/>
    <w:rsid w:val="003B57EF"/>
    <w:rsid w:val="003C484F"/>
    <w:rsid w:val="003C5A97"/>
    <w:rsid w:val="003C74BE"/>
    <w:rsid w:val="003C772C"/>
    <w:rsid w:val="003D00B3"/>
    <w:rsid w:val="003D0A73"/>
    <w:rsid w:val="003D0F87"/>
    <w:rsid w:val="003D1414"/>
    <w:rsid w:val="003D27B4"/>
    <w:rsid w:val="003D2D02"/>
    <w:rsid w:val="003D41DA"/>
    <w:rsid w:val="003E05EC"/>
    <w:rsid w:val="003E18E0"/>
    <w:rsid w:val="003E2920"/>
    <w:rsid w:val="003E4216"/>
    <w:rsid w:val="003E4C14"/>
    <w:rsid w:val="003E638A"/>
    <w:rsid w:val="003E7BBA"/>
    <w:rsid w:val="003F0085"/>
    <w:rsid w:val="003F0E7F"/>
    <w:rsid w:val="003F0F25"/>
    <w:rsid w:val="003F2B73"/>
    <w:rsid w:val="003F2DE3"/>
    <w:rsid w:val="003F30DA"/>
    <w:rsid w:val="003F5C7E"/>
    <w:rsid w:val="003F74F1"/>
    <w:rsid w:val="00400BEB"/>
    <w:rsid w:val="00400D75"/>
    <w:rsid w:val="00401002"/>
    <w:rsid w:val="00401B90"/>
    <w:rsid w:val="004026E4"/>
    <w:rsid w:val="00402D04"/>
    <w:rsid w:val="00404894"/>
    <w:rsid w:val="00404ECF"/>
    <w:rsid w:val="00405CE3"/>
    <w:rsid w:val="004068A5"/>
    <w:rsid w:val="00407393"/>
    <w:rsid w:val="004073EC"/>
    <w:rsid w:val="0041336C"/>
    <w:rsid w:val="00413D0B"/>
    <w:rsid w:val="00416000"/>
    <w:rsid w:val="0042138F"/>
    <w:rsid w:val="00421957"/>
    <w:rsid w:val="00422063"/>
    <w:rsid w:val="0042276D"/>
    <w:rsid w:val="004254B1"/>
    <w:rsid w:val="00426B44"/>
    <w:rsid w:val="00427FC7"/>
    <w:rsid w:val="004302FB"/>
    <w:rsid w:val="00431544"/>
    <w:rsid w:val="004318B0"/>
    <w:rsid w:val="004321BD"/>
    <w:rsid w:val="00432388"/>
    <w:rsid w:val="004324D1"/>
    <w:rsid w:val="00432A26"/>
    <w:rsid w:val="004336E2"/>
    <w:rsid w:val="00434772"/>
    <w:rsid w:val="0043532D"/>
    <w:rsid w:val="0043724C"/>
    <w:rsid w:val="00437E35"/>
    <w:rsid w:val="00442083"/>
    <w:rsid w:val="0044377F"/>
    <w:rsid w:val="00443AD2"/>
    <w:rsid w:val="004441EF"/>
    <w:rsid w:val="00445E7F"/>
    <w:rsid w:val="00446010"/>
    <w:rsid w:val="004463B3"/>
    <w:rsid w:val="0044664F"/>
    <w:rsid w:val="00450697"/>
    <w:rsid w:val="004514E2"/>
    <w:rsid w:val="00452225"/>
    <w:rsid w:val="00452CFE"/>
    <w:rsid w:val="00454022"/>
    <w:rsid w:val="00454551"/>
    <w:rsid w:val="004545B8"/>
    <w:rsid w:val="00455BA8"/>
    <w:rsid w:val="00456149"/>
    <w:rsid w:val="00457365"/>
    <w:rsid w:val="00460931"/>
    <w:rsid w:val="00461777"/>
    <w:rsid w:val="00462FEA"/>
    <w:rsid w:val="004630A4"/>
    <w:rsid w:val="00464013"/>
    <w:rsid w:val="00464F9D"/>
    <w:rsid w:val="004673DB"/>
    <w:rsid w:val="00467B91"/>
    <w:rsid w:val="0047172D"/>
    <w:rsid w:val="00471833"/>
    <w:rsid w:val="0047240C"/>
    <w:rsid w:val="00472B56"/>
    <w:rsid w:val="0047385A"/>
    <w:rsid w:val="004769A9"/>
    <w:rsid w:val="00477EFD"/>
    <w:rsid w:val="00481C8A"/>
    <w:rsid w:val="004837CA"/>
    <w:rsid w:val="00484C97"/>
    <w:rsid w:val="0048544F"/>
    <w:rsid w:val="00486FE7"/>
    <w:rsid w:val="00487AB3"/>
    <w:rsid w:val="00492565"/>
    <w:rsid w:val="00495066"/>
    <w:rsid w:val="004959A9"/>
    <w:rsid w:val="004968E6"/>
    <w:rsid w:val="00497DCD"/>
    <w:rsid w:val="004A034C"/>
    <w:rsid w:val="004A0DB3"/>
    <w:rsid w:val="004A27BE"/>
    <w:rsid w:val="004A2B3C"/>
    <w:rsid w:val="004A534C"/>
    <w:rsid w:val="004A54B1"/>
    <w:rsid w:val="004A688F"/>
    <w:rsid w:val="004A6B72"/>
    <w:rsid w:val="004A7E38"/>
    <w:rsid w:val="004A7E58"/>
    <w:rsid w:val="004A7F28"/>
    <w:rsid w:val="004B02BF"/>
    <w:rsid w:val="004B1334"/>
    <w:rsid w:val="004B1B56"/>
    <w:rsid w:val="004B44CD"/>
    <w:rsid w:val="004B59A1"/>
    <w:rsid w:val="004B5D11"/>
    <w:rsid w:val="004B600C"/>
    <w:rsid w:val="004B7892"/>
    <w:rsid w:val="004C4F79"/>
    <w:rsid w:val="004C5126"/>
    <w:rsid w:val="004D4743"/>
    <w:rsid w:val="004D5748"/>
    <w:rsid w:val="004D5F3D"/>
    <w:rsid w:val="004D643C"/>
    <w:rsid w:val="004D6BA4"/>
    <w:rsid w:val="004D7089"/>
    <w:rsid w:val="004E02B6"/>
    <w:rsid w:val="004E0629"/>
    <w:rsid w:val="004E1818"/>
    <w:rsid w:val="004E3070"/>
    <w:rsid w:val="004E4127"/>
    <w:rsid w:val="004E7A13"/>
    <w:rsid w:val="004E7B92"/>
    <w:rsid w:val="004E7EA0"/>
    <w:rsid w:val="004F189D"/>
    <w:rsid w:val="004F215A"/>
    <w:rsid w:val="004F42F0"/>
    <w:rsid w:val="004F4B8C"/>
    <w:rsid w:val="004F5412"/>
    <w:rsid w:val="004F566D"/>
    <w:rsid w:val="004F5771"/>
    <w:rsid w:val="004F7E4D"/>
    <w:rsid w:val="005008DC"/>
    <w:rsid w:val="0050215E"/>
    <w:rsid w:val="00504C2F"/>
    <w:rsid w:val="00505774"/>
    <w:rsid w:val="00505CA6"/>
    <w:rsid w:val="005067EA"/>
    <w:rsid w:val="00510303"/>
    <w:rsid w:val="00511C8E"/>
    <w:rsid w:val="0051505A"/>
    <w:rsid w:val="0051517C"/>
    <w:rsid w:val="00515DF1"/>
    <w:rsid w:val="00522360"/>
    <w:rsid w:val="00522419"/>
    <w:rsid w:val="005236B6"/>
    <w:rsid w:val="00525938"/>
    <w:rsid w:val="00525A93"/>
    <w:rsid w:val="005263C1"/>
    <w:rsid w:val="005268E9"/>
    <w:rsid w:val="00526B3A"/>
    <w:rsid w:val="00526C2A"/>
    <w:rsid w:val="00531FBE"/>
    <w:rsid w:val="005337F7"/>
    <w:rsid w:val="00533864"/>
    <w:rsid w:val="00534495"/>
    <w:rsid w:val="00534938"/>
    <w:rsid w:val="00535659"/>
    <w:rsid w:val="0053681E"/>
    <w:rsid w:val="005379FB"/>
    <w:rsid w:val="005414AE"/>
    <w:rsid w:val="00545500"/>
    <w:rsid w:val="0054724F"/>
    <w:rsid w:val="00551390"/>
    <w:rsid w:val="00553DD5"/>
    <w:rsid w:val="00560A70"/>
    <w:rsid w:val="00560ED5"/>
    <w:rsid w:val="005615D0"/>
    <w:rsid w:val="00561F6A"/>
    <w:rsid w:val="00562F66"/>
    <w:rsid w:val="005630B7"/>
    <w:rsid w:val="00563880"/>
    <w:rsid w:val="0057035A"/>
    <w:rsid w:val="005726F2"/>
    <w:rsid w:val="00575419"/>
    <w:rsid w:val="0057574E"/>
    <w:rsid w:val="00576342"/>
    <w:rsid w:val="005769C3"/>
    <w:rsid w:val="00577BF4"/>
    <w:rsid w:val="00577C84"/>
    <w:rsid w:val="0058012C"/>
    <w:rsid w:val="00580406"/>
    <w:rsid w:val="00580F5D"/>
    <w:rsid w:val="00581A71"/>
    <w:rsid w:val="00584CC8"/>
    <w:rsid w:val="00585476"/>
    <w:rsid w:val="00592A3B"/>
    <w:rsid w:val="005951B0"/>
    <w:rsid w:val="005955CC"/>
    <w:rsid w:val="0059622A"/>
    <w:rsid w:val="00596B99"/>
    <w:rsid w:val="005A00C8"/>
    <w:rsid w:val="005A0631"/>
    <w:rsid w:val="005A1530"/>
    <w:rsid w:val="005A2E58"/>
    <w:rsid w:val="005A3927"/>
    <w:rsid w:val="005A4EF0"/>
    <w:rsid w:val="005A6EB7"/>
    <w:rsid w:val="005A7823"/>
    <w:rsid w:val="005B1BA3"/>
    <w:rsid w:val="005B2578"/>
    <w:rsid w:val="005B3156"/>
    <w:rsid w:val="005B415B"/>
    <w:rsid w:val="005B5689"/>
    <w:rsid w:val="005B6439"/>
    <w:rsid w:val="005B7176"/>
    <w:rsid w:val="005C0625"/>
    <w:rsid w:val="005C0671"/>
    <w:rsid w:val="005C15D0"/>
    <w:rsid w:val="005C2431"/>
    <w:rsid w:val="005C47A9"/>
    <w:rsid w:val="005C5D5B"/>
    <w:rsid w:val="005C6F7B"/>
    <w:rsid w:val="005C7C9E"/>
    <w:rsid w:val="005D0E29"/>
    <w:rsid w:val="005D2477"/>
    <w:rsid w:val="005D3265"/>
    <w:rsid w:val="005D4C36"/>
    <w:rsid w:val="005D6AFE"/>
    <w:rsid w:val="005D6D05"/>
    <w:rsid w:val="005E22ED"/>
    <w:rsid w:val="005E2C14"/>
    <w:rsid w:val="005E2FCB"/>
    <w:rsid w:val="005E30EB"/>
    <w:rsid w:val="005E3B45"/>
    <w:rsid w:val="005E48D6"/>
    <w:rsid w:val="005F00F7"/>
    <w:rsid w:val="005F0A8E"/>
    <w:rsid w:val="005F0EC3"/>
    <w:rsid w:val="005F15DF"/>
    <w:rsid w:val="005F330F"/>
    <w:rsid w:val="005F39C5"/>
    <w:rsid w:val="005F5C20"/>
    <w:rsid w:val="005F6475"/>
    <w:rsid w:val="005F680D"/>
    <w:rsid w:val="005F7396"/>
    <w:rsid w:val="005F7DD0"/>
    <w:rsid w:val="005F7E7E"/>
    <w:rsid w:val="00600BD1"/>
    <w:rsid w:val="00600C4A"/>
    <w:rsid w:val="00600E6E"/>
    <w:rsid w:val="00605399"/>
    <w:rsid w:val="006058C9"/>
    <w:rsid w:val="00605FC3"/>
    <w:rsid w:val="006068E8"/>
    <w:rsid w:val="00606CAE"/>
    <w:rsid w:val="00606CED"/>
    <w:rsid w:val="00607D30"/>
    <w:rsid w:val="00610A3D"/>
    <w:rsid w:val="0061243A"/>
    <w:rsid w:val="0061283E"/>
    <w:rsid w:val="006143C5"/>
    <w:rsid w:val="0062041E"/>
    <w:rsid w:val="00623525"/>
    <w:rsid w:val="00624AF2"/>
    <w:rsid w:val="006254A3"/>
    <w:rsid w:val="0062590D"/>
    <w:rsid w:val="0063305A"/>
    <w:rsid w:val="006338E9"/>
    <w:rsid w:val="00635C6A"/>
    <w:rsid w:val="00637529"/>
    <w:rsid w:val="006375DA"/>
    <w:rsid w:val="006419E1"/>
    <w:rsid w:val="0064309D"/>
    <w:rsid w:val="00644B90"/>
    <w:rsid w:val="0064524F"/>
    <w:rsid w:val="00650406"/>
    <w:rsid w:val="006515F3"/>
    <w:rsid w:val="006529BC"/>
    <w:rsid w:val="006534D6"/>
    <w:rsid w:val="0065471D"/>
    <w:rsid w:val="00654DEC"/>
    <w:rsid w:val="00660B66"/>
    <w:rsid w:val="00664344"/>
    <w:rsid w:val="0066434C"/>
    <w:rsid w:val="006652E1"/>
    <w:rsid w:val="006659AD"/>
    <w:rsid w:val="00665DEF"/>
    <w:rsid w:val="006660A4"/>
    <w:rsid w:val="00667EE5"/>
    <w:rsid w:val="00667F47"/>
    <w:rsid w:val="00670AFD"/>
    <w:rsid w:val="00671152"/>
    <w:rsid w:val="0067155D"/>
    <w:rsid w:val="00675361"/>
    <w:rsid w:val="006818FA"/>
    <w:rsid w:val="00682FE2"/>
    <w:rsid w:val="0068444B"/>
    <w:rsid w:val="0068660F"/>
    <w:rsid w:val="00690762"/>
    <w:rsid w:val="006961D5"/>
    <w:rsid w:val="00696885"/>
    <w:rsid w:val="006A0147"/>
    <w:rsid w:val="006A2E67"/>
    <w:rsid w:val="006A2E74"/>
    <w:rsid w:val="006A4B7A"/>
    <w:rsid w:val="006A5130"/>
    <w:rsid w:val="006A66A9"/>
    <w:rsid w:val="006A7389"/>
    <w:rsid w:val="006A7671"/>
    <w:rsid w:val="006B0E6C"/>
    <w:rsid w:val="006B19D4"/>
    <w:rsid w:val="006B1BA5"/>
    <w:rsid w:val="006C10A1"/>
    <w:rsid w:val="006C2995"/>
    <w:rsid w:val="006C3AF9"/>
    <w:rsid w:val="006C5489"/>
    <w:rsid w:val="006C57EF"/>
    <w:rsid w:val="006C758C"/>
    <w:rsid w:val="006D07B5"/>
    <w:rsid w:val="006D3236"/>
    <w:rsid w:val="006D4B8D"/>
    <w:rsid w:val="006D5171"/>
    <w:rsid w:val="006D716F"/>
    <w:rsid w:val="006D7F5A"/>
    <w:rsid w:val="006E17B2"/>
    <w:rsid w:val="006E1E3D"/>
    <w:rsid w:val="006E4A4B"/>
    <w:rsid w:val="006E59D3"/>
    <w:rsid w:val="006E5ABA"/>
    <w:rsid w:val="006F27D3"/>
    <w:rsid w:val="006F4CE0"/>
    <w:rsid w:val="006F4FD3"/>
    <w:rsid w:val="006F54A6"/>
    <w:rsid w:val="00700626"/>
    <w:rsid w:val="00703457"/>
    <w:rsid w:val="007069B5"/>
    <w:rsid w:val="00707BCA"/>
    <w:rsid w:val="00711C5A"/>
    <w:rsid w:val="00712855"/>
    <w:rsid w:val="00713470"/>
    <w:rsid w:val="00716384"/>
    <w:rsid w:val="007168DC"/>
    <w:rsid w:val="00720DC6"/>
    <w:rsid w:val="007219E3"/>
    <w:rsid w:val="00722B95"/>
    <w:rsid w:val="00723928"/>
    <w:rsid w:val="00723C14"/>
    <w:rsid w:val="007240AE"/>
    <w:rsid w:val="00724195"/>
    <w:rsid w:val="00724380"/>
    <w:rsid w:val="00724E0A"/>
    <w:rsid w:val="00727FC1"/>
    <w:rsid w:val="00730CA2"/>
    <w:rsid w:val="00732271"/>
    <w:rsid w:val="00736830"/>
    <w:rsid w:val="00736B75"/>
    <w:rsid w:val="00737D22"/>
    <w:rsid w:val="00740289"/>
    <w:rsid w:val="007439F2"/>
    <w:rsid w:val="007453B9"/>
    <w:rsid w:val="00745443"/>
    <w:rsid w:val="00747781"/>
    <w:rsid w:val="00750243"/>
    <w:rsid w:val="00751D74"/>
    <w:rsid w:val="00754E0B"/>
    <w:rsid w:val="007563B2"/>
    <w:rsid w:val="0075697B"/>
    <w:rsid w:val="00773DB4"/>
    <w:rsid w:val="00775A40"/>
    <w:rsid w:val="00775C3C"/>
    <w:rsid w:val="00776AA0"/>
    <w:rsid w:val="0078156E"/>
    <w:rsid w:val="0078201A"/>
    <w:rsid w:val="0078242F"/>
    <w:rsid w:val="00783857"/>
    <w:rsid w:val="00787A7F"/>
    <w:rsid w:val="00787D9D"/>
    <w:rsid w:val="0079144B"/>
    <w:rsid w:val="00791684"/>
    <w:rsid w:val="007938BB"/>
    <w:rsid w:val="00794111"/>
    <w:rsid w:val="00797B63"/>
    <w:rsid w:val="007A12FF"/>
    <w:rsid w:val="007A1ACB"/>
    <w:rsid w:val="007A26D2"/>
    <w:rsid w:val="007A3C04"/>
    <w:rsid w:val="007A41E0"/>
    <w:rsid w:val="007A42F2"/>
    <w:rsid w:val="007A6206"/>
    <w:rsid w:val="007A6BDE"/>
    <w:rsid w:val="007A6D9F"/>
    <w:rsid w:val="007A777B"/>
    <w:rsid w:val="007A7C1E"/>
    <w:rsid w:val="007B0ABB"/>
    <w:rsid w:val="007B0D11"/>
    <w:rsid w:val="007B3535"/>
    <w:rsid w:val="007B3640"/>
    <w:rsid w:val="007B36B8"/>
    <w:rsid w:val="007C1E32"/>
    <w:rsid w:val="007C2FA0"/>
    <w:rsid w:val="007C3058"/>
    <w:rsid w:val="007C3317"/>
    <w:rsid w:val="007C351D"/>
    <w:rsid w:val="007C3702"/>
    <w:rsid w:val="007C3948"/>
    <w:rsid w:val="007C474E"/>
    <w:rsid w:val="007D012E"/>
    <w:rsid w:val="007D1BF4"/>
    <w:rsid w:val="007D773B"/>
    <w:rsid w:val="007E00CD"/>
    <w:rsid w:val="007E3D55"/>
    <w:rsid w:val="007E598A"/>
    <w:rsid w:val="007E78E3"/>
    <w:rsid w:val="007E7FCD"/>
    <w:rsid w:val="007F1CC0"/>
    <w:rsid w:val="007F3730"/>
    <w:rsid w:val="007F37D8"/>
    <w:rsid w:val="007F4880"/>
    <w:rsid w:val="007F51EA"/>
    <w:rsid w:val="007F6AD6"/>
    <w:rsid w:val="007F7D93"/>
    <w:rsid w:val="008013B6"/>
    <w:rsid w:val="00802AD7"/>
    <w:rsid w:val="0080353E"/>
    <w:rsid w:val="008060D5"/>
    <w:rsid w:val="00806F1C"/>
    <w:rsid w:val="00811EB7"/>
    <w:rsid w:val="00812F54"/>
    <w:rsid w:val="00813ECA"/>
    <w:rsid w:val="00813EFA"/>
    <w:rsid w:val="00814CEB"/>
    <w:rsid w:val="00815CE7"/>
    <w:rsid w:val="008176E7"/>
    <w:rsid w:val="00817E2D"/>
    <w:rsid w:val="0082109D"/>
    <w:rsid w:val="0082244B"/>
    <w:rsid w:val="00826865"/>
    <w:rsid w:val="008327A2"/>
    <w:rsid w:val="00832D28"/>
    <w:rsid w:val="00833A2F"/>
    <w:rsid w:val="00837456"/>
    <w:rsid w:val="00837BD2"/>
    <w:rsid w:val="00837C90"/>
    <w:rsid w:val="00840158"/>
    <w:rsid w:val="00841791"/>
    <w:rsid w:val="008419FD"/>
    <w:rsid w:val="0084312F"/>
    <w:rsid w:val="00846294"/>
    <w:rsid w:val="00846F52"/>
    <w:rsid w:val="008514C1"/>
    <w:rsid w:val="0085282C"/>
    <w:rsid w:val="00852E70"/>
    <w:rsid w:val="00854EB0"/>
    <w:rsid w:val="00855396"/>
    <w:rsid w:val="00856502"/>
    <w:rsid w:val="008610C1"/>
    <w:rsid w:val="008610DD"/>
    <w:rsid w:val="00861CBC"/>
    <w:rsid w:val="00863428"/>
    <w:rsid w:val="0086469F"/>
    <w:rsid w:val="00865455"/>
    <w:rsid w:val="0086553A"/>
    <w:rsid w:val="00865EC8"/>
    <w:rsid w:val="00866018"/>
    <w:rsid w:val="008661E6"/>
    <w:rsid w:val="008701D4"/>
    <w:rsid w:val="008705B5"/>
    <w:rsid w:val="008727CE"/>
    <w:rsid w:val="00872C09"/>
    <w:rsid w:val="00872E29"/>
    <w:rsid w:val="0087301D"/>
    <w:rsid w:val="00875A49"/>
    <w:rsid w:val="0088005D"/>
    <w:rsid w:val="00880167"/>
    <w:rsid w:val="00882D6F"/>
    <w:rsid w:val="008841E5"/>
    <w:rsid w:val="0088444E"/>
    <w:rsid w:val="008848B0"/>
    <w:rsid w:val="00886042"/>
    <w:rsid w:val="00886E78"/>
    <w:rsid w:val="008906A6"/>
    <w:rsid w:val="008912BD"/>
    <w:rsid w:val="00892204"/>
    <w:rsid w:val="00892E03"/>
    <w:rsid w:val="00894E0E"/>
    <w:rsid w:val="00894E47"/>
    <w:rsid w:val="008966C6"/>
    <w:rsid w:val="00896A42"/>
    <w:rsid w:val="008A07E9"/>
    <w:rsid w:val="008A0CD1"/>
    <w:rsid w:val="008A10C2"/>
    <w:rsid w:val="008A1901"/>
    <w:rsid w:val="008A1BA8"/>
    <w:rsid w:val="008A2902"/>
    <w:rsid w:val="008A2D26"/>
    <w:rsid w:val="008A4658"/>
    <w:rsid w:val="008A4A55"/>
    <w:rsid w:val="008A55C4"/>
    <w:rsid w:val="008A6EA5"/>
    <w:rsid w:val="008A71E8"/>
    <w:rsid w:val="008B1E06"/>
    <w:rsid w:val="008B4DBC"/>
    <w:rsid w:val="008B6259"/>
    <w:rsid w:val="008B7171"/>
    <w:rsid w:val="008C0C66"/>
    <w:rsid w:val="008C2506"/>
    <w:rsid w:val="008C42F9"/>
    <w:rsid w:val="008C5660"/>
    <w:rsid w:val="008C5E71"/>
    <w:rsid w:val="008C797A"/>
    <w:rsid w:val="008C7E59"/>
    <w:rsid w:val="008D1923"/>
    <w:rsid w:val="008D1A4E"/>
    <w:rsid w:val="008D2367"/>
    <w:rsid w:val="008D2A48"/>
    <w:rsid w:val="008D3423"/>
    <w:rsid w:val="008D4D23"/>
    <w:rsid w:val="008D596C"/>
    <w:rsid w:val="008D70A9"/>
    <w:rsid w:val="008E155F"/>
    <w:rsid w:val="008E21BA"/>
    <w:rsid w:val="008E3481"/>
    <w:rsid w:val="008E3616"/>
    <w:rsid w:val="008E4226"/>
    <w:rsid w:val="008E5AD9"/>
    <w:rsid w:val="008E6DC7"/>
    <w:rsid w:val="008F02FE"/>
    <w:rsid w:val="008F11B8"/>
    <w:rsid w:val="008F20A9"/>
    <w:rsid w:val="008F52CD"/>
    <w:rsid w:val="008F5549"/>
    <w:rsid w:val="008F6387"/>
    <w:rsid w:val="008F6EE0"/>
    <w:rsid w:val="008F77B1"/>
    <w:rsid w:val="0090347F"/>
    <w:rsid w:val="00906118"/>
    <w:rsid w:val="009073BD"/>
    <w:rsid w:val="00912D20"/>
    <w:rsid w:val="00913A9D"/>
    <w:rsid w:val="00914E7C"/>
    <w:rsid w:val="00916E26"/>
    <w:rsid w:val="009208E1"/>
    <w:rsid w:val="0092384A"/>
    <w:rsid w:val="00923A4C"/>
    <w:rsid w:val="00924C7F"/>
    <w:rsid w:val="0093000D"/>
    <w:rsid w:val="009309D5"/>
    <w:rsid w:val="0093413A"/>
    <w:rsid w:val="00936680"/>
    <w:rsid w:val="009368A6"/>
    <w:rsid w:val="00936F96"/>
    <w:rsid w:val="00942AC9"/>
    <w:rsid w:val="0094556B"/>
    <w:rsid w:val="009473AE"/>
    <w:rsid w:val="00947442"/>
    <w:rsid w:val="00950348"/>
    <w:rsid w:val="00950643"/>
    <w:rsid w:val="00950790"/>
    <w:rsid w:val="00952D31"/>
    <w:rsid w:val="0095414C"/>
    <w:rsid w:val="009548C8"/>
    <w:rsid w:val="00954DEA"/>
    <w:rsid w:val="00955E4C"/>
    <w:rsid w:val="00956AFA"/>
    <w:rsid w:val="009615DB"/>
    <w:rsid w:val="00961A28"/>
    <w:rsid w:val="00962AFE"/>
    <w:rsid w:val="00971A00"/>
    <w:rsid w:val="009728FF"/>
    <w:rsid w:val="0097290B"/>
    <w:rsid w:val="009752D8"/>
    <w:rsid w:val="0097567D"/>
    <w:rsid w:val="00975F98"/>
    <w:rsid w:val="00976C35"/>
    <w:rsid w:val="0097743F"/>
    <w:rsid w:val="00980AC4"/>
    <w:rsid w:val="00983E57"/>
    <w:rsid w:val="0098528C"/>
    <w:rsid w:val="00986A5E"/>
    <w:rsid w:val="00987FF1"/>
    <w:rsid w:val="009932E3"/>
    <w:rsid w:val="009935B4"/>
    <w:rsid w:val="00994CB6"/>
    <w:rsid w:val="00995150"/>
    <w:rsid w:val="00995BA3"/>
    <w:rsid w:val="00995D55"/>
    <w:rsid w:val="00996047"/>
    <w:rsid w:val="00996C40"/>
    <w:rsid w:val="009A0110"/>
    <w:rsid w:val="009A0258"/>
    <w:rsid w:val="009A30E5"/>
    <w:rsid w:val="009A326E"/>
    <w:rsid w:val="009A38B1"/>
    <w:rsid w:val="009A67A5"/>
    <w:rsid w:val="009A6E6B"/>
    <w:rsid w:val="009B3691"/>
    <w:rsid w:val="009B473D"/>
    <w:rsid w:val="009B486B"/>
    <w:rsid w:val="009B4B96"/>
    <w:rsid w:val="009B4F64"/>
    <w:rsid w:val="009B7861"/>
    <w:rsid w:val="009C07A6"/>
    <w:rsid w:val="009C0F85"/>
    <w:rsid w:val="009C176A"/>
    <w:rsid w:val="009C456C"/>
    <w:rsid w:val="009C6654"/>
    <w:rsid w:val="009D0ACD"/>
    <w:rsid w:val="009D216A"/>
    <w:rsid w:val="009D603E"/>
    <w:rsid w:val="009E00E0"/>
    <w:rsid w:val="009E029C"/>
    <w:rsid w:val="009E2978"/>
    <w:rsid w:val="009E2E6D"/>
    <w:rsid w:val="009E3521"/>
    <w:rsid w:val="009E64A7"/>
    <w:rsid w:val="009E6782"/>
    <w:rsid w:val="009E6BDB"/>
    <w:rsid w:val="009E7C3C"/>
    <w:rsid w:val="009F1118"/>
    <w:rsid w:val="009F2AF7"/>
    <w:rsid w:val="009F3596"/>
    <w:rsid w:val="009F6615"/>
    <w:rsid w:val="009F76BB"/>
    <w:rsid w:val="00A0079B"/>
    <w:rsid w:val="00A0388F"/>
    <w:rsid w:val="00A03E7C"/>
    <w:rsid w:val="00A05D58"/>
    <w:rsid w:val="00A06613"/>
    <w:rsid w:val="00A06E52"/>
    <w:rsid w:val="00A07092"/>
    <w:rsid w:val="00A07A9A"/>
    <w:rsid w:val="00A10463"/>
    <w:rsid w:val="00A11DD0"/>
    <w:rsid w:val="00A14968"/>
    <w:rsid w:val="00A14A87"/>
    <w:rsid w:val="00A1506A"/>
    <w:rsid w:val="00A15383"/>
    <w:rsid w:val="00A1626D"/>
    <w:rsid w:val="00A16960"/>
    <w:rsid w:val="00A16AA4"/>
    <w:rsid w:val="00A17279"/>
    <w:rsid w:val="00A1734A"/>
    <w:rsid w:val="00A1736E"/>
    <w:rsid w:val="00A206B3"/>
    <w:rsid w:val="00A207E0"/>
    <w:rsid w:val="00A2169C"/>
    <w:rsid w:val="00A23A07"/>
    <w:rsid w:val="00A249A9"/>
    <w:rsid w:val="00A260AF"/>
    <w:rsid w:val="00A27724"/>
    <w:rsid w:val="00A27E86"/>
    <w:rsid w:val="00A305B4"/>
    <w:rsid w:val="00A331F6"/>
    <w:rsid w:val="00A33ACB"/>
    <w:rsid w:val="00A33B9E"/>
    <w:rsid w:val="00A340B3"/>
    <w:rsid w:val="00A34125"/>
    <w:rsid w:val="00A3497F"/>
    <w:rsid w:val="00A35E30"/>
    <w:rsid w:val="00A369CA"/>
    <w:rsid w:val="00A4030F"/>
    <w:rsid w:val="00A41462"/>
    <w:rsid w:val="00A42994"/>
    <w:rsid w:val="00A42C62"/>
    <w:rsid w:val="00A43DDC"/>
    <w:rsid w:val="00A43F42"/>
    <w:rsid w:val="00A4527B"/>
    <w:rsid w:val="00A45573"/>
    <w:rsid w:val="00A45EB2"/>
    <w:rsid w:val="00A47D0B"/>
    <w:rsid w:val="00A51564"/>
    <w:rsid w:val="00A524DC"/>
    <w:rsid w:val="00A53A8F"/>
    <w:rsid w:val="00A5492F"/>
    <w:rsid w:val="00A55A94"/>
    <w:rsid w:val="00A579F7"/>
    <w:rsid w:val="00A606B9"/>
    <w:rsid w:val="00A6109A"/>
    <w:rsid w:val="00A6283C"/>
    <w:rsid w:val="00A644B4"/>
    <w:rsid w:val="00A64DCF"/>
    <w:rsid w:val="00A65D61"/>
    <w:rsid w:val="00A66156"/>
    <w:rsid w:val="00A665C6"/>
    <w:rsid w:val="00A67061"/>
    <w:rsid w:val="00A701DE"/>
    <w:rsid w:val="00A71BFC"/>
    <w:rsid w:val="00A71E86"/>
    <w:rsid w:val="00A7223E"/>
    <w:rsid w:val="00A7240A"/>
    <w:rsid w:val="00A72591"/>
    <w:rsid w:val="00A7265F"/>
    <w:rsid w:val="00A729C1"/>
    <w:rsid w:val="00A72E4B"/>
    <w:rsid w:val="00A7698F"/>
    <w:rsid w:val="00A76DAF"/>
    <w:rsid w:val="00A77670"/>
    <w:rsid w:val="00A81876"/>
    <w:rsid w:val="00A855A7"/>
    <w:rsid w:val="00A86ED0"/>
    <w:rsid w:val="00A93D57"/>
    <w:rsid w:val="00A95956"/>
    <w:rsid w:val="00A97525"/>
    <w:rsid w:val="00A97975"/>
    <w:rsid w:val="00AA0DE6"/>
    <w:rsid w:val="00AA2C6E"/>
    <w:rsid w:val="00AA519C"/>
    <w:rsid w:val="00AA51D5"/>
    <w:rsid w:val="00AA5983"/>
    <w:rsid w:val="00AA5A0F"/>
    <w:rsid w:val="00AA68BC"/>
    <w:rsid w:val="00AA7645"/>
    <w:rsid w:val="00AA7E96"/>
    <w:rsid w:val="00AA7F25"/>
    <w:rsid w:val="00AB0405"/>
    <w:rsid w:val="00AB25CB"/>
    <w:rsid w:val="00AB6FBE"/>
    <w:rsid w:val="00AB71A4"/>
    <w:rsid w:val="00AB7AA5"/>
    <w:rsid w:val="00AC0C0C"/>
    <w:rsid w:val="00AC15FA"/>
    <w:rsid w:val="00AC292E"/>
    <w:rsid w:val="00AC2C02"/>
    <w:rsid w:val="00AC3012"/>
    <w:rsid w:val="00AC3D78"/>
    <w:rsid w:val="00AC4104"/>
    <w:rsid w:val="00AC4A68"/>
    <w:rsid w:val="00AC5492"/>
    <w:rsid w:val="00AC722A"/>
    <w:rsid w:val="00AD1351"/>
    <w:rsid w:val="00AD1AF0"/>
    <w:rsid w:val="00AD1D29"/>
    <w:rsid w:val="00AD1D9E"/>
    <w:rsid w:val="00AD2245"/>
    <w:rsid w:val="00AD2CA9"/>
    <w:rsid w:val="00AD2D71"/>
    <w:rsid w:val="00AD3D5B"/>
    <w:rsid w:val="00AD4420"/>
    <w:rsid w:val="00AD524E"/>
    <w:rsid w:val="00AD63B5"/>
    <w:rsid w:val="00AD698C"/>
    <w:rsid w:val="00AD6C64"/>
    <w:rsid w:val="00AD777E"/>
    <w:rsid w:val="00AE059D"/>
    <w:rsid w:val="00AE1857"/>
    <w:rsid w:val="00AE46AA"/>
    <w:rsid w:val="00AE674E"/>
    <w:rsid w:val="00AF0F96"/>
    <w:rsid w:val="00AF1385"/>
    <w:rsid w:val="00AF2E53"/>
    <w:rsid w:val="00AF653B"/>
    <w:rsid w:val="00AF670E"/>
    <w:rsid w:val="00B00827"/>
    <w:rsid w:val="00B00CEC"/>
    <w:rsid w:val="00B03618"/>
    <w:rsid w:val="00B03F44"/>
    <w:rsid w:val="00B055AE"/>
    <w:rsid w:val="00B05F6D"/>
    <w:rsid w:val="00B10809"/>
    <w:rsid w:val="00B11A0F"/>
    <w:rsid w:val="00B12467"/>
    <w:rsid w:val="00B13CE9"/>
    <w:rsid w:val="00B1441E"/>
    <w:rsid w:val="00B14AAD"/>
    <w:rsid w:val="00B15304"/>
    <w:rsid w:val="00B164C2"/>
    <w:rsid w:val="00B168E1"/>
    <w:rsid w:val="00B168FE"/>
    <w:rsid w:val="00B1735A"/>
    <w:rsid w:val="00B175ED"/>
    <w:rsid w:val="00B211C7"/>
    <w:rsid w:val="00B2144D"/>
    <w:rsid w:val="00B219B9"/>
    <w:rsid w:val="00B2307C"/>
    <w:rsid w:val="00B23BC6"/>
    <w:rsid w:val="00B23FEB"/>
    <w:rsid w:val="00B24A70"/>
    <w:rsid w:val="00B266A6"/>
    <w:rsid w:val="00B274C0"/>
    <w:rsid w:val="00B2792C"/>
    <w:rsid w:val="00B27CA8"/>
    <w:rsid w:val="00B30B36"/>
    <w:rsid w:val="00B314FC"/>
    <w:rsid w:val="00B3322A"/>
    <w:rsid w:val="00B33439"/>
    <w:rsid w:val="00B33497"/>
    <w:rsid w:val="00B34387"/>
    <w:rsid w:val="00B354C9"/>
    <w:rsid w:val="00B358D1"/>
    <w:rsid w:val="00B40C33"/>
    <w:rsid w:val="00B41A8B"/>
    <w:rsid w:val="00B42638"/>
    <w:rsid w:val="00B42701"/>
    <w:rsid w:val="00B44655"/>
    <w:rsid w:val="00B44E79"/>
    <w:rsid w:val="00B46F1A"/>
    <w:rsid w:val="00B530E0"/>
    <w:rsid w:val="00B54009"/>
    <w:rsid w:val="00B54518"/>
    <w:rsid w:val="00B55178"/>
    <w:rsid w:val="00B56F3D"/>
    <w:rsid w:val="00B601EF"/>
    <w:rsid w:val="00B60A3C"/>
    <w:rsid w:val="00B62847"/>
    <w:rsid w:val="00B64B63"/>
    <w:rsid w:val="00B64D76"/>
    <w:rsid w:val="00B65A9C"/>
    <w:rsid w:val="00B66C42"/>
    <w:rsid w:val="00B66FD2"/>
    <w:rsid w:val="00B7081D"/>
    <w:rsid w:val="00B70A5C"/>
    <w:rsid w:val="00B7446B"/>
    <w:rsid w:val="00B74592"/>
    <w:rsid w:val="00B757D8"/>
    <w:rsid w:val="00B759A2"/>
    <w:rsid w:val="00B76CEE"/>
    <w:rsid w:val="00B80115"/>
    <w:rsid w:val="00B817B6"/>
    <w:rsid w:val="00B83277"/>
    <w:rsid w:val="00B849C6"/>
    <w:rsid w:val="00B90EFB"/>
    <w:rsid w:val="00B93A91"/>
    <w:rsid w:val="00B9476C"/>
    <w:rsid w:val="00B95F91"/>
    <w:rsid w:val="00B96317"/>
    <w:rsid w:val="00B9677E"/>
    <w:rsid w:val="00B96782"/>
    <w:rsid w:val="00BA12CB"/>
    <w:rsid w:val="00BA1373"/>
    <w:rsid w:val="00BA368E"/>
    <w:rsid w:val="00BA508D"/>
    <w:rsid w:val="00BA631A"/>
    <w:rsid w:val="00BA71FB"/>
    <w:rsid w:val="00BA7C11"/>
    <w:rsid w:val="00BB1D2A"/>
    <w:rsid w:val="00BB30EA"/>
    <w:rsid w:val="00BB46F4"/>
    <w:rsid w:val="00BB4A18"/>
    <w:rsid w:val="00BB5300"/>
    <w:rsid w:val="00BB7204"/>
    <w:rsid w:val="00BB7C93"/>
    <w:rsid w:val="00BC14EB"/>
    <w:rsid w:val="00BC1A6E"/>
    <w:rsid w:val="00BC2F2F"/>
    <w:rsid w:val="00BC3BAA"/>
    <w:rsid w:val="00BC4375"/>
    <w:rsid w:val="00BC6D3C"/>
    <w:rsid w:val="00BD01EB"/>
    <w:rsid w:val="00BD0A5F"/>
    <w:rsid w:val="00BD0A99"/>
    <w:rsid w:val="00BD18AB"/>
    <w:rsid w:val="00BD1D75"/>
    <w:rsid w:val="00BD4680"/>
    <w:rsid w:val="00BD4D53"/>
    <w:rsid w:val="00BD6189"/>
    <w:rsid w:val="00BD6893"/>
    <w:rsid w:val="00BD6940"/>
    <w:rsid w:val="00BD7E93"/>
    <w:rsid w:val="00BE0B60"/>
    <w:rsid w:val="00BE0BB2"/>
    <w:rsid w:val="00BE0FF3"/>
    <w:rsid w:val="00BE17DA"/>
    <w:rsid w:val="00BE2355"/>
    <w:rsid w:val="00BE2FB3"/>
    <w:rsid w:val="00BF1143"/>
    <w:rsid w:val="00BF1B53"/>
    <w:rsid w:val="00BF5984"/>
    <w:rsid w:val="00BF781B"/>
    <w:rsid w:val="00BF7C8F"/>
    <w:rsid w:val="00C01A80"/>
    <w:rsid w:val="00C04979"/>
    <w:rsid w:val="00C07904"/>
    <w:rsid w:val="00C110C8"/>
    <w:rsid w:val="00C1182F"/>
    <w:rsid w:val="00C12334"/>
    <w:rsid w:val="00C13460"/>
    <w:rsid w:val="00C1399A"/>
    <w:rsid w:val="00C13A5F"/>
    <w:rsid w:val="00C153FC"/>
    <w:rsid w:val="00C167B6"/>
    <w:rsid w:val="00C20950"/>
    <w:rsid w:val="00C20BED"/>
    <w:rsid w:val="00C22D8D"/>
    <w:rsid w:val="00C23307"/>
    <w:rsid w:val="00C2390B"/>
    <w:rsid w:val="00C24BEC"/>
    <w:rsid w:val="00C33008"/>
    <w:rsid w:val="00C35FEF"/>
    <w:rsid w:val="00C3627B"/>
    <w:rsid w:val="00C4202E"/>
    <w:rsid w:val="00C44EAF"/>
    <w:rsid w:val="00C46624"/>
    <w:rsid w:val="00C50E5E"/>
    <w:rsid w:val="00C51976"/>
    <w:rsid w:val="00C521BD"/>
    <w:rsid w:val="00C54844"/>
    <w:rsid w:val="00C5558D"/>
    <w:rsid w:val="00C5660C"/>
    <w:rsid w:val="00C575D6"/>
    <w:rsid w:val="00C575F9"/>
    <w:rsid w:val="00C5786A"/>
    <w:rsid w:val="00C64726"/>
    <w:rsid w:val="00C64DEA"/>
    <w:rsid w:val="00C65849"/>
    <w:rsid w:val="00C6611B"/>
    <w:rsid w:val="00C66713"/>
    <w:rsid w:val="00C70C57"/>
    <w:rsid w:val="00C734C9"/>
    <w:rsid w:val="00C770DE"/>
    <w:rsid w:val="00C8004F"/>
    <w:rsid w:val="00C82BAF"/>
    <w:rsid w:val="00C83ED1"/>
    <w:rsid w:val="00C8705D"/>
    <w:rsid w:val="00C87883"/>
    <w:rsid w:val="00C905E0"/>
    <w:rsid w:val="00C905E5"/>
    <w:rsid w:val="00C90B62"/>
    <w:rsid w:val="00C91A79"/>
    <w:rsid w:val="00C94A88"/>
    <w:rsid w:val="00C94A96"/>
    <w:rsid w:val="00C95BA4"/>
    <w:rsid w:val="00C9717B"/>
    <w:rsid w:val="00C97445"/>
    <w:rsid w:val="00CA0F6E"/>
    <w:rsid w:val="00CA1D2F"/>
    <w:rsid w:val="00CA2040"/>
    <w:rsid w:val="00CA2E61"/>
    <w:rsid w:val="00CA54D9"/>
    <w:rsid w:val="00CA6F2E"/>
    <w:rsid w:val="00CA7C1F"/>
    <w:rsid w:val="00CA7D53"/>
    <w:rsid w:val="00CB0D18"/>
    <w:rsid w:val="00CB1D0A"/>
    <w:rsid w:val="00CB5221"/>
    <w:rsid w:val="00CC03B2"/>
    <w:rsid w:val="00CC2888"/>
    <w:rsid w:val="00CC2CB6"/>
    <w:rsid w:val="00CC3465"/>
    <w:rsid w:val="00CC627F"/>
    <w:rsid w:val="00CC780C"/>
    <w:rsid w:val="00CD2178"/>
    <w:rsid w:val="00CD2841"/>
    <w:rsid w:val="00CD2BBB"/>
    <w:rsid w:val="00CD4350"/>
    <w:rsid w:val="00CD43DF"/>
    <w:rsid w:val="00CD47C0"/>
    <w:rsid w:val="00CD48B9"/>
    <w:rsid w:val="00CD59B6"/>
    <w:rsid w:val="00CD69B5"/>
    <w:rsid w:val="00CE0D6C"/>
    <w:rsid w:val="00CE11D4"/>
    <w:rsid w:val="00CE35B1"/>
    <w:rsid w:val="00CE64A3"/>
    <w:rsid w:val="00CE7288"/>
    <w:rsid w:val="00CE7865"/>
    <w:rsid w:val="00CE7A91"/>
    <w:rsid w:val="00CF6842"/>
    <w:rsid w:val="00CF7F51"/>
    <w:rsid w:val="00D00844"/>
    <w:rsid w:val="00D008F4"/>
    <w:rsid w:val="00D01D74"/>
    <w:rsid w:val="00D034D6"/>
    <w:rsid w:val="00D035A9"/>
    <w:rsid w:val="00D04145"/>
    <w:rsid w:val="00D07329"/>
    <w:rsid w:val="00D07826"/>
    <w:rsid w:val="00D10009"/>
    <w:rsid w:val="00D11143"/>
    <w:rsid w:val="00D12408"/>
    <w:rsid w:val="00D12502"/>
    <w:rsid w:val="00D14A0E"/>
    <w:rsid w:val="00D164A7"/>
    <w:rsid w:val="00D16AEE"/>
    <w:rsid w:val="00D23268"/>
    <w:rsid w:val="00D239C0"/>
    <w:rsid w:val="00D2453E"/>
    <w:rsid w:val="00D25D1E"/>
    <w:rsid w:val="00D25E20"/>
    <w:rsid w:val="00D25F68"/>
    <w:rsid w:val="00D27259"/>
    <w:rsid w:val="00D31F85"/>
    <w:rsid w:val="00D325A8"/>
    <w:rsid w:val="00D342D9"/>
    <w:rsid w:val="00D34EB2"/>
    <w:rsid w:val="00D35F77"/>
    <w:rsid w:val="00D37C9F"/>
    <w:rsid w:val="00D40481"/>
    <w:rsid w:val="00D4130A"/>
    <w:rsid w:val="00D45815"/>
    <w:rsid w:val="00D46807"/>
    <w:rsid w:val="00D51CD4"/>
    <w:rsid w:val="00D51F8D"/>
    <w:rsid w:val="00D52290"/>
    <w:rsid w:val="00D524B1"/>
    <w:rsid w:val="00D5377F"/>
    <w:rsid w:val="00D57963"/>
    <w:rsid w:val="00D62329"/>
    <w:rsid w:val="00D62AAA"/>
    <w:rsid w:val="00D62D52"/>
    <w:rsid w:val="00D64408"/>
    <w:rsid w:val="00D64BC5"/>
    <w:rsid w:val="00D657E1"/>
    <w:rsid w:val="00D66A64"/>
    <w:rsid w:val="00D66C70"/>
    <w:rsid w:val="00D702AE"/>
    <w:rsid w:val="00D70330"/>
    <w:rsid w:val="00D70895"/>
    <w:rsid w:val="00D73AFD"/>
    <w:rsid w:val="00D7507E"/>
    <w:rsid w:val="00D7699C"/>
    <w:rsid w:val="00D7705C"/>
    <w:rsid w:val="00D77419"/>
    <w:rsid w:val="00D81AA5"/>
    <w:rsid w:val="00D82029"/>
    <w:rsid w:val="00D83508"/>
    <w:rsid w:val="00D83DF2"/>
    <w:rsid w:val="00D847AF"/>
    <w:rsid w:val="00D85748"/>
    <w:rsid w:val="00D86922"/>
    <w:rsid w:val="00D90FB2"/>
    <w:rsid w:val="00D91027"/>
    <w:rsid w:val="00D92943"/>
    <w:rsid w:val="00D947E0"/>
    <w:rsid w:val="00D96D8C"/>
    <w:rsid w:val="00D971C6"/>
    <w:rsid w:val="00DA0A65"/>
    <w:rsid w:val="00DA1274"/>
    <w:rsid w:val="00DA1F0D"/>
    <w:rsid w:val="00DA354F"/>
    <w:rsid w:val="00DA3FA0"/>
    <w:rsid w:val="00DA5763"/>
    <w:rsid w:val="00DA6EC8"/>
    <w:rsid w:val="00DB0FB3"/>
    <w:rsid w:val="00DB196C"/>
    <w:rsid w:val="00DB1D3D"/>
    <w:rsid w:val="00DB2A3E"/>
    <w:rsid w:val="00DB2ADE"/>
    <w:rsid w:val="00DB664B"/>
    <w:rsid w:val="00DB7001"/>
    <w:rsid w:val="00DB71D7"/>
    <w:rsid w:val="00DB7741"/>
    <w:rsid w:val="00DC03D6"/>
    <w:rsid w:val="00DC0DAD"/>
    <w:rsid w:val="00DC2023"/>
    <w:rsid w:val="00DC640B"/>
    <w:rsid w:val="00DD1DDE"/>
    <w:rsid w:val="00DD4008"/>
    <w:rsid w:val="00DD5A86"/>
    <w:rsid w:val="00DE6B4B"/>
    <w:rsid w:val="00DE6F82"/>
    <w:rsid w:val="00DF207F"/>
    <w:rsid w:val="00DF3675"/>
    <w:rsid w:val="00DF3946"/>
    <w:rsid w:val="00DF3B21"/>
    <w:rsid w:val="00DF4565"/>
    <w:rsid w:val="00DF4C06"/>
    <w:rsid w:val="00DF57ED"/>
    <w:rsid w:val="00DF57FE"/>
    <w:rsid w:val="00DF58F5"/>
    <w:rsid w:val="00E00A4C"/>
    <w:rsid w:val="00E00E7A"/>
    <w:rsid w:val="00E02126"/>
    <w:rsid w:val="00E02C12"/>
    <w:rsid w:val="00E02DAA"/>
    <w:rsid w:val="00E0301F"/>
    <w:rsid w:val="00E11DAC"/>
    <w:rsid w:val="00E12D69"/>
    <w:rsid w:val="00E158CE"/>
    <w:rsid w:val="00E15958"/>
    <w:rsid w:val="00E15B79"/>
    <w:rsid w:val="00E1621E"/>
    <w:rsid w:val="00E202D1"/>
    <w:rsid w:val="00E221D6"/>
    <w:rsid w:val="00E30249"/>
    <w:rsid w:val="00E303D0"/>
    <w:rsid w:val="00E30EAF"/>
    <w:rsid w:val="00E317A0"/>
    <w:rsid w:val="00E31934"/>
    <w:rsid w:val="00E323EB"/>
    <w:rsid w:val="00E32CFA"/>
    <w:rsid w:val="00E342F9"/>
    <w:rsid w:val="00E37097"/>
    <w:rsid w:val="00E43811"/>
    <w:rsid w:val="00E46171"/>
    <w:rsid w:val="00E520D0"/>
    <w:rsid w:val="00E53937"/>
    <w:rsid w:val="00E542F6"/>
    <w:rsid w:val="00E548C8"/>
    <w:rsid w:val="00E54E73"/>
    <w:rsid w:val="00E5787D"/>
    <w:rsid w:val="00E57DF1"/>
    <w:rsid w:val="00E62AC5"/>
    <w:rsid w:val="00E630C1"/>
    <w:rsid w:val="00E637A9"/>
    <w:rsid w:val="00E64F6A"/>
    <w:rsid w:val="00E651F3"/>
    <w:rsid w:val="00E652DA"/>
    <w:rsid w:val="00E6530F"/>
    <w:rsid w:val="00E67FC0"/>
    <w:rsid w:val="00E71BB6"/>
    <w:rsid w:val="00E71DE8"/>
    <w:rsid w:val="00E74BB1"/>
    <w:rsid w:val="00E7682C"/>
    <w:rsid w:val="00E810BC"/>
    <w:rsid w:val="00E8148A"/>
    <w:rsid w:val="00E81BAA"/>
    <w:rsid w:val="00E836B0"/>
    <w:rsid w:val="00E864A5"/>
    <w:rsid w:val="00E86995"/>
    <w:rsid w:val="00E86F7C"/>
    <w:rsid w:val="00E879D8"/>
    <w:rsid w:val="00E901E6"/>
    <w:rsid w:val="00E90250"/>
    <w:rsid w:val="00E90B49"/>
    <w:rsid w:val="00E90ED3"/>
    <w:rsid w:val="00E90EF5"/>
    <w:rsid w:val="00E9115E"/>
    <w:rsid w:val="00E916FB"/>
    <w:rsid w:val="00E91ABA"/>
    <w:rsid w:val="00E922D5"/>
    <w:rsid w:val="00E938E0"/>
    <w:rsid w:val="00E9429C"/>
    <w:rsid w:val="00E973A6"/>
    <w:rsid w:val="00E97546"/>
    <w:rsid w:val="00EA0884"/>
    <w:rsid w:val="00EA3834"/>
    <w:rsid w:val="00EA38EC"/>
    <w:rsid w:val="00EA39F2"/>
    <w:rsid w:val="00EA431D"/>
    <w:rsid w:val="00EA4EC0"/>
    <w:rsid w:val="00EA4F9F"/>
    <w:rsid w:val="00EA5889"/>
    <w:rsid w:val="00EA67E1"/>
    <w:rsid w:val="00EA74AB"/>
    <w:rsid w:val="00EA75F2"/>
    <w:rsid w:val="00EA7C50"/>
    <w:rsid w:val="00EB1E23"/>
    <w:rsid w:val="00EB3A35"/>
    <w:rsid w:val="00EB70E7"/>
    <w:rsid w:val="00EB75BA"/>
    <w:rsid w:val="00EB7758"/>
    <w:rsid w:val="00EC16C7"/>
    <w:rsid w:val="00EC1F20"/>
    <w:rsid w:val="00EC2095"/>
    <w:rsid w:val="00EC356A"/>
    <w:rsid w:val="00EC691C"/>
    <w:rsid w:val="00EC74BB"/>
    <w:rsid w:val="00EC7F5A"/>
    <w:rsid w:val="00ED0165"/>
    <w:rsid w:val="00ED0BB4"/>
    <w:rsid w:val="00ED0D4F"/>
    <w:rsid w:val="00ED1889"/>
    <w:rsid w:val="00ED3201"/>
    <w:rsid w:val="00ED3B21"/>
    <w:rsid w:val="00ED4745"/>
    <w:rsid w:val="00ED66FB"/>
    <w:rsid w:val="00ED6884"/>
    <w:rsid w:val="00ED7CAD"/>
    <w:rsid w:val="00EE252A"/>
    <w:rsid w:val="00EE26AC"/>
    <w:rsid w:val="00EE3279"/>
    <w:rsid w:val="00EE4B29"/>
    <w:rsid w:val="00EE647E"/>
    <w:rsid w:val="00EF1554"/>
    <w:rsid w:val="00EF1CC9"/>
    <w:rsid w:val="00EF2625"/>
    <w:rsid w:val="00EF3A87"/>
    <w:rsid w:val="00EF3D19"/>
    <w:rsid w:val="00EF56AA"/>
    <w:rsid w:val="00EF5E70"/>
    <w:rsid w:val="00EF7C0F"/>
    <w:rsid w:val="00EF7E2D"/>
    <w:rsid w:val="00EF7FE1"/>
    <w:rsid w:val="00F00253"/>
    <w:rsid w:val="00F02553"/>
    <w:rsid w:val="00F0396C"/>
    <w:rsid w:val="00F05473"/>
    <w:rsid w:val="00F10443"/>
    <w:rsid w:val="00F107E4"/>
    <w:rsid w:val="00F12422"/>
    <w:rsid w:val="00F14E50"/>
    <w:rsid w:val="00F20B99"/>
    <w:rsid w:val="00F21091"/>
    <w:rsid w:val="00F21614"/>
    <w:rsid w:val="00F2197B"/>
    <w:rsid w:val="00F238A9"/>
    <w:rsid w:val="00F23DFB"/>
    <w:rsid w:val="00F251FF"/>
    <w:rsid w:val="00F2730F"/>
    <w:rsid w:val="00F3173F"/>
    <w:rsid w:val="00F333E0"/>
    <w:rsid w:val="00F3442C"/>
    <w:rsid w:val="00F3446F"/>
    <w:rsid w:val="00F3497C"/>
    <w:rsid w:val="00F40EDB"/>
    <w:rsid w:val="00F412D2"/>
    <w:rsid w:val="00F41EF9"/>
    <w:rsid w:val="00F426AC"/>
    <w:rsid w:val="00F42B0A"/>
    <w:rsid w:val="00F43AC4"/>
    <w:rsid w:val="00F46A9C"/>
    <w:rsid w:val="00F4771C"/>
    <w:rsid w:val="00F51998"/>
    <w:rsid w:val="00F55448"/>
    <w:rsid w:val="00F55CAD"/>
    <w:rsid w:val="00F63A49"/>
    <w:rsid w:val="00F64EEC"/>
    <w:rsid w:val="00F6510D"/>
    <w:rsid w:val="00F65FE2"/>
    <w:rsid w:val="00F675F7"/>
    <w:rsid w:val="00F71936"/>
    <w:rsid w:val="00F71FA5"/>
    <w:rsid w:val="00F7493E"/>
    <w:rsid w:val="00F7508E"/>
    <w:rsid w:val="00F76243"/>
    <w:rsid w:val="00F762BA"/>
    <w:rsid w:val="00F8013A"/>
    <w:rsid w:val="00F8052B"/>
    <w:rsid w:val="00F81EF0"/>
    <w:rsid w:val="00F828AC"/>
    <w:rsid w:val="00F841C6"/>
    <w:rsid w:val="00F90614"/>
    <w:rsid w:val="00F907D2"/>
    <w:rsid w:val="00F92631"/>
    <w:rsid w:val="00F93914"/>
    <w:rsid w:val="00F939FB"/>
    <w:rsid w:val="00F93BE4"/>
    <w:rsid w:val="00F93ECC"/>
    <w:rsid w:val="00F93EE4"/>
    <w:rsid w:val="00F94165"/>
    <w:rsid w:val="00F941B4"/>
    <w:rsid w:val="00F94D2B"/>
    <w:rsid w:val="00F96F0A"/>
    <w:rsid w:val="00F97B58"/>
    <w:rsid w:val="00FA0F27"/>
    <w:rsid w:val="00FA157C"/>
    <w:rsid w:val="00FA381E"/>
    <w:rsid w:val="00FA50E1"/>
    <w:rsid w:val="00FA5370"/>
    <w:rsid w:val="00FA7E3A"/>
    <w:rsid w:val="00FB0701"/>
    <w:rsid w:val="00FB0A31"/>
    <w:rsid w:val="00FB1C7B"/>
    <w:rsid w:val="00FB21A8"/>
    <w:rsid w:val="00FB2B57"/>
    <w:rsid w:val="00FB35DD"/>
    <w:rsid w:val="00FC06F7"/>
    <w:rsid w:val="00FC2E2C"/>
    <w:rsid w:val="00FC3B23"/>
    <w:rsid w:val="00FC79CE"/>
    <w:rsid w:val="00FD3BD2"/>
    <w:rsid w:val="00FD4A10"/>
    <w:rsid w:val="00FD7DD9"/>
    <w:rsid w:val="00FE32FD"/>
    <w:rsid w:val="00FE45D0"/>
    <w:rsid w:val="00FE488D"/>
    <w:rsid w:val="00FE4DA8"/>
    <w:rsid w:val="00FE5DFF"/>
    <w:rsid w:val="00FE625B"/>
    <w:rsid w:val="00FE7617"/>
    <w:rsid w:val="00FF0F7B"/>
    <w:rsid w:val="00FF1A62"/>
    <w:rsid w:val="00FF256E"/>
    <w:rsid w:val="00FF2C9B"/>
    <w:rsid w:val="00FF32B0"/>
    <w:rsid w:val="00FF331B"/>
    <w:rsid w:val="00FF3B00"/>
    <w:rsid w:val="00FF4219"/>
    <w:rsid w:val="00FF69CF"/>
    <w:rsid w:val="00FF76CB"/>
    <w:rsid w:val="00FF7732"/>
    <w:rsid w:val="00FF7ED4"/>
    <w:rsid w:val="1CE33F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99"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qFormat="1" w:unhideWhenUsed="0" w:uiPriority="0" w:semiHidden="0" w:name="No Spacing"/>
    <w:lsdException w:unhideWhenUsed="0" w:uiPriority="99" w:name=""/>
    <w:lsdException w:qFormat="1" w:unhideWhenUsed="0" w:uiPriority="0" w:semiHidden="0" w:name="List Paragraph"/>
    <w:lsdException w:qFormat="1" w:unhideWhenUsed="0" w:uiPriority="0" w:semiHidden="0" w:name="Quote"/>
    <w:lsdException w:qFormat="1" w:unhideWhenUsed="0" w:uiPriority="0" w:semiHidden="0" w:name="Intense Quote"/>
  </w:latentStyles>
  <w:style w:type="paragraph" w:default="1" w:styleId="1">
    <w:name w:val="Normal"/>
    <w:qFormat/>
    <w:uiPriority w:val="0"/>
    <w:pPr>
      <w:autoSpaceDE w:val="0"/>
      <w:autoSpaceDN w:val="0"/>
    </w:pPr>
    <w:rPr>
      <w:sz w:val="24"/>
      <w:szCs w:val="24"/>
      <w:lang w:val="ru-RU" w:eastAsia="ru-RU" w:bidi="ar-SA"/>
    </w:rPr>
  </w:style>
  <w:style w:type="paragraph" w:styleId="2">
    <w:name w:val="heading 1"/>
    <w:basedOn w:val="1"/>
    <w:next w:val="1"/>
    <w:link w:val="26"/>
    <w:qFormat/>
    <w:uiPriority w:val="0"/>
    <w:pPr>
      <w:widowControl w:val="0"/>
      <w:adjustRightInd w:val="0"/>
      <w:spacing w:before="108" w:after="108"/>
      <w:jc w:val="center"/>
      <w:outlineLvl w:val="0"/>
    </w:pPr>
    <w:rPr>
      <w:rFonts w:ascii="Arial" w:hAnsi="Arial" w:cs="Arial"/>
      <w:b/>
      <w:bCs/>
      <w:color w:val="000080"/>
    </w:rPr>
  </w:style>
  <w:style w:type="paragraph" w:styleId="3">
    <w:name w:val="heading 2"/>
    <w:basedOn w:val="1"/>
    <w:next w:val="1"/>
    <w:link w:val="27"/>
    <w:qFormat/>
    <w:uiPriority w:val="0"/>
    <w:pPr>
      <w:keepNext/>
      <w:autoSpaceDE/>
      <w:autoSpaceDN/>
      <w:spacing w:before="240" w:after="60"/>
      <w:outlineLvl w:val="1"/>
    </w:pPr>
    <w:rPr>
      <w:rFonts w:ascii="Cambria" w:hAnsi="Cambria"/>
      <w:b/>
      <w:bCs/>
      <w:i/>
      <w:iCs/>
      <w:sz w:val="28"/>
      <w:szCs w:val="28"/>
    </w:rPr>
  </w:style>
  <w:style w:type="paragraph" w:styleId="4">
    <w:name w:val="heading 3"/>
    <w:basedOn w:val="1"/>
    <w:next w:val="1"/>
    <w:link w:val="28"/>
    <w:qFormat/>
    <w:uiPriority w:val="0"/>
    <w:pPr>
      <w:keepNext/>
      <w:keepLines/>
      <w:autoSpaceDE/>
      <w:autoSpaceDN/>
      <w:spacing w:before="200" w:line="276" w:lineRule="auto"/>
      <w:outlineLvl w:val="2"/>
    </w:pPr>
    <w:rPr>
      <w:rFonts w:ascii="Cambria" w:hAnsi="Cambria" w:eastAsia="Calibri"/>
      <w:b/>
      <w:bCs/>
      <w:color w:val="4F81BD"/>
      <w:sz w:val="22"/>
      <w:szCs w:val="22"/>
      <w:lang w:eastAsia="en-US"/>
    </w:rPr>
  </w:style>
  <w:style w:type="paragraph" w:styleId="5">
    <w:name w:val="heading 4"/>
    <w:basedOn w:val="1"/>
    <w:next w:val="1"/>
    <w:link w:val="29"/>
    <w:qFormat/>
    <w:uiPriority w:val="0"/>
    <w:pPr>
      <w:keepNext/>
      <w:overflowPunct w:val="0"/>
      <w:adjustRightInd w:val="0"/>
      <w:spacing w:before="240" w:after="60"/>
      <w:textAlignment w:val="baseline"/>
      <w:outlineLvl w:val="3"/>
    </w:pPr>
    <w:rPr>
      <w:b/>
      <w:bCs/>
      <w:kern w:val="32"/>
      <w:sz w:val="28"/>
      <w:szCs w:val="28"/>
    </w:rPr>
  </w:style>
  <w:style w:type="paragraph" w:styleId="6">
    <w:name w:val="heading 5"/>
    <w:basedOn w:val="1"/>
    <w:next w:val="1"/>
    <w:link w:val="30"/>
    <w:qFormat/>
    <w:uiPriority w:val="0"/>
    <w:pPr>
      <w:autoSpaceDE/>
      <w:autoSpaceDN/>
      <w:spacing w:before="240" w:after="60"/>
      <w:outlineLvl w:val="4"/>
    </w:pPr>
    <w:rPr>
      <w:b/>
      <w:bCs/>
      <w:i/>
      <w:iCs/>
      <w:sz w:val="26"/>
      <w:szCs w:val="26"/>
    </w:rPr>
  </w:style>
  <w:style w:type="paragraph" w:styleId="7">
    <w:name w:val="heading 6"/>
    <w:basedOn w:val="1"/>
    <w:next w:val="1"/>
    <w:link w:val="31"/>
    <w:qFormat/>
    <w:uiPriority w:val="0"/>
    <w:pPr>
      <w:autoSpaceDE/>
      <w:autoSpaceDN/>
      <w:spacing w:before="240" w:after="60" w:line="276" w:lineRule="auto"/>
      <w:outlineLvl w:val="5"/>
    </w:pPr>
    <w:rPr>
      <w:rFonts w:ascii="Calibri" w:hAnsi="Calibri"/>
      <w:b/>
      <w:bCs/>
      <w:sz w:val="22"/>
      <w:szCs w:val="22"/>
      <w:lang w:eastAsia="en-US"/>
    </w:rPr>
  </w:style>
  <w:style w:type="paragraph" w:styleId="8">
    <w:name w:val="heading 7"/>
    <w:basedOn w:val="1"/>
    <w:next w:val="1"/>
    <w:link w:val="32"/>
    <w:qFormat/>
    <w:uiPriority w:val="0"/>
    <w:pPr>
      <w:autoSpaceDE/>
      <w:autoSpaceDN/>
      <w:spacing w:before="240" w:after="60" w:line="276" w:lineRule="auto"/>
      <w:outlineLvl w:val="6"/>
    </w:pPr>
    <w:rPr>
      <w:rFonts w:ascii="Calibri" w:hAnsi="Calibri"/>
      <w:lang w:eastAsia="en-US"/>
    </w:rPr>
  </w:style>
  <w:style w:type="paragraph" w:styleId="9">
    <w:name w:val="heading 8"/>
    <w:basedOn w:val="1"/>
    <w:next w:val="1"/>
    <w:link w:val="33"/>
    <w:qFormat/>
    <w:uiPriority w:val="0"/>
    <w:pPr>
      <w:autoSpaceDE/>
      <w:autoSpaceDN/>
      <w:spacing w:before="240" w:after="60" w:line="276" w:lineRule="auto"/>
      <w:outlineLvl w:val="7"/>
    </w:pPr>
    <w:rPr>
      <w:rFonts w:ascii="Calibri" w:hAnsi="Calibri"/>
      <w:i/>
      <w:iCs/>
      <w:lang w:eastAsia="en-US"/>
    </w:rPr>
  </w:style>
  <w:style w:type="paragraph" w:styleId="10">
    <w:name w:val="heading 9"/>
    <w:basedOn w:val="1"/>
    <w:next w:val="1"/>
    <w:link w:val="34"/>
    <w:qFormat/>
    <w:uiPriority w:val="0"/>
    <w:pPr>
      <w:autoSpaceDE/>
      <w:autoSpaceDN/>
      <w:spacing w:before="240" w:after="60" w:line="276" w:lineRule="auto"/>
      <w:outlineLvl w:val="8"/>
    </w:pPr>
    <w:rPr>
      <w:rFonts w:ascii="Cambria" w:hAnsi="Cambria"/>
      <w:sz w:val="22"/>
      <w:szCs w:val="22"/>
      <w:lang w:eastAsia="en-US"/>
    </w:rPr>
  </w:style>
  <w:style w:type="character" w:default="1" w:styleId="11">
    <w:name w:val="Default Paragraph Font"/>
    <w:semiHidden/>
    <w:unhideWhenUsed/>
    <w:uiPriority w:val="1"/>
  </w:style>
  <w:style w:type="table" w:default="1" w:styleId="12">
    <w:name w:val="Normal Table"/>
    <w:semiHidden/>
    <w:unhideWhenUsed/>
    <w:uiPriority w:val="99"/>
    <w:tblPr>
      <w:tblStyle w:val="12"/>
      <w:tblCellMar>
        <w:top w:w="0" w:type="dxa"/>
        <w:left w:w="108" w:type="dxa"/>
        <w:bottom w:w="0" w:type="dxa"/>
        <w:right w:w="108" w:type="dxa"/>
      </w:tblCellMar>
    </w:tblPr>
    <w:trPr>
      <w:wBefore w:w="0" w:type="dxa"/>
    </w:trPr>
  </w:style>
  <w:style w:type="character" w:styleId="13">
    <w:name w:val="FollowedHyperlink"/>
    <w:unhideWhenUsed/>
    <w:uiPriority w:val="99"/>
    <w:rPr>
      <w:color w:val="800080"/>
      <w:u w:val="single"/>
    </w:rPr>
  </w:style>
  <w:style w:type="character" w:styleId="14">
    <w:name w:val="Hyperlink"/>
    <w:unhideWhenUsed/>
    <w:uiPriority w:val="99"/>
    <w:rPr>
      <w:color w:val="0000FF"/>
      <w:u w:val="single"/>
    </w:rPr>
  </w:style>
  <w:style w:type="character" w:styleId="15">
    <w:name w:val="page number"/>
    <w:basedOn w:val="11"/>
    <w:uiPriority w:val="0"/>
  </w:style>
  <w:style w:type="character" w:styleId="16">
    <w:name w:val="Strong"/>
    <w:qFormat/>
    <w:uiPriority w:val="22"/>
    <w:rPr>
      <w:b/>
      <w:bCs/>
    </w:rPr>
  </w:style>
  <w:style w:type="paragraph" w:styleId="17">
    <w:name w:val="Balloon Text"/>
    <w:basedOn w:val="1"/>
    <w:link w:val="36"/>
    <w:semiHidden/>
    <w:uiPriority w:val="0"/>
    <w:rPr>
      <w:rFonts w:ascii="Tahoma" w:hAnsi="Tahoma" w:cs="Tahoma"/>
      <w:sz w:val="16"/>
      <w:szCs w:val="16"/>
    </w:rPr>
  </w:style>
  <w:style w:type="paragraph" w:styleId="18">
    <w:name w:val="header"/>
    <w:basedOn w:val="1"/>
    <w:link w:val="37"/>
    <w:uiPriority w:val="99"/>
    <w:pPr>
      <w:tabs>
        <w:tab w:val="center" w:pos="4677"/>
        <w:tab w:val="right" w:pos="9355"/>
      </w:tabs>
    </w:pPr>
  </w:style>
  <w:style w:type="paragraph" w:styleId="19">
    <w:name w:val="Body Text"/>
    <w:basedOn w:val="1"/>
    <w:link w:val="43"/>
    <w:uiPriority w:val="0"/>
    <w:pPr>
      <w:autoSpaceDE/>
      <w:autoSpaceDN/>
      <w:jc w:val="both"/>
    </w:pPr>
    <w:rPr>
      <w:sz w:val="28"/>
      <w:szCs w:val="28"/>
    </w:rPr>
  </w:style>
  <w:style w:type="paragraph" w:styleId="20">
    <w:name w:val="Body Text Indent"/>
    <w:basedOn w:val="1"/>
    <w:uiPriority w:val="0"/>
    <w:pPr>
      <w:jc w:val="both"/>
    </w:pPr>
    <w:rPr>
      <w:sz w:val="28"/>
      <w:szCs w:val="28"/>
    </w:rPr>
  </w:style>
  <w:style w:type="paragraph" w:styleId="21">
    <w:name w:val="Title"/>
    <w:uiPriority w:val="99"/>
    <w:pPr>
      <w:widowControl w:val="0"/>
      <w:autoSpaceDE w:val="0"/>
      <w:autoSpaceDN w:val="0"/>
      <w:adjustRightInd w:val="0"/>
    </w:pPr>
    <w:rPr>
      <w:b/>
      <w:bCs/>
      <w:color w:val="000000"/>
      <w:sz w:val="24"/>
      <w:szCs w:val="24"/>
      <w:lang w:val="ru-RU" w:eastAsia="ru-RU" w:bidi="ar-SA"/>
    </w:rPr>
  </w:style>
  <w:style w:type="paragraph" w:styleId="22">
    <w:name w:val="footer"/>
    <w:basedOn w:val="1"/>
    <w:link w:val="38"/>
    <w:uiPriority w:val="99"/>
    <w:pPr>
      <w:tabs>
        <w:tab w:val="center" w:pos="4677"/>
        <w:tab w:val="right" w:pos="9355"/>
      </w:tabs>
    </w:pPr>
  </w:style>
  <w:style w:type="paragraph" w:styleId="23">
    <w:name w:val="Normal (Web)"/>
    <w:basedOn w:val="1"/>
    <w:unhideWhenUsed/>
    <w:uiPriority w:val="0"/>
    <w:pPr>
      <w:autoSpaceDE/>
      <w:autoSpaceDN/>
      <w:spacing w:before="100" w:beforeAutospacing="1" w:after="100" w:afterAutospacing="1"/>
    </w:pPr>
  </w:style>
  <w:style w:type="paragraph" w:styleId="24">
    <w:name w:val="Subtitle"/>
    <w:basedOn w:val="1"/>
    <w:next w:val="1"/>
    <w:link w:val="46"/>
    <w:qFormat/>
    <w:uiPriority w:val="0"/>
    <w:pPr>
      <w:autoSpaceDE/>
      <w:autoSpaceDN/>
      <w:spacing w:after="60" w:line="276" w:lineRule="auto"/>
      <w:jc w:val="center"/>
      <w:outlineLvl w:val="1"/>
    </w:pPr>
    <w:rPr>
      <w:rFonts w:ascii="Cambria" w:hAnsi="Cambria"/>
      <w:lang w:eastAsia="en-US"/>
    </w:rPr>
  </w:style>
  <w:style w:type="table" w:styleId="25">
    <w:name w:val="Table Grid"/>
    <w:basedOn w:val="12"/>
    <w:uiPriority w:val="0"/>
    <w:pPr>
      <w:widowControl w:val="0"/>
      <w:autoSpaceDE w:val="0"/>
      <w:autoSpaceDN w:val="0"/>
      <w:adjustRightInd w:val="0"/>
      <w:ind w:firstLine="720"/>
      <w:jc w:val="both"/>
    </w:pPr>
    <w:rPr>
      <w:rFonts w:ascii="Arial" w:hAnsi="Arial" w:cs="Arial"/>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Заголовок 1 Знак"/>
    <w:link w:val="2"/>
    <w:uiPriority w:val="0"/>
    <w:rPr>
      <w:rFonts w:ascii="Arial" w:hAnsi="Arial" w:cs="Arial"/>
      <w:b/>
      <w:bCs/>
      <w:color w:val="000080"/>
      <w:sz w:val="24"/>
      <w:szCs w:val="24"/>
      <w:lang w:val="ru-RU" w:eastAsia="ru-RU" w:bidi="ar-SA"/>
    </w:rPr>
  </w:style>
  <w:style w:type="character" w:customStyle="1" w:styleId="27">
    <w:name w:val="Заголовок 2 Знак"/>
    <w:link w:val="3"/>
    <w:uiPriority w:val="0"/>
    <w:rPr>
      <w:rFonts w:ascii="Cambria" w:hAnsi="Cambria"/>
      <w:b/>
      <w:bCs/>
      <w:i/>
      <w:iCs/>
      <w:sz w:val="28"/>
      <w:szCs w:val="28"/>
      <w:lang w:val="ru-RU" w:eastAsia="ru-RU" w:bidi="ar-SA"/>
    </w:rPr>
  </w:style>
  <w:style w:type="character" w:customStyle="1" w:styleId="28">
    <w:name w:val="Заголовок 3 Знак"/>
    <w:link w:val="4"/>
    <w:uiPriority w:val="0"/>
    <w:rPr>
      <w:rFonts w:ascii="Cambria" w:hAnsi="Cambria" w:eastAsia="Calibri"/>
      <w:b/>
      <w:bCs/>
      <w:color w:val="4F81BD"/>
      <w:sz w:val="22"/>
      <w:szCs w:val="22"/>
      <w:lang w:val="ru-RU" w:eastAsia="en-US" w:bidi="ar-SA"/>
    </w:rPr>
  </w:style>
  <w:style w:type="character" w:customStyle="1" w:styleId="29">
    <w:name w:val="Заголовок 4 Знак"/>
    <w:link w:val="5"/>
    <w:locked/>
    <w:uiPriority w:val="0"/>
    <w:rPr>
      <w:b/>
      <w:bCs/>
      <w:kern w:val="32"/>
      <w:sz w:val="28"/>
      <w:szCs w:val="28"/>
      <w:lang w:val="ru-RU" w:eastAsia="ru-RU" w:bidi="ar-SA"/>
    </w:rPr>
  </w:style>
  <w:style w:type="character" w:customStyle="1" w:styleId="30">
    <w:name w:val="Заголовок 5 Знак"/>
    <w:link w:val="6"/>
    <w:uiPriority w:val="0"/>
    <w:rPr>
      <w:b/>
      <w:bCs/>
      <w:i/>
      <w:iCs/>
      <w:sz w:val="26"/>
      <w:szCs w:val="26"/>
      <w:lang w:val="ru-RU" w:eastAsia="ru-RU" w:bidi="ar-SA"/>
    </w:rPr>
  </w:style>
  <w:style w:type="character" w:customStyle="1" w:styleId="31">
    <w:name w:val="Заголовок 6 Знак"/>
    <w:link w:val="7"/>
    <w:uiPriority w:val="0"/>
    <w:rPr>
      <w:rFonts w:ascii="Calibri" w:hAnsi="Calibri"/>
      <w:b/>
      <w:bCs/>
      <w:sz w:val="22"/>
      <w:szCs w:val="22"/>
      <w:lang w:val="ru-RU" w:eastAsia="en-US" w:bidi="ar-SA"/>
    </w:rPr>
  </w:style>
  <w:style w:type="character" w:customStyle="1" w:styleId="32">
    <w:name w:val="Заголовок 7 Знак"/>
    <w:link w:val="8"/>
    <w:uiPriority w:val="0"/>
    <w:rPr>
      <w:rFonts w:ascii="Calibri" w:hAnsi="Calibri"/>
      <w:sz w:val="24"/>
      <w:szCs w:val="24"/>
      <w:lang w:val="ru-RU" w:eastAsia="en-US" w:bidi="ar-SA"/>
    </w:rPr>
  </w:style>
  <w:style w:type="character" w:customStyle="1" w:styleId="33">
    <w:name w:val="Заголовок 8 Знак"/>
    <w:link w:val="9"/>
    <w:uiPriority w:val="0"/>
    <w:rPr>
      <w:rFonts w:ascii="Calibri" w:hAnsi="Calibri"/>
      <w:i/>
      <w:iCs/>
      <w:sz w:val="24"/>
      <w:szCs w:val="24"/>
      <w:lang w:val="ru-RU" w:eastAsia="en-US" w:bidi="ar-SA"/>
    </w:rPr>
  </w:style>
  <w:style w:type="character" w:customStyle="1" w:styleId="34">
    <w:name w:val="Заголовок 9 Знак"/>
    <w:link w:val="10"/>
    <w:uiPriority w:val="0"/>
    <w:rPr>
      <w:rFonts w:ascii="Cambria" w:hAnsi="Cambria"/>
      <w:sz w:val="22"/>
      <w:szCs w:val="22"/>
      <w:lang w:val="ru-RU" w:eastAsia="en-US" w:bidi="ar-SA"/>
    </w:rPr>
  </w:style>
  <w:style w:type="paragraph" w:customStyle="1" w:styleId="35">
    <w:name w:val="Таблицы (моноширинный)"/>
    <w:basedOn w:val="1"/>
    <w:next w:val="1"/>
    <w:uiPriority w:val="0"/>
    <w:pPr>
      <w:widowControl w:val="0"/>
      <w:adjustRightInd w:val="0"/>
      <w:jc w:val="both"/>
    </w:pPr>
    <w:rPr>
      <w:rFonts w:ascii="Courier New" w:hAnsi="Courier New" w:cs="Courier New"/>
    </w:rPr>
  </w:style>
  <w:style w:type="character" w:customStyle="1" w:styleId="36">
    <w:name w:val="Текст выноски Знак"/>
    <w:link w:val="17"/>
    <w:uiPriority w:val="0"/>
    <w:rPr>
      <w:rFonts w:ascii="Tahoma" w:hAnsi="Tahoma" w:cs="Tahoma"/>
      <w:sz w:val="16"/>
      <w:szCs w:val="16"/>
      <w:lang w:val="ru-RU" w:eastAsia="ru-RU" w:bidi="ar-SA"/>
    </w:rPr>
  </w:style>
  <w:style w:type="character" w:customStyle="1" w:styleId="37">
    <w:name w:val="Верхний колонтитул Знак"/>
    <w:link w:val="18"/>
    <w:uiPriority w:val="99"/>
    <w:rPr>
      <w:sz w:val="24"/>
      <w:szCs w:val="24"/>
      <w:lang w:val="ru-RU" w:eastAsia="ru-RU" w:bidi="ar-SA"/>
    </w:rPr>
  </w:style>
  <w:style w:type="character" w:customStyle="1" w:styleId="38">
    <w:name w:val="Нижний колонтитул Знак"/>
    <w:link w:val="22"/>
    <w:uiPriority w:val="99"/>
    <w:rPr>
      <w:sz w:val="24"/>
      <w:szCs w:val="24"/>
      <w:lang w:val="ru-RU" w:eastAsia="ru-RU" w:bidi="ar-SA"/>
    </w:rPr>
  </w:style>
  <w:style w:type="paragraph" w:customStyle="1" w:styleId="39">
    <w:name w:val="Heading"/>
    <w:uiPriority w:val="0"/>
    <w:pPr>
      <w:autoSpaceDE w:val="0"/>
      <w:autoSpaceDN w:val="0"/>
      <w:adjustRightInd w:val="0"/>
    </w:pPr>
    <w:rPr>
      <w:rFonts w:ascii="Arial" w:hAnsi="Arial" w:cs="Arial"/>
      <w:sz w:val="28"/>
      <w:szCs w:val="28"/>
      <w:lang w:val="ru-RU" w:eastAsia="ru-RU" w:bidi="ar-SA"/>
    </w:rPr>
  </w:style>
  <w:style w:type="paragraph" w:customStyle="1" w:styleId="40">
    <w:name w:val="ConsPlusNormal"/>
    <w:uiPriority w:val="0"/>
    <w:pPr>
      <w:autoSpaceDE w:val="0"/>
      <w:autoSpaceDN w:val="0"/>
      <w:adjustRightInd w:val="0"/>
      <w:ind w:firstLine="720"/>
    </w:pPr>
    <w:rPr>
      <w:rFonts w:ascii="Arial" w:hAnsi="Arial" w:cs="Arial"/>
      <w:lang w:val="ru-RU" w:eastAsia="ru-RU" w:bidi="ar-SA"/>
    </w:rPr>
  </w:style>
  <w:style w:type="paragraph" w:customStyle="1" w:styleId="41">
    <w:name w:val="ConsNormal"/>
    <w:qFormat/>
    <w:uiPriority w:val="99"/>
    <w:pPr>
      <w:autoSpaceDE w:val="0"/>
      <w:autoSpaceDN w:val="0"/>
      <w:ind w:firstLine="720"/>
    </w:pPr>
    <w:rPr>
      <w:rFonts w:ascii="Arial" w:hAnsi="Arial" w:cs="Arial"/>
      <w:lang w:val="ru-RU" w:eastAsia="ru-RU" w:bidi="ar-SA"/>
    </w:rPr>
  </w:style>
  <w:style w:type="paragraph" w:customStyle="1" w:styleId="42">
    <w:name w:val="Times12"/>
    <w:basedOn w:val="1"/>
    <w:uiPriority w:val="0"/>
    <w:pPr>
      <w:ind w:firstLine="709"/>
      <w:jc w:val="both"/>
    </w:pPr>
  </w:style>
  <w:style w:type="character" w:customStyle="1" w:styleId="43">
    <w:name w:val="Основной текст Знак"/>
    <w:link w:val="19"/>
    <w:uiPriority w:val="0"/>
    <w:rPr>
      <w:sz w:val="28"/>
      <w:szCs w:val="28"/>
      <w:lang w:val="ru-RU" w:eastAsia="ru-RU" w:bidi="ar-SA"/>
    </w:rPr>
  </w:style>
  <w:style w:type="character" w:customStyle="1" w:styleId="44">
    <w:name w:val="Название Знак"/>
    <w:link w:val="45"/>
    <w:uiPriority w:val="0"/>
    <w:rPr>
      <w:rFonts w:ascii="Cambria" w:hAnsi="Cambria"/>
      <w:b/>
      <w:bCs/>
      <w:kern w:val="28"/>
      <w:sz w:val="32"/>
      <w:szCs w:val="32"/>
      <w:lang w:eastAsia="en-US" w:bidi="ar-SA"/>
    </w:rPr>
  </w:style>
  <w:style w:type="paragraph" w:customStyle="1" w:styleId="45">
    <w:name w:val="Название1"/>
    <w:basedOn w:val="1"/>
    <w:next w:val="1"/>
    <w:link w:val="44"/>
    <w:qFormat/>
    <w:uiPriority w:val="0"/>
    <w:pPr>
      <w:autoSpaceDE/>
      <w:autoSpaceDN/>
      <w:spacing w:before="240" w:after="60" w:line="276" w:lineRule="auto"/>
      <w:jc w:val="center"/>
      <w:outlineLvl w:val="0"/>
    </w:pPr>
    <w:rPr>
      <w:rFonts w:ascii="Cambria" w:hAnsi="Cambria"/>
      <w:b/>
      <w:bCs/>
      <w:kern w:val="28"/>
      <w:sz w:val="32"/>
      <w:szCs w:val="32"/>
      <w:lang w:eastAsia="en-US"/>
    </w:rPr>
  </w:style>
  <w:style w:type="character" w:customStyle="1" w:styleId="46">
    <w:name w:val="Подзаголовок Знак"/>
    <w:link w:val="24"/>
    <w:uiPriority w:val="0"/>
    <w:rPr>
      <w:rFonts w:ascii="Cambria" w:hAnsi="Cambria"/>
      <w:sz w:val="24"/>
      <w:szCs w:val="24"/>
      <w:lang w:eastAsia="en-US" w:bidi="ar-SA"/>
    </w:rPr>
  </w:style>
  <w:style w:type="paragraph" w:styleId="47">
    <w:name w:val="No Spacing"/>
    <w:basedOn w:val="1"/>
    <w:link w:val="48"/>
    <w:qFormat/>
    <w:uiPriority w:val="0"/>
    <w:pPr>
      <w:autoSpaceDE/>
      <w:autoSpaceDN/>
    </w:pPr>
    <w:rPr>
      <w:rFonts w:ascii="Calibri" w:hAnsi="Calibri" w:eastAsia="Calibri"/>
      <w:sz w:val="22"/>
      <w:szCs w:val="22"/>
      <w:lang w:eastAsia="en-US"/>
    </w:rPr>
  </w:style>
  <w:style w:type="character" w:customStyle="1" w:styleId="48">
    <w:name w:val="Без интервала Знак"/>
    <w:link w:val="47"/>
    <w:uiPriority w:val="0"/>
    <w:rPr>
      <w:rFonts w:ascii="Calibri" w:hAnsi="Calibri" w:eastAsia="Calibri"/>
      <w:sz w:val="22"/>
      <w:szCs w:val="22"/>
      <w:lang w:val="ru-RU" w:eastAsia="en-US" w:bidi="ar-SA"/>
    </w:rPr>
  </w:style>
  <w:style w:type="character" w:customStyle="1" w:styleId="49">
    <w:name w:val="Цитата 2 Знак"/>
    <w:link w:val="50"/>
    <w:uiPriority w:val="0"/>
    <w:rPr>
      <w:rFonts w:ascii="Calibri" w:hAnsi="Calibri" w:eastAsia="Calibri"/>
      <w:i/>
      <w:iCs/>
      <w:color w:val="000000"/>
      <w:sz w:val="22"/>
      <w:szCs w:val="22"/>
      <w:lang w:eastAsia="en-US" w:bidi="ar-SA"/>
    </w:rPr>
  </w:style>
  <w:style w:type="paragraph" w:styleId="50">
    <w:name w:val="Quote"/>
    <w:basedOn w:val="1"/>
    <w:next w:val="1"/>
    <w:link w:val="49"/>
    <w:qFormat/>
    <w:uiPriority w:val="0"/>
    <w:pPr>
      <w:autoSpaceDE/>
      <w:autoSpaceDN/>
      <w:spacing w:after="200" w:line="276" w:lineRule="auto"/>
    </w:pPr>
    <w:rPr>
      <w:rFonts w:ascii="Calibri" w:hAnsi="Calibri" w:eastAsia="Calibri"/>
      <w:i/>
      <w:iCs/>
      <w:color w:val="000000"/>
      <w:sz w:val="22"/>
      <w:szCs w:val="22"/>
      <w:lang w:eastAsia="en-US"/>
    </w:rPr>
  </w:style>
  <w:style w:type="character" w:customStyle="1" w:styleId="51">
    <w:name w:val="Выделенная цитата Знак"/>
    <w:link w:val="52"/>
    <w:uiPriority w:val="0"/>
    <w:rPr>
      <w:rFonts w:ascii="Calibri" w:hAnsi="Calibri" w:eastAsia="Calibri"/>
      <w:b/>
      <w:bCs/>
      <w:i/>
      <w:iCs/>
      <w:color w:val="4F81BD"/>
      <w:sz w:val="22"/>
      <w:szCs w:val="22"/>
      <w:lang w:eastAsia="en-US" w:bidi="ar-SA"/>
    </w:rPr>
  </w:style>
  <w:style w:type="paragraph" w:styleId="52">
    <w:name w:val="Intense Quote"/>
    <w:basedOn w:val="1"/>
    <w:next w:val="1"/>
    <w:link w:val="51"/>
    <w:qFormat/>
    <w:uiPriority w:val="0"/>
    <w:pPr>
      <w:pBdr>
        <w:bottom w:val="single" w:color="4F81BD" w:sz="4" w:space="4"/>
      </w:pBdr>
      <w:autoSpaceDE/>
      <w:autoSpaceDN/>
      <w:spacing w:before="200" w:after="280" w:line="276" w:lineRule="auto"/>
      <w:ind w:left="936" w:right="936"/>
    </w:pPr>
    <w:rPr>
      <w:rFonts w:ascii="Calibri" w:hAnsi="Calibri" w:eastAsia="Calibri"/>
      <w:b/>
      <w:bCs/>
      <w:i/>
      <w:iCs/>
      <w:color w:val="4F81BD"/>
      <w:sz w:val="22"/>
      <w:szCs w:val="22"/>
      <w:lang w:eastAsia="en-US"/>
    </w:rPr>
  </w:style>
  <w:style w:type="paragraph" w:customStyle="1" w:styleId="53">
    <w:name w:val="ConsPlusTitle"/>
    <w:uiPriority w:val="99"/>
    <w:pPr>
      <w:widowControl w:val="0"/>
      <w:autoSpaceDE w:val="0"/>
      <w:autoSpaceDN w:val="0"/>
    </w:pPr>
    <w:rPr>
      <w:rFonts w:ascii="Arial" w:hAnsi="Arial" w:cs="Arial"/>
      <w:b/>
      <w:bCs/>
      <w:lang w:val="ru-RU" w:eastAsia="ru-RU" w:bidi="ar-SA"/>
    </w:rPr>
  </w:style>
  <w:style w:type="paragraph" w:customStyle="1" w:styleId="54">
    <w:name w:val="xl64"/>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b/>
      <w:bCs/>
      <w:color w:val="000000"/>
    </w:rPr>
  </w:style>
  <w:style w:type="paragraph" w:customStyle="1" w:styleId="55">
    <w:name w:val="xl65"/>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56">
    <w:name w:val="xl66"/>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color w:val="000000"/>
    </w:rPr>
  </w:style>
  <w:style w:type="paragraph" w:customStyle="1" w:styleId="57">
    <w:name w:val="xl67"/>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000000"/>
    </w:rPr>
  </w:style>
  <w:style w:type="paragraph" w:customStyle="1" w:styleId="58">
    <w:name w:val="xl68"/>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59">
    <w:name w:val="xl69"/>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60">
    <w:name w:val="xl70"/>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b/>
      <w:bCs/>
      <w:color w:val="000000"/>
    </w:rPr>
  </w:style>
  <w:style w:type="paragraph" w:styleId="61">
    <w:name w:val="List Paragraph"/>
    <w:basedOn w:val="1"/>
    <w:qFormat/>
    <w:uiPriority w:val="0"/>
    <w:pPr>
      <w:autoSpaceDE/>
      <w:autoSpaceDN/>
      <w:ind w:left="720"/>
      <w:contextualSpacing/>
    </w:pPr>
    <w:rPr>
      <w:rFonts w:ascii="Calibri" w:hAnsi="Calibri" w:eastAsia="Calibri"/>
      <w:sz w:val="22"/>
      <w:szCs w:val="22"/>
      <w:lang w:eastAsia="en-US"/>
    </w:rPr>
  </w:style>
  <w:style w:type="paragraph" w:customStyle="1" w:styleId="62">
    <w:name w:val="ConsPlusNonformat"/>
    <w:uiPriority w:val="99"/>
    <w:pPr>
      <w:autoSpaceDE w:val="0"/>
      <w:autoSpaceDN w:val="0"/>
      <w:adjustRightInd w:val="0"/>
    </w:pPr>
    <w:rPr>
      <w:rFonts w:ascii="Courier New" w:hAnsi="Courier New" w:eastAsia="Calibri" w:cs="Courier New"/>
      <w:lang w:val="ru-RU" w:eastAsia="en-US" w:bidi="ar-SA"/>
    </w:rPr>
  </w:style>
  <w:style w:type="paragraph" w:customStyle="1" w:styleId="63">
    <w:name w:val="ConsPlusCell"/>
    <w:uiPriority w:val="99"/>
    <w:pPr>
      <w:autoSpaceDE w:val="0"/>
      <w:autoSpaceDN w:val="0"/>
      <w:adjustRightInd w:val="0"/>
    </w:pPr>
    <w:rPr>
      <w:rFonts w:eastAsia="Calibri"/>
      <w:sz w:val="24"/>
      <w:szCs w:val="24"/>
      <w:lang w:val="ru-RU" w:eastAsia="en-US" w:bidi="ar-SA"/>
    </w:rPr>
  </w:style>
  <w:style w:type="paragraph" w:customStyle="1" w:styleId="64">
    <w:name w:val="xl63"/>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b/>
      <w:bCs/>
      <w:color w:val="000000"/>
    </w:rPr>
  </w:style>
  <w:style w:type="paragraph" w:customStyle="1" w:styleId="65">
    <w:name w:val="xl71"/>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66">
    <w:name w:val="xl72"/>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67">
    <w:name w:val="xl73"/>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FF0000"/>
    </w:rPr>
  </w:style>
  <w:style w:type="paragraph" w:customStyle="1" w:styleId="68">
    <w:name w:val="xl74"/>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FF0000"/>
    </w:rPr>
  </w:style>
  <w:style w:type="paragraph" w:customStyle="1" w:styleId="69">
    <w:name w:val="xl75"/>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textAlignment w:val="center"/>
    </w:pPr>
    <w:rPr>
      <w:color w:val="FF0000"/>
    </w:rPr>
  </w:style>
  <w:style w:type="paragraph" w:customStyle="1" w:styleId="70">
    <w:name w:val="xl76"/>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FF0000"/>
    </w:rPr>
  </w:style>
  <w:style w:type="paragraph" w:customStyle="1" w:styleId="71">
    <w:name w:val="Основной текст (2)"/>
    <w:basedOn w:val="1"/>
    <w:uiPriority w:val="0"/>
    <w:pPr>
      <w:widowControl w:val="0"/>
      <w:shd w:val="clear" w:color="auto" w:fill="FFFFFF"/>
      <w:autoSpaceDE/>
      <w:autoSpaceDN/>
      <w:spacing w:line="324" w:lineRule="exact"/>
      <w:ind w:hanging="700"/>
    </w:pPr>
    <w:rPr>
      <w:sz w:val="28"/>
      <w:szCs w:val="20"/>
      <w:shd w:val="clear" w:color="auto" w:fill="FFFFFF"/>
    </w:rPr>
  </w:style>
  <w:style w:type="paragraph" w:customStyle="1" w:styleId="72">
    <w:name w:val="Заголовок №1"/>
    <w:basedOn w:val="1"/>
    <w:uiPriority w:val="0"/>
    <w:pPr>
      <w:widowControl w:val="0"/>
      <w:shd w:val="clear" w:color="auto" w:fill="FFFFFF"/>
      <w:autoSpaceDE/>
      <w:autoSpaceDN/>
      <w:spacing w:before="540" w:line="324" w:lineRule="exact"/>
    </w:pPr>
    <w:rPr>
      <w:sz w:val="28"/>
      <w:szCs w:val="20"/>
      <w:shd w:val="clear" w:color="auto" w:fill="FFFFFF"/>
    </w:rPr>
  </w:style>
  <w:style w:type="paragraph" w:customStyle="1" w:styleId="73">
    <w:name w:val="Основной текст (3)"/>
    <w:basedOn w:val="1"/>
    <w:uiPriority w:val="0"/>
    <w:pPr>
      <w:widowControl w:val="0"/>
      <w:shd w:val="clear" w:color="auto" w:fill="FFFFFF"/>
      <w:autoSpaceDE/>
      <w:autoSpaceDN/>
      <w:spacing w:line="320" w:lineRule="exact"/>
    </w:pPr>
    <w:rPr>
      <w:sz w:val="20"/>
      <w:szCs w:val="20"/>
      <w:shd w:val="clear" w:color="auto" w:fill="FFFFFF"/>
    </w:rPr>
  </w:style>
  <w:style w:type="paragraph" w:customStyle="1" w:styleId="74">
    <w:name w:val="Нормальный"/>
    <w:uiPriority w:val="0"/>
    <w:pPr>
      <w:widowControl w:val="0"/>
      <w:autoSpaceDE w:val="0"/>
      <w:autoSpaceDN w:val="0"/>
      <w:adjustRightInd w:val="0"/>
    </w:pPr>
    <w:rPr>
      <w:color w:val="000000"/>
      <w:sz w:val="24"/>
      <w:szCs w:val="24"/>
      <w:lang w:val="ru-RU" w:eastAsia="ru-RU" w:bidi="ar-SA"/>
    </w:rPr>
  </w:style>
  <w:style w:type="paragraph" w:customStyle="1" w:styleId="75">
    <w:name w:val="Eiiey"/>
    <w:basedOn w:val="1"/>
    <w:uiPriority w:val="0"/>
    <w:pPr>
      <w:overflowPunct w:val="0"/>
      <w:adjustRightInd w:val="0"/>
      <w:spacing w:before="240"/>
      <w:ind w:left="547" w:hanging="547"/>
      <w:textAlignment w:val="baseline"/>
    </w:pPr>
    <w:rPr>
      <w:rFonts w:ascii="Courier New" w:hAnsi="Courier New" w:cs="Courier New"/>
    </w:rPr>
  </w:style>
  <w:style w:type="paragraph" w:customStyle="1" w:styleId="76">
    <w:name w:val="xl77"/>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b/>
      <w:bCs/>
      <w:color w:val="000000"/>
    </w:rPr>
  </w:style>
  <w:style w:type="paragraph" w:styleId="77">
    <w:name w:val=""/>
    <w:hidden/>
    <w:semiHidden/>
    <w:uiPriority w:val="99"/>
    <w:rPr>
      <w:sz w:val="24"/>
      <w:szCs w:val="24"/>
      <w:lang w:val="ru-RU" w:eastAsia="ru-RU" w:bidi="ar-SA"/>
    </w:rPr>
  </w:style>
  <w:style w:type="paragraph" w:customStyle="1" w:styleId="78">
    <w:name w:val="xl78"/>
    <w:basedOn w:val="1"/>
    <w:uiPriority w:val="0"/>
    <w:pPr>
      <w:shd w:val="clear" w:color="000000" w:fill="FCD5B4"/>
      <w:autoSpaceDE/>
      <w:autoSpaceDN/>
      <w:spacing w:before="100" w:beforeAutospacing="1" w:after="100" w:afterAutospacing="1"/>
    </w:pPr>
  </w:style>
  <w:style w:type="paragraph" w:customStyle="1" w:styleId="79">
    <w:name w:val="xl79"/>
    <w:basedOn w:val="1"/>
    <w:uiPriority w:val="0"/>
    <w:pPr>
      <w:pBdr>
        <w:top w:val="single" w:color="auto" w:sz="4" w:space="0"/>
        <w:left w:val="single" w:color="auto" w:sz="4" w:space="0"/>
        <w:bottom w:val="single" w:color="auto" w:sz="4" w:space="0"/>
        <w:right w:val="single" w:color="auto" w:sz="4" w:space="0"/>
      </w:pBdr>
      <w:shd w:val="clear" w:color="000000" w:fill="B7DEE8"/>
      <w:autoSpaceDE/>
      <w:autoSpaceDN/>
      <w:spacing w:before="100" w:beforeAutospacing="1" w:after="100" w:afterAutospacing="1"/>
      <w:jc w:val="both"/>
      <w:textAlignment w:val="center"/>
    </w:pPr>
    <w:rPr>
      <w:b/>
      <w:bCs/>
      <w:color w:val="000000"/>
    </w:rPr>
  </w:style>
  <w:style w:type="paragraph" w:customStyle="1" w:styleId="80">
    <w:name w:val="xl80"/>
    <w:basedOn w:val="1"/>
    <w:uiPriority w:val="0"/>
    <w:pPr>
      <w:pBdr>
        <w:top w:val="single" w:color="auto" w:sz="4" w:space="0"/>
        <w:left w:val="single" w:color="auto" w:sz="4" w:space="0"/>
        <w:bottom w:val="single" w:color="auto" w:sz="4" w:space="0"/>
        <w:right w:val="single" w:color="auto" w:sz="4" w:space="0"/>
      </w:pBdr>
      <w:shd w:val="clear" w:color="000000" w:fill="B7DEE8"/>
      <w:autoSpaceDE/>
      <w:autoSpaceDN/>
      <w:spacing w:before="100" w:beforeAutospacing="1" w:after="100" w:afterAutospacing="1"/>
      <w:jc w:val="center"/>
      <w:textAlignment w:val="center"/>
    </w:pPr>
    <w:rPr>
      <w:b/>
      <w:bCs/>
      <w:color w:val="000000"/>
    </w:rPr>
  </w:style>
  <w:style w:type="paragraph" w:customStyle="1" w:styleId="81">
    <w:name w:val="xl81"/>
    <w:basedOn w:val="1"/>
    <w:uiPriority w:val="0"/>
    <w:pPr>
      <w:pBdr>
        <w:top w:val="single" w:color="auto" w:sz="4" w:space="0"/>
        <w:left w:val="single" w:color="auto" w:sz="4" w:space="0"/>
        <w:bottom w:val="single" w:color="auto" w:sz="4" w:space="0"/>
        <w:right w:val="single" w:color="auto" w:sz="4" w:space="0"/>
      </w:pBdr>
      <w:shd w:val="clear" w:color="000000" w:fill="B7DEE8"/>
      <w:autoSpaceDE/>
      <w:autoSpaceDN/>
      <w:spacing w:before="100" w:beforeAutospacing="1" w:after="100" w:afterAutospacing="1"/>
      <w:jc w:val="right"/>
    </w:pPr>
    <w:rPr>
      <w:b/>
      <w:bCs/>
      <w:color w:val="000000"/>
    </w:rPr>
  </w:style>
  <w:style w:type="paragraph" w:customStyle="1" w:styleId="82">
    <w:name w:val="xl82"/>
    <w:basedOn w:val="1"/>
    <w:uiPriority w:val="0"/>
    <w:pPr>
      <w:shd w:val="clear" w:color="000000" w:fill="B7DEE8"/>
      <w:autoSpaceDE/>
      <w:autoSpaceDN/>
      <w:spacing w:before="100" w:beforeAutospacing="1" w:after="100" w:afterAutospacing="1"/>
    </w:pPr>
  </w:style>
  <w:style w:type="paragraph" w:customStyle="1" w:styleId="83">
    <w:name w:val="xl83"/>
    <w:basedOn w:val="1"/>
    <w:uiPriority w:val="0"/>
    <w:pPr>
      <w:pBdr>
        <w:top w:val="single" w:color="auto" w:sz="4" w:space="0"/>
        <w:left w:val="single" w:color="auto" w:sz="4" w:space="0"/>
        <w:bottom w:val="single" w:color="auto" w:sz="4" w:space="0"/>
        <w:right w:val="single" w:color="auto" w:sz="4" w:space="0"/>
      </w:pBdr>
      <w:shd w:val="clear" w:color="000000" w:fill="CCC0DA"/>
      <w:autoSpaceDE/>
      <w:autoSpaceDN/>
      <w:spacing w:before="100" w:beforeAutospacing="1" w:after="100" w:afterAutospacing="1"/>
      <w:jc w:val="both"/>
      <w:textAlignment w:val="center"/>
    </w:pPr>
    <w:rPr>
      <w:b/>
      <w:bCs/>
      <w:color w:val="000000"/>
    </w:rPr>
  </w:style>
  <w:style w:type="paragraph" w:customStyle="1" w:styleId="84">
    <w:name w:val="xl84"/>
    <w:basedOn w:val="1"/>
    <w:uiPriority w:val="0"/>
    <w:pPr>
      <w:pBdr>
        <w:top w:val="single" w:color="auto" w:sz="4" w:space="0"/>
        <w:left w:val="single" w:color="auto" w:sz="4" w:space="0"/>
        <w:bottom w:val="single" w:color="auto" w:sz="4" w:space="0"/>
        <w:right w:val="single" w:color="auto" w:sz="4" w:space="0"/>
      </w:pBdr>
      <w:shd w:val="clear" w:color="000000" w:fill="CCC0DA"/>
      <w:autoSpaceDE/>
      <w:autoSpaceDN/>
      <w:spacing w:before="100" w:beforeAutospacing="1" w:after="100" w:afterAutospacing="1"/>
      <w:jc w:val="center"/>
      <w:textAlignment w:val="center"/>
    </w:pPr>
    <w:rPr>
      <w:b/>
      <w:bCs/>
      <w:color w:val="000000"/>
    </w:rPr>
  </w:style>
  <w:style w:type="paragraph" w:customStyle="1" w:styleId="85">
    <w:name w:val="xl85"/>
    <w:basedOn w:val="1"/>
    <w:uiPriority w:val="0"/>
    <w:pPr>
      <w:pBdr>
        <w:top w:val="single" w:color="auto" w:sz="4" w:space="0"/>
        <w:left w:val="single" w:color="auto" w:sz="4" w:space="0"/>
        <w:bottom w:val="single" w:color="auto" w:sz="4" w:space="0"/>
        <w:right w:val="single" w:color="auto" w:sz="4" w:space="0"/>
      </w:pBdr>
      <w:shd w:val="clear" w:color="000000" w:fill="CCC0DA"/>
      <w:autoSpaceDE/>
      <w:autoSpaceDN/>
      <w:spacing w:before="100" w:beforeAutospacing="1" w:after="100" w:afterAutospacing="1"/>
      <w:jc w:val="right"/>
    </w:pPr>
    <w:rPr>
      <w:b/>
      <w:bCs/>
      <w:color w:val="000000"/>
    </w:rPr>
  </w:style>
  <w:style w:type="paragraph" w:customStyle="1" w:styleId="86">
    <w:name w:val="xl86"/>
    <w:basedOn w:val="1"/>
    <w:uiPriority w:val="0"/>
    <w:pPr>
      <w:shd w:val="clear" w:color="000000" w:fill="CCC0DA"/>
      <w:autoSpaceDE/>
      <w:autoSpaceDN/>
      <w:spacing w:before="100" w:beforeAutospacing="1" w:after="100" w:afterAutospacing="1"/>
    </w:pPr>
  </w:style>
  <w:style w:type="paragraph" w:customStyle="1" w:styleId="87">
    <w:name w:val="xl87"/>
    <w:basedOn w:val="1"/>
    <w:uiPriority w:val="0"/>
    <w:pPr>
      <w:pBdr>
        <w:top w:val="single" w:color="auto" w:sz="4" w:space="0"/>
        <w:left w:val="single" w:color="auto" w:sz="4" w:space="0"/>
        <w:bottom w:val="single" w:color="auto" w:sz="4" w:space="0"/>
        <w:right w:val="single" w:color="auto" w:sz="4" w:space="0"/>
      </w:pBdr>
      <w:shd w:val="clear" w:color="000000" w:fill="D8E4BC"/>
      <w:autoSpaceDE/>
      <w:autoSpaceDN/>
      <w:spacing w:before="100" w:beforeAutospacing="1" w:after="100" w:afterAutospacing="1"/>
      <w:jc w:val="both"/>
      <w:textAlignment w:val="center"/>
    </w:pPr>
    <w:rPr>
      <w:color w:val="000000"/>
    </w:rPr>
  </w:style>
  <w:style w:type="paragraph" w:customStyle="1" w:styleId="88">
    <w:name w:val="xl88"/>
    <w:basedOn w:val="1"/>
    <w:uiPriority w:val="0"/>
    <w:pPr>
      <w:pBdr>
        <w:top w:val="single" w:color="auto" w:sz="4" w:space="0"/>
        <w:left w:val="single" w:color="auto" w:sz="4" w:space="0"/>
        <w:bottom w:val="single" w:color="auto" w:sz="4" w:space="0"/>
        <w:right w:val="single" w:color="auto" w:sz="4" w:space="0"/>
      </w:pBdr>
      <w:shd w:val="clear" w:color="000000" w:fill="D8E4BC"/>
      <w:autoSpaceDE/>
      <w:autoSpaceDN/>
      <w:spacing w:before="100" w:beforeAutospacing="1" w:after="100" w:afterAutospacing="1"/>
      <w:jc w:val="center"/>
      <w:textAlignment w:val="center"/>
    </w:pPr>
    <w:rPr>
      <w:color w:val="000000"/>
    </w:rPr>
  </w:style>
  <w:style w:type="paragraph" w:customStyle="1" w:styleId="89">
    <w:name w:val="xl89"/>
    <w:basedOn w:val="1"/>
    <w:uiPriority w:val="0"/>
    <w:pPr>
      <w:pBdr>
        <w:top w:val="single" w:color="auto" w:sz="4" w:space="0"/>
        <w:left w:val="single" w:color="auto" w:sz="4" w:space="0"/>
        <w:bottom w:val="single" w:color="auto" w:sz="4" w:space="0"/>
        <w:right w:val="single" w:color="auto" w:sz="4" w:space="0"/>
      </w:pBdr>
      <w:shd w:val="clear" w:color="000000" w:fill="D8E4BC"/>
      <w:autoSpaceDE/>
      <w:autoSpaceDN/>
      <w:spacing w:before="100" w:beforeAutospacing="1" w:after="100" w:afterAutospacing="1"/>
      <w:jc w:val="right"/>
    </w:pPr>
    <w:rPr>
      <w:color w:val="000000"/>
    </w:rPr>
  </w:style>
  <w:style w:type="paragraph" w:customStyle="1" w:styleId="90">
    <w:name w:val="xl90"/>
    <w:basedOn w:val="1"/>
    <w:uiPriority w:val="0"/>
    <w:pPr>
      <w:shd w:val="clear" w:color="000000" w:fill="D8E4BC"/>
      <w:autoSpaceDE/>
      <w:autoSpaceDN/>
      <w:spacing w:before="100" w:beforeAutospacing="1" w:after="100" w:afterAutospacing="1"/>
    </w:pPr>
  </w:style>
  <w:style w:type="paragraph" w:customStyle="1" w:styleId="91">
    <w:name w:val="xl91"/>
    <w:basedOn w:val="1"/>
    <w:uiPriority w:val="0"/>
    <w:pPr>
      <w:pBdr>
        <w:top w:val="single" w:color="auto" w:sz="4" w:space="0"/>
        <w:left w:val="single" w:color="auto" w:sz="4" w:space="0"/>
        <w:bottom w:val="single" w:color="auto" w:sz="4" w:space="0"/>
        <w:right w:val="single" w:color="auto" w:sz="4" w:space="0"/>
      </w:pBdr>
      <w:shd w:val="clear" w:color="000000" w:fill="E6B8B7"/>
      <w:autoSpaceDE/>
      <w:autoSpaceDN/>
      <w:spacing w:before="100" w:beforeAutospacing="1" w:after="100" w:afterAutospacing="1"/>
      <w:jc w:val="both"/>
      <w:textAlignment w:val="center"/>
    </w:pPr>
    <w:rPr>
      <w:color w:val="000000"/>
    </w:rPr>
  </w:style>
  <w:style w:type="paragraph" w:customStyle="1" w:styleId="92">
    <w:name w:val="xl92"/>
    <w:basedOn w:val="1"/>
    <w:uiPriority w:val="0"/>
    <w:pPr>
      <w:pBdr>
        <w:top w:val="single" w:color="auto" w:sz="4" w:space="0"/>
        <w:left w:val="single" w:color="auto" w:sz="4" w:space="0"/>
        <w:bottom w:val="single" w:color="auto" w:sz="4" w:space="0"/>
        <w:right w:val="single" w:color="auto" w:sz="4" w:space="0"/>
      </w:pBdr>
      <w:shd w:val="clear" w:color="000000" w:fill="E6B8B7"/>
      <w:autoSpaceDE/>
      <w:autoSpaceDN/>
      <w:spacing w:before="100" w:beforeAutospacing="1" w:after="100" w:afterAutospacing="1"/>
      <w:jc w:val="center"/>
      <w:textAlignment w:val="center"/>
    </w:pPr>
    <w:rPr>
      <w:color w:val="000000"/>
    </w:rPr>
  </w:style>
  <w:style w:type="paragraph" w:customStyle="1" w:styleId="93">
    <w:name w:val="xl93"/>
    <w:basedOn w:val="1"/>
    <w:uiPriority w:val="0"/>
    <w:pPr>
      <w:pBdr>
        <w:top w:val="single" w:color="auto" w:sz="4" w:space="0"/>
        <w:left w:val="single" w:color="auto" w:sz="4" w:space="0"/>
        <w:bottom w:val="single" w:color="auto" w:sz="4" w:space="0"/>
        <w:right w:val="single" w:color="auto" w:sz="4" w:space="0"/>
      </w:pBdr>
      <w:shd w:val="clear" w:color="000000" w:fill="E6B8B7"/>
      <w:autoSpaceDE/>
      <w:autoSpaceDN/>
      <w:spacing w:before="100" w:beforeAutospacing="1" w:after="100" w:afterAutospacing="1"/>
      <w:jc w:val="right"/>
    </w:pPr>
    <w:rPr>
      <w:color w:val="000000"/>
    </w:rPr>
  </w:style>
  <w:style w:type="paragraph" w:customStyle="1" w:styleId="94">
    <w:name w:val="xl94"/>
    <w:basedOn w:val="1"/>
    <w:uiPriority w:val="0"/>
    <w:pPr>
      <w:shd w:val="clear" w:color="000000" w:fill="E6B8B7"/>
      <w:autoSpaceDE/>
      <w:autoSpaceDN/>
      <w:spacing w:before="100" w:beforeAutospacing="1" w:after="100" w:afterAutospacing="1"/>
    </w:pPr>
  </w:style>
  <w:style w:type="paragraph" w:customStyle="1" w:styleId="95">
    <w:name w:val="xl95"/>
    <w:basedOn w:val="1"/>
    <w:uiPriority w:val="0"/>
    <w:pPr>
      <w:pBdr>
        <w:top w:val="single" w:color="auto" w:sz="4" w:space="0"/>
        <w:left w:val="single" w:color="auto" w:sz="4" w:space="0"/>
        <w:bottom w:val="single" w:color="auto" w:sz="4" w:space="0"/>
        <w:right w:val="single" w:color="auto" w:sz="4" w:space="0"/>
      </w:pBdr>
      <w:shd w:val="clear" w:color="000000" w:fill="B8CCE4"/>
      <w:autoSpaceDE/>
      <w:autoSpaceDN/>
      <w:spacing w:before="100" w:beforeAutospacing="1" w:after="100" w:afterAutospacing="1"/>
      <w:jc w:val="both"/>
      <w:textAlignment w:val="center"/>
    </w:pPr>
    <w:rPr>
      <w:color w:val="000000"/>
    </w:rPr>
  </w:style>
  <w:style w:type="paragraph" w:customStyle="1" w:styleId="96">
    <w:name w:val="xl96"/>
    <w:basedOn w:val="1"/>
    <w:uiPriority w:val="0"/>
    <w:pPr>
      <w:pBdr>
        <w:top w:val="single" w:color="auto" w:sz="4" w:space="0"/>
        <w:left w:val="single" w:color="auto" w:sz="4" w:space="0"/>
        <w:bottom w:val="single" w:color="auto" w:sz="4" w:space="0"/>
        <w:right w:val="single" w:color="auto" w:sz="4" w:space="0"/>
      </w:pBdr>
      <w:shd w:val="clear" w:color="000000" w:fill="B8CCE4"/>
      <w:autoSpaceDE/>
      <w:autoSpaceDN/>
      <w:spacing w:before="100" w:beforeAutospacing="1" w:after="100" w:afterAutospacing="1"/>
      <w:jc w:val="center"/>
      <w:textAlignment w:val="center"/>
    </w:pPr>
    <w:rPr>
      <w:color w:val="000000"/>
    </w:rPr>
  </w:style>
  <w:style w:type="paragraph" w:customStyle="1" w:styleId="97">
    <w:name w:val="xl97"/>
    <w:basedOn w:val="1"/>
    <w:uiPriority w:val="0"/>
    <w:pPr>
      <w:pBdr>
        <w:top w:val="single" w:color="auto" w:sz="4" w:space="0"/>
        <w:left w:val="single" w:color="auto" w:sz="4" w:space="0"/>
        <w:bottom w:val="single" w:color="auto" w:sz="4" w:space="0"/>
        <w:right w:val="single" w:color="auto" w:sz="4" w:space="0"/>
      </w:pBdr>
      <w:shd w:val="clear" w:color="000000" w:fill="B8CCE4"/>
      <w:autoSpaceDE/>
      <w:autoSpaceDN/>
      <w:spacing w:before="100" w:beforeAutospacing="1" w:after="100" w:afterAutospacing="1"/>
      <w:jc w:val="right"/>
    </w:pPr>
    <w:rPr>
      <w:color w:val="000000"/>
    </w:rPr>
  </w:style>
  <w:style w:type="paragraph" w:customStyle="1" w:styleId="98">
    <w:name w:val="xl98"/>
    <w:basedOn w:val="1"/>
    <w:uiPriority w:val="0"/>
    <w:pPr>
      <w:shd w:val="clear" w:color="000000" w:fill="B8CCE4"/>
      <w:autoSpaceDE/>
      <w:autoSpaceDN/>
      <w:spacing w:before="100" w:beforeAutospacing="1" w:after="100" w:afterAutospacing="1"/>
    </w:pPr>
  </w:style>
  <w:style w:type="paragraph" w:customStyle="1" w:styleId="99">
    <w:name w:val="xl99"/>
    <w:basedOn w:val="1"/>
    <w:uiPriority w:val="0"/>
    <w:pPr>
      <w:pBdr>
        <w:top w:val="single" w:color="auto" w:sz="4" w:space="0"/>
        <w:left w:val="single" w:color="auto" w:sz="4" w:space="0"/>
        <w:bottom w:val="single" w:color="auto" w:sz="4" w:space="0"/>
        <w:right w:val="single" w:color="auto" w:sz="4" w:space="0"/>
      </w:pBdr>
      <w:shd w:val="clear" w:color="000000" w:fill="B8CCE4"/>
      <w:autoSpaceDE/>
      <w:autoSpaceDN/>
      <w:spacing w:before="100" w:beforeAutospacing="1" w:after="100" w:afterAutospacing="1"/>
      <w:jc w:val="both"/>
      <w:textAlignment w:val="center"/>
    </w:pPr>
    <w:rPr>
      <w:color w:val="000000"/>
    </w:rPr>
  </w:style>
  <w:style w:type="paragraph" w:customStyle="1" w:styleId="100">
    <w:name w:val="xl100"/>
    <w:basedOn w:val="1"/>
    <w:uiPriority w:val="0"/>
    <w:pPr>
      <w:pBdr>
        <w:top w:val="single" w:color="auto" w:sz="4" w:space="0"/>
        <w:left w:val="single" w:color="auto" w:sz="4" w:space="0"/>
        <w:bottom w:val="single" w:color="auto" w:sz="4" w:space="0"/>
        <w:right w:val="single" w:color="auto" w:sz="4" w:space="0"/>
      </w:pBdr>
      <w:shd w:val="clear" w:color="000000" w:fill="C4BD97"/>
      <w:autoSpaceDE/>
      <w:autoSpaceDN/>
      <w:spacing w:before="100" w:beforeAutospacing="1" w:after="100" w:afterAutospacing="1"/>
      <w:jc w:val="both"/>
      <w:textAlignment w:val="center"/>
    </w:pPr>
    <w:rPr>
      <w:color w:val="000000"/>
    </w:rPr>
  </w:style>
  <w:style w:type="paragraph" w:customStyle="1" w:styleId="101">
    <w:name w:val="xl101"/>
    <w:basedOn w:val="1"/>
    <w:uiPriority w:val="0"/>
    <w:pPr>
      <w:pBdr>
        <w:top w:val="single" w:color="auto" w:sz="4" w:space="0"/>
        <w:left w:val="single" w:color="auto" w:sz="4" w:space="0"/>
        <w:bottom w:val="single" w:color="auto" w:sz="4" w:space="0"/>
        <w:right w:val="single" w:color="auto" w:sz="4" w:space="0"/>
      </w:pBdr>
      <w:shd w:val="clear" w:color="000000" w:fill="C4BD97"/>
      <w:autoSpaceDE/>
      <w:autoSpaceDN/>
      <w:spacing w:before="100" w:beforeAutospacing="1" w:after="100" w:afterAutospacing="1"/>
      <w:jc w:val="center"/>
      <w:textAlignment w:val="center"/>
    </w:pPr>
    <w:rPr>
      <w:color w:val="000000"/>
    </w:rPr>
  </w:style>
  <w:style w:type="paragraph" w:customStyle="1" w:styleId="102">
    <w:name w:val="xl102"/>
    <w:basedOn w:val="1"/>
    <w:uiPriority w:val="0"/>
    <w:pPr>
      <w:pBdr>
        <w:top w:val="single" w:color="auto" w:sz="4" w:space="0"/>
        <w:left w:val="single" w:color="auto" w:sz="4" w:space="0"/>
        <w:bottom w:val="single" w:color="auto" w:sz="4" w:space="0"/>
        <w:right w:val="single" w:color="auto" w:sz="4" w:space="0"/>
      </w:pBdr>
      <w:shd w:val="clear" w:color="000000" w:fill="C4BD97"/>
      <w:autoSpaceDE/>
      <w:autoSpaceDN/>
      <w:spacing w:before="100" w:beforeAutospacing="1" w:after="100" w:afterAutospacing="1"/>
      <w:jc w:val="right"/>
    </w:pPr>
    <w:rPr>
      <w:color w:val="000000"/>
    </w:rPr>
  </w:style>
  <w:style w:type="paragraph" w:customStyle="1" w:styleId="103">
    <w:name w:val="xl103"/>
    <w:basedOn w:val="1"/>
    <w:uiPriority w:val="0"/>
    <w:pPr>
      <w:shd w:val="clear" w:color="000000" w:fill="C4BD97"/>
      <w:autoSpaceDE/>
      <w:autoSpaceDN/>
      <w:spacing w:before="100" w:beforeAutospacing="1" w:after="100" w:afterAutospacing="1"/>
    </w:pPr>
  </w:style>
  <w:style w:type="paragraph" w:customStyle="1" w:styleId="104">
    <w:name w:val="xl104"/>
    <w:basedOn w:val="1"/>
    <w:uiPriority w:val="0"/>
    <w:pPr>
      <w:pBdr>
        <w:top w:val="single" w:color="auto" w:sz="4" w:space="0"/>
        <w:left w:val="single" w:color="auto" w:sz="4" w:space="0"/>
        <w:bottom w:val="single" w:color="auto" w:sz="4" w:space="0"/>
        <w:right w:val="single" w:color="auto" w:sz="4" w:space="0"/>
      </w:pBdr>
      <w:shd w:val="clear" w:color="000000" w:fill="C4BD97"/>
      <w:autoSpaceDE/>
      <w:autoSpaceDN/>
      <w:spacing w:before="100" w:beforeAutospacing="1" w:after="100" w:afterAutospacing="1"/>
      <w:jc w:val="both"/>
      <w:textAlignment w:val="center"/>
    </w:pPr>
    <w:rPr>
      <w:color w:val="000000"/>
    </w:rPr>
  </w:style>
  <w:style w:type="paragraph" w:customStyle="1" w:styleId="105">
    <w:name w:val="xl105"/>
    <w:basedOn w:val="1"/>
    <w:uiPriority w:val="0"/>
    <w:pPr>
      <w:pBdr>
        <w:top w:val="single" w:color="auto" w:sz="4" w:space="0"/>
        <w:left w:val="single" w:color="auto" w:sz="4" w:space="0"/>
        <w:bottom w:val="single" w:color="auto" w:sz="4" w:space="0"/>
        <w:right w:val="single" w:color="auto" w:sz="4" w:space="0"/>
      </w:pBdr>
      <w:shd w:val="clear" w:color="000000" w:fill="C4BD97"/>
      <w:autoSpaceDE/>
      <w:autoSpaceDN/>
      <w:spacing w:before="100" w:beforeAutospacing="1" w:after="100" w:afterAutospacing="1"/>
      <w:jc w:val="both"/>
      <w:textAlignment w:val="center"/>
    </w:pPr>
    <w:rPr>
      <w:color w:val="000000"/>
    </w:rPr>
  </w:style>
  <w:style w:type="paragraph" w:customStyle="1" w:styleId="106">
    <w:name w:val="xl106"/>
    <w:basedOn w:val="1"/>
    <w:uiPriority w:val="0"/>
    <w:pPr>
      <w:pBdr>
        <w:top w:val="single" w:color="auto" w:sz="4" w:space="0"/>
        <w:bottom w:val="single" w:color="auto" w:sz="4" w:space="0"/>
        <w:right w:val="single" w:color="auto" w:sz="4" w:space="0"/>
      </w:pBdr>
      <w:autoSpaceDE/>
      <w:autoSpaceDN/>
      <w:spacing w:before="100" w:beforeAutospacing="1" w:after="100" w:afterAutospacing="1"/>
      <w:jc w:val="center"/>
      <w:textAlignment w:val="center"/>
    </w:pPr>
    <w:rPr>
      <w:i/>
      <w:iCs/>
      <w:color w:val="000000"/>
    </w:rPr>
  </w:style>
  <w:style w:type="paragraph" w:customStyle="1" w:styleId="107">
    <w:name w:val="xl107"/>
    <w:basedOn w:val="1"/>
    <w:uiPriority w:val="0"/>
    <w:pPr>
      <w:pBdr>
        <w:top w:val="single" w:color="auto" w:sz="4" w:space="0"/>
        <w:bottom w:val="single" w:color="auto" w:sz="4" w:space="0"/>
        <w:right w:val="single" w:color="auto" w:sz="4" w:space="0"/>
      </w:pBdr>
      <w:autoSpaceDE/>
      <w:autoSpaceDN/>
      <w:spacing w:before="100" w:beforeAutospacing="1" w:after="100" w:afterAutospacing="1"/>
      <w:jc w:val="right"/>
    </w:pPr>
    <w:rPr>
      <w:i/>
      <w:iCs/>
      <w:color w:val="000000"/>
    </w:rPr>
  </w:style>
  <w:style w:type="paragraph" w:customStyle="1" w:styleId="108">
    <w:name w:val="xl108"/>
    <w:basedOn w:val="1"/>
    <w:uiPriority w:val="0"/>
    <w:pPr>
      <w:pBdr>
        <w:bottom w:val="single" w:color="auto" w:sz="4" w:space="0"/>
        <w:right w:val="single" w:color="auto" w:sz="4" w:space="0"/>
      </w:pBdr>
      <w:autoSpaceDE/>
      <w:autoSpaceDN/>
      <w:spacing w:before="100" w:beforeAutospacing="1" w:after="100" w:afterAutospacing="1"/>
      <w:jc w:val="center"/>
      <w:textAlignment w:val="center"/>
    </w:pPr>
    <w:rPr>
      <w:i/>
      <w:iCs/>
      <w:color w:val="000000"/>
    </w:rPr>
  </w:style>
  <w:style w:type="paragraph" w:customStyle="1" w:styleId="109">
    <w:name w:val="xl109"/>
    <w:basedOn w:val="1"/>
    <w:uiPriority w:val="0"/>
    <w:pPr>
      <w:pBdr>
        <w:bottom w:val="single" w:color="auto" w:sz="4" w:space="0"/>
        <w:right w:val="single" w:color="auto" w:sz="4" w:space="0"/>
      </w:pBdr>
      <w:autoSpaceDE/>
      <w:autoSpaceDN/>
      <w:spacing w:before="100" w:beforeAutospacing="1" w:after="100" w:afterAutospacing="1"/>
      <w:jc w:val="right"/>
    </w:pPr>
    <w:rPr>
      <w:i/>
      <w:iCs/>
      <w:color w:val="000000"/>
    </w:rPr>
  </w:style>
  <w:style w:type="paragraph" w:customStyle="1" w:styleId="110">
    <w:name w:val="xl110"/>
    <w:basedOn w:val="1"/>
    <w:uiPriority w:val="0"/>
    <w:pPr>
      <w:pBdr>
        <w:top w:val="single" w:color="auto" w:sz="4" w:space="0"/>
        <w:left w:val="single" w:color="auto" w:sz="4" w:space="20"/>
        <w:bottom w:val="single" w:color="auto" w:sz="4" w:space="0"/>
        <w:right w:val="single" w:color="auto" w:sz="4" w:space="0"/>
      </w:pBdr>
      <w:autoSpaceDE/>
      <w:autoSpaceDN/>
      <w:spacing w:before="100" w:beforeAutospacing="1" w:after="100" w:afterAutospacing="1"/>
      <w:ind w:firstLine="300" w:firstLineChars="300"/>
      <w:textAlignment w:val="center"/>
    </w:pPr>
    <w:rPr>
      <w:color w:val="000000"/>
    </w:rPr>
  </w:style>
  <w:style w:type="paragraph" w:customStyle="1" w:styleId="111">
    <w:name w:val="xl111"/>
    <w:basedOn w:val="1"/>
    <w:uiPriority w:val="0"/>
    <w:pPr>
      <w:pBdr>
        <w:left w:val="single" w:color="auto" w:sz="4" w:space="20"/>
        <w:bottom w:val="single" w:color="auto" w:sz="4" w:space="0"/>
        <w:right w:val="single" w:color="auto" w:sz="4" w:space="0"/>
      </w:pBdr>
      <w:autoSpaceDE/>
      <w:autoSpaceDN/>
      <w:spacing w:before="100" w:beforeAutospacing="1" w:after="100" w:afterAutospacing="1"/>
      <w:ind w:firstLine="300" w:firstLineChars="300"/>
      <w:textAlignment w:val="center"/>
    </w:pPr>
    <w:rPr>
      <w:color w:val="000000"/>
    </w:rPr>
  </w:style>
  <w:style w:type="paragraph" w:customStyle="1" w:styleId="112">
    <w:name w:val="xl112"/>
    <w:basedOn w:val="1"/>
    <w:uiPriority w:val="0"/>
    <w:pPr>
      <w:pBdr>
        <w:top w:val="single" w:color="auto" w:sz="4" w:space="0"/>
        <w:left w:val="single" w:color="auto" w:sz="4" w:space="20"/>
        <w:bottom w:val="single" w:color="auto" w:sz="4" w:space="0"/>
        <w:right w:val="single" w:color="auto" w:sz="4" w:space="0"/>
      </w:pBdr>
      <w:autoSpaceDE/>
      <w:autoSpaceDN/>
      <w:spacing w:before="100" w:beforeAutospacing="1" w:after="100" w:afterAutospacing="1"/>
      <w:ind w:firstLine="300" w:firstLineChars="300"/>
      <w:textAlignment w:val="center"/>
    </w:pPr>
    <w:rPr>
      <w:color w:val="000000"/>
    </w:rPr>
  </w:style>
  <w:style w:type="paragraph" w:customStyle="1" w:styleId="113">
    <w:name w:val="xl113"/>
    <w:basedOn w:val="1"/>
    <w:uiPriority w:val="0"/>
    <w:pPr>
      <w:pBdr>
        <w:top w:val="dotted" w:color="auto" w:sz="4" w:space="0"/>
        <w:left w:val="dotted" w:color="auto" w:sz="4" w:space="0"/>
        <w:bottom w:val="dotted" w:color="auto" w:sz="4" w:space="0"/>
        <w:right w:val="dotted" w:color="auto" w:sz="4" w:space="0"/>
      </w:pBdr>
      <w:shd w:val="clear" w:color="000000" w:fill="FFC000"/>
      <w:autoSpaceDE/>
      <w:autoSpaceDN/>
      <w:spacing w:before="100" w:beforeAutospacing="1" w:after="100" w:afterAutospacing="1"/>
      <w:jc w:val="right"/>
      <w:textAlignment w:val="center"/>
    </w:pPr>
    <w:rPr>
      <w:rFonts w:ascii="Arial Narrow" w:hAnsi="Arial Narrow"/>
      <w:sz w:val="16"/>
      <w:szCs w:val="16"/>
    </w:rPr>
  </w:style>
  <w:style w:type="paragraph" w:customStyle="1" w:styleId="114">
    <w:name w:val="xl114"/>
    <w:basedOn w:val="1"/>
    <w:uiPriority w:val="0"/>
    <w:pPr>
      <w:pBdr>
        <w:top w:val="dotted" w:color="auto" w:sz="4" w:space="0"/>
        <w:left w:val="dotted" w:color="auto" w:sz="4" w:space="0"/>
        <w:bottom w:val="dotted" w:color="auto" w:sz="4" w:space="0"/>
        <w:right w:val="single" w:color="auto" w:sz="4" w:space="0"/>
      </w:pBdr>
      <w:shd w:val="clear" w:color="000000" w:fill="FFC000"/>
      <w:autoSpaceDE/>
      <w:autoSpaceDN/>
      <w:spacing w:before="100" w:beforeAutospacing="1" w:after="100" w:afterAutospacing="1"/>
      <w:jc w:val="right"/>
      <w:textAlignment w:val="center"/>
    </w:pPr>
    <w:rPr>
      <w:rFonts w:ascii="Arial Narrow" w:hAnsi="Arial Narrow"/>
      <w:sz w:val="16"/>
      <w:szCs w:val="16"/>
    </w:rPr>
  </w:style>
  <w:style w:type="paragraph" w:customStyle="1" w:styleId="115">
    <w:name w:val="xl115"/>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style>
  <w:style w:type="paragraph" w:customStyle="1" w:styleId="116">
    <w:name w:val="xl116"/>
    <w:basedOn w:val="1"/>
    <w:uiPriority w:val="0"/>
    <w:pPr>
      <w:pBdr>
        <w:top w:val="single" w:color="auto" w:sz="4" w:space="0"/>
        <w:bottom w:val="single" w:color="auto" w:sz="4" w:space="0"/>
        <w:right w:val="single" w:color="auto" w:sz="4" w:space="0"/>
      </w:pBdr>
      <w:autoSpaceDE/>
      <w:autoSpaceDN/>
      <w:spacing w:before="100" w:beforeAutospacing="1" w:after="100" w:afterAutospacing="1"/>
      <w:jc w:val="right"/>
    </w:pPr>
    <w:rPr>
      <w:color w:val="000000"/>
    </w:rPr>
  </w:style>
  <w:style w:type="paragraph" w:customStyle="1" w:styleId="117">
    <w:name w:val="xl117"/>
    <w:basedOn w:val="1"/>
    <w:uiPriority w:val="0"/>
    <w:pPr>
      <w:pBdr>
        <w:bottom w:val="single" w:color="auto" w:sz="4" w:space="0"/>
        <w:right w:val="single" w:color="auto" w:sz="4" w:space="0"/>
      </w:pBdr>
      <w:autoSpaceDE/>
      <w:autoSpaceDN/>
      <w:spacing w:before="100" w:beforeAutospacing="1" w:after="100" w:afterAutospacing="1"/>
      <w:jc w:val="right"/>
    </w:pPr>
    <w:rPr>
      <w:color w:val="000000"/>
    </w:rPr>
  </w:style>
  <w:style w:type="paragraph" w:customStyle="1" w:styleId="118">
    <w:name w:val="xl118"/>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textAlignment w:val="center"/>
    </w:pPr>
    <w:rPr>
      <w:sz w:val="20"/>
      <w:szCs w:val="20"/>
    </w:rPr>
  </w:style>
  <w:style w:type="paragraph" w:customStyle="1" w:styleId="119">
    <w:name w:val="xl119"/>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textAlignment w:val="center"/>
    </w:pPr>
    <w:rPr>
      <w:sz w:val="20"/>
      <w:szCs w:val="20"/>
    </w:rPr>
  </w:style>
  <w:style w:type="paragraph" w:customStyle="1" w:styleId="120">
    <w:name w:val="xl120"/>
    <w:basedOn w:val="1"/>
    <w:uiPriority w:val="0"/>
    <w:pPr>
      <w:pBdr>
        <w:top w:val="single" w:color="auto" w:sz="4" w:space="0"/>
        <w:left w:val="single" w:color="auto" w:sz="4" w:space="0"/>
        <w:right w:val="single" w:color="auto" w:sz="4" w:space="0"/>
      </w:pBdr>
      <w:autoSpaceDE/>
      <w:autoSpaceDN/>
      <w:spacing w:before="100" w:beforeAutospacing="1" w:after="100" w:afterAutospacing="1"/>
      <w:textAlignment w:val="center"/>
    </w:pPr>
  </w:style>
  <w:style w:type="paragraph" w:customStyle="1" w:styleId="121">
    <w:name w:val="xl121"/>
    <w:basedOn w:val="1"/>
    <w:uiPriority w:val="0"/>
    <w:pPr>
      <w:pBdr>
        <w:top w:val="single" w:color="auto" w:sz="4" w:space="0"/>
        <w:left w:val="single" w:color="auto" w:sz="4" w:space="0"/>
        <w:right w:val="single" w:color="auto" w:sz="4" w:space="0"/>
      </w:pBdr>
      <w:autoSpaceDE/>
      <w:autoSpaceDN/>
      <w:spacing w:before="100" w:beforeAutospacing="1" w:after="100" w:afterAutospacing="1"/>
      <w:textAlignment w:val="center"/>
    </w:pPr>
  </w:style>
  <w:style w:type="paragraph" w:customStyle="1" w:styleId="122">
    <w:name w:val="xl122"/>
    <w:basedOn w:val="1"/>
    <w:uiPriority w:val="0"/>
    <w:pPr>
      <w:pBdr>
        <w:top w:val="single" w:color="auto" w:sz="4" w:space="0"/>
        <w:left w:val="single" w:color="auto" w:sz="4" w:space="20"/>
        <w:bottom w:val="single" w:color="auto" w:sz="4" w:space="0"/>
        <w:right w:val="single" w:color="auto" w:sz="4" w:space="0"/>
      </w:pBdr>
      <w:autoSpaceDE/>
      <w:autoSpaceDN/>
      <w:spacing w:before="100" w:beforeAutospacing="1" w:after="100" w:afterAutospacing="1"/>
      <w:ind w:firstLine="300" w:firstLineChars="300"/>
      <w:textAlignment w:val="center"/>
    </w:pPr>
    <w:rPr>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105</Pages>
  <Words>40073</Words>
  <Characters>228422</Characters>
  <Lines>1903</Lines>
  <Paragraphs>535</Paragraphs>
  <TotalTime>0</TotalTime>
  <ScaleCrop>false</ScaleCrop>
  <LinksUpToDate>false</LinksUpToDate>
  <CharactersWithSpaces>267960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2023-02-16T13:09:00Z</dcterms:created>
  <dc:creator>Анастасия</dc:creator>
  <cp:lastModifiedBy>Дарья</cp:lastModifiedBy>
  <cp:lastPrinted>2023-02-16T13:07:00Z</cp:lastPrinted>
  <dcterms:modified xsi:type="dcterms:W3CDTF">2023-02-19T11:03:48Z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970B8FADB63F4BB1AB86EDC67B77D7BA</vt:lpwstr>
  </property>
</Properties>
</file>