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F5E" w:rsidRDefault="007E5F5E">
      <w:pPr>
        <w:pStyle w:val="ConsPlusTitlePage"/>
      </w:pPr>
      <w:r>
        <w:t xml:space="preserve">Документ предоставлен </w:t>
      </w:r>
      <w:hyperlink r:id="rId5">
        <w:r>
          <w:rPr>
            <w:color w:val="0000FF"/>
          </w:rPr>
          <w:t>КонсультантПлюс</w:t>
        </w:r>
      </w:hyperlink>
      <w:r>
        <w:br/>
      </w:r>
    </w:p>
    <w:p w:rsidR="007E5F5E" w:rsidRDefault="007E5F5E">
      <w:pPr>
        <w:pStyle w:val="ConsPlusNormal"/>
        <w:jc w:val="both"/>
        <w:outlineLvl w:val="0"/>
      </w:pPr>
    </w:p>
    <w:p w:rsidR="007E5F5E" w:rsidRDefault="007E5F5E">
      <w:pPr>
        <w:pStyle w:val="ConsPlusTitle"/>
        <w:jc w:val="center"/>
        <w:outlineLvl w:val="0"/>
      </w:pPr>
      <w:r>
        <w:t>МИНИСТЕРСТВО ФИНАНСОВ РОССИЙСКОЙ ФЕДЕРАЦИИ</w:t>
      </w:r>
    </w:p>
    <w:p w:rsidR="007E5F5E" w:rsidRDefault="007E5F5E">
      <w:pPr>
        <w:pStyle w:val="ConsPlusTitle"/>
        <w:jc w:val="center"/>
      </w:pPr>
      <w:r>
        <w:t>N 02-06-06/120378</w:t>
      </w:r>
    </w:p>
    <w:p w:rsidR="007E5F5E" w:rsidRDefault="007E5F5E">
      <w:pPr>
        <w:pStyle w:val="ConsPlusTitle"/>
        <w:jc w:val="center"/>
      </w:pPr>
    </w:p>
    <w:p w:rsidR="007E5F5E" w:rsidRDefault="007E5F5E">
      <w:pPr>
        <w:pStyle w:val="ConsPlusTitle"/>
        <w:jc w:val="center"/>
      </w:pPr>
      <w:r>
        <w:t>ФЕДЕРАЛЬНОЕ КАЗНАЧЕЙСТВО</w:t>
      </w:r>
    </w:p>
    <w:p w:rsidR="007E5F5E" w:rsidRDefault="007E5F5E">
      <w:pPr>
        <w:pStyle w:val="ConsPlusTitle"/>
        <w:jc w:val="center"/>
      </w:pPr>
      <w:r>
        <w:t>N 07-04-05/02-35262</w:t>
      </w:r>
    </w:p>
    <w:p w:rsidR="007E5F5E" w:rsidRDefault="007E5F5E">
      <w:pPr>
        <w:pStyle w:val="ConsPlusTitle"/>
        <w:jc w:val="center"/>
      </w:pPr>
    </w:p>
    <w:p w:rsidR="007E5F5E" w:rsidRDefault="007E5F5E">
      <w:pPr>
        <w:pStyle w:val="ConsPlusTitle"/>
        <w:jc w:val="center"/>
      </w:pPr>
      <w:r>
        <w:t>ПИСЬМО</w:t>
      </w:r>
    </w:p>
    <w:p w:rsidR="007E5F5E" w:rsidRDefault="007E5F5E">
      <w:pPr>
        <w:pStyle w:val="ConsPlusTitle"/>
        <w:jc w:val="center"/>
      </w:pPr>
      <w:r>
        <w:t>от 29 ноября 2024 года</w:t>
      </w:r>
    </w:p>
    <w:p w:rsidR="007E5F5E" w:rsidRDefault="007E5F5E">
      <w:pPr>
        <w:pStyle w:val="ConsPlusTitle"/>
        <w:jc w:val="center"/>
      </w:pPr>
    </w:p>
    <w:p w:rsidR="007E5F5E" w:rsidRDefault="007E5F5E">
      <w:pPr>
        <w:pStyle w:val="ConsPlusTitle"/>
        <w:jc w:val="center"/>
      </w:pPr>
      <w:r>
        <w:t>О ДОПОЛНИТЕЛЬНЫХ КРИТЕРИЯХ</w:t>
      </w:r>
    </w:p>
    <w:p w:rsidR="007E5F5E" w:rsidRDefault="007E5F5E">
      <w:pPr>
        <w:pStyle w:val="ConsPlusTitle"/>
        <w:jc w:val="center"/>
      </w:pPr>
      <w:r>
        <w:t>ПО РАСКРЫТИЮ ИНФОРМАЦИИ ПРИ СОСТАВЛЕНИИ И ПРЕДСТАВЛЕНИИ</w:t>
      </w:r>
    </w:p>
    <w:p w:rsidR="007E5F5E" w:rsidRDefault="007E5F5E">
      <w:pPr>
        <w:pStyle w:val="ConsPlusTitle"/>
        <w:jc w:val="center"/>
      </w:pPr>
      <w:r>
        <w:t>ГОДОВОЙ КОНСОЛИДИРОВАННОЙ БЮДЖЕТНОЙ ОТЧЕТНОСТИ, ГОДОВОЙ</w:t>
      </w:r>
    </w:p>
    <w:p w:rsidR="007E5F5E" w:rsidRDefault="007E5F5E">
      <w:pPr>
        <w:pStyle w:val="ConsPlusTitle"/>
        <w:jc w:val="center"/>
      </w:pPr>
      <w:r>
        <w:t>КОНСОЛИДИРОВАННОЙ БУХГАЛТЕРСКОЙ ОТЧЕТНОСТИ ГОСУДАРСТВЕННЫХ</w:t>
      </w:r>
    </w:p>
    <w:p w:rsidR="007E5F5E" w:rsidRDefault="007E5F5E">
      <w:pPr>
        <w:pStyle w:val="ConsPlusTitle"/>
        <w:jc w:val="center"/>
      </w:pPr>
      <w:r>
        <w:t>БЮДЖЕТНЫХ И АВТОНОМНЫХ УЧРЕЖДЕНИЙ ГЛАВНЫМИ АДМИНИСТРАТОРАМИ</w:t>
      </w:r>
    </w:p>
    <w:p w:rsidR="007E5F5E" w:rsidRDefault="007E5F5E">
      <w:pPr>
        <w:pStyle w:val="ConsPlusTitle"/>
        <w:jc w:val="center"/>
      </w:pPr>
      <w:r>
        <w:t>СРЕДСТВ ФЕДЕРАЛЬНОГО БЮДЖЕТА ЗА 2024 ГОД</w:t>
      </w:r>
    </w:p>
    <w:p w:rsidR="007E5F5E" w:rsidRDefault="007E5F5E">
      <w:pPr>
        <w:pStyle w:val="ConsPlusNormal"/>
        <w:ind w:firstLine="540"/>
        <w:jc w:val="both"/>
      </w:pPr>
    </w:p>
    <w:p w:rsidR="007E5F5E" w:rsidRDefault="007E5F5E">
      <w:pPr>
        <w:pStyle w:val="ConsPlusNormal"/>
        <w:ind w:firstLine="540"/>
        <w:jc w:val="both"/>
      </w:pPr>
      <w:r>
        <w:t>Составление и представление главными распорядителями (распорядителями, получателями) средств федерального бюджета, главными администраторами (администраторами) доходов федерального бюджета, главными администраторами (администраторами) источников финансирования дефицита федерального бюджета (далее - главные администраторы средств федерального бюджета) годовой консолидированной бюджетной отчетности, а также консолидированной бухгалтерской отчетности бюджетных и автономных учреждений, в отношении которых они осуществляют полномочия учредителя, за 2024 год осуществляется в соответствии с требованиями:</w:t>
      </w:r>
    </w:p>
    <w:p w:rsidR="007E5F5E" w:rsidRDefault="007E5F5E">
      <w:pPr>
        <w:pStyle w:val="ConsPlusNormal"/>
        <w:spacing w:before="220"/>
        <w:ind w:firstLine="540"/>
        <w:jc w:val="both"/>
      </w:pPr>
      <w:hyperlink r:id="rId6">
        <w:r>
          <w:rPr>
            <w:color w:val="0000FF"/>
          </w:rPr>
          <w:t>Инструкции</w:t>
        </w:r>
      </w:hyperlink>
      <w: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N 191н &lt;1&gt; (далее - Инструкция N 191н), </w:t>
      </w:r>
      <w:hyperlink r:id="rId7">
        <w:r>
          <w:rPr>
            <w:color w:val="0000FF"/>
          </w:rPr>
          <w:t>Инструкции</w:t>
        </w:r>
      </w:hyperlink>
      <w:r>
        <w:t xml:space="preserve">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25.03.2011 N 33н (далее - Инструкция N 33н), </w:t>
      </w:r>
      <w:hyperlink r:id="rId8">
        <w:r>
          <w:rPr>
            <w:color w:val="0000FF"/>
          </w:rPr>
          <w:t>Инструкции</w:t>
        </w:r>
      </w:hyperlink>
      <w:r>
        <w:t xml:space="preserve"> о порядке составления и представления дополнительных форм годовой и квартальной бюджетной отчетности об исполнении федерального бюджета, утвержденной приказом Министерства финансов Российской Федерации от 01.03.2016 N 15н, а также с учетом критериев раскрытия информации в бюджетной (бухгалтерской) отчетности согласно </w:t>
      </w:r>
      <w:hyperlink w:anchor="P76">
        <w:r>
          <w:rPr>
            <w:color w:val="0000FF"/>
          </w:rPr>
          <w:t>приложению</w:t>
        </w:r>
      </w:hyperlink>
      <w:r>
        <w:t xml:space="preserve"> к настоящему письму.</w:t>
      </w:r>
    </w:p>
    <w:p w:rsidR="007E5F5E" w:rsidRDefault="007E5F5E">
      <w:pPr>
        <w:pStyle w:val="ConsPlusNormal"/>
        <w:spacing w:before="220"/>
        <w:ind w:firstLine="540"/>
        <w:jc w:val="both"/>
      </w:pPr>
      <w:r>
        <w:t>--------------------------------</w:t>
      </w:r>
    </w:p>
    <w:p w:rsidR="007E5F5E" w:rsidRDefault="007E5F5E">
      <w:pPr>
        <w:pStyle w:val="ConsPlusNormal"/>
        <w:spacing w:before="220"/>
        <w:ind w:firstLine="540"/>
        <w:jc w:val="both"/>
      </w:pPr>
      <w:r>
        <w:t>&lt;1&gt; С учетом изменений, внесенных приказом Минфина России от 30.09.2024 N 141н (находится на регистрации в Министерстве юстиции Российской Федерации).</w:t>
      </w:r>
    </w:p>
    <w:p w:rsidR="007E5F5E" w:rsidRDefault="007E5F5E">
      <w:pPr>
        <w:pStyle w:val="ConsPlusNormal"/>
        <w:ind w:firstLine="540"/>
        <w:jc w:val="both"/>
      </w:pPr>
    </w:p>
    <w:p w:rsidR="007E5F5E" w:rsidRDefault="007E5F5E">
      <w:pPr>
        <w:pStyle w:val="ConsPlusNormal"/>
        <w:ind w:firstLine="540"/>
        <w:jc w:val="both"/>
      </w:pPr>
      <w:r>
        <w:t xml:space="preserve">Обращаем внимание, что раскрытие данных в бюджетной (бухгалтерской) отчетности осуществляется по действующей бюджетной классификации Российской Федерации с учетом </w:t>
      </w:r>
      <w:hyperlink r:id="rId9">
        <w:r>
          <w:rPr>
            <w:color w:val="0000FF"/>
          </w:rPr>
          <w:t>Порядка</w:t>
        </w:r>
      </w:hyperlink>
      <w:r>
        <w:t xml:space="preserve"> формирования и применения кодов бюджетной классификации Российской Федерации, их структуры и принципов назначения, утвержденных приказом Министерства финансов Российской Федерации от 24.05.2022 N 82н (далее - Приказ N 82н), кодов (перечней кодов) бюджетной классификации Российской Федерации на 2024 год (на 2024 год и на плановый период 2025 и 2026 годов), утвержденных </w:t>
      </w:r>
      <w:hyperlink r:id="rId10">
        <w:r>
          <w:rPr>
            <w:color w:val="0000FF"/>
          </w:rPr>
          <w:t>приказом</w:t>
        </w:r>
      </w:hyperlink>
      <w:r>
        <w:t xml:space="preserve"> Министерства финансов Российской Федерации от 01.06.2023 N 80н (далее - Приказ N 80н), </w:t>
      </w:r>
      <w:hyperlink r:id="rId11">
        <w:r>
          <w:rPr>
            <w:color w:val="0000FF"/>
          </w:rPr>
          <w:t>Порядка</w:t>
        </w:r>
      </w:hyperlink>
      <w:r>
        <w:t xml:space="preserve"> применения кодов классификации операций сектора государственного управления, утвержденного приказом </w:t>
      </w:r>
      <w:r>
        <w:lastRenderedPageBreak/>
        <w:t>Министерства финансов Российской Федерации от 29.11.2017 N 209н (далее - Порядок N 209н), а также:</w:t>
      </w:r>
    </w:p>
    <w:p w:rsidR="007E5F5E" w:rsidRDefault="007E5F5E">
      <w:pPr>
        <w:pStyle w:val="ConsPlusNormal"/>
        <w:spacing w:before="220"/>
        <w:ind w:firstLine="540"/>
        <w:jc w:val="both"/>
      </w:pPr>
      <w:hyperlink r:id="rId12">
        <w:r>
          <w:rPr>
            <w:color w:val="0000FF"/>
          </w:rPr>
          <w:t>Таблицы</w:t>
        </w:r>
      </w:hyperlink>
      <w:r>
        <w:t xml:space="preserve"> соответствия видов расходов классификации расходов бюджетов и статей (подстатей) классификации операций сектора государственного управления, применяемой в 2024 году &lt;2&gt;,</w:t>
      </w:r>
    </w:p>
    <w:p w:rsidR="007E5F5E" w:rsidRDefault="007E5F5E">
      <w:pPr>
        <w:pStyle w:val="ConsPlusNormal"/>
        <w:spacing w:before="220"/>
        <w:ind w:firstLine="540"/>
        <w:jc w:val="both"/>
      </w:pPr>
      <w:r>
        <w:t>--------------------------------</w:t>
      </w:r>
    </w:p>
    <w:p w:rsidR="007E5F5E" w:rsidRDefault="007E5F5E">
      <w:pPr>
        <w:pStyle w:val="ConsPlusNormal"/>
        <w:spacing w:before="220"/>
        <w:ind w:firstLine="540"/>
        <w:jc w:val="both"/>
      </w:pPr>
      <w:bookmarkStart w:id="0" w:name="P25"/>
      <w:bookmarkEnd w:id="0"/>
      <w:r>
        <w:t>&lt;2&gt; Размещена на официальном сайте Минфина России в разделе "Деятельность/Бюджет/Бюджетная классификация Российской Федерации/Методический кабинет".</w:t>
      </w:r>
    </w:p>
    <w:p w:rsidR="007E5F5E" w:rsidRDefault="007E5F5E">
      <w:pPr>
        <w:pStyle w:val="ConsPlusNormal"/>
        <w:ind w:firstLine="540"/>
        <w:jc w:val="both"/>
      </w:pPr>
    </w:p>
    <w:p w:rsidR="007E5F5E" w:rsidRDefault="007E5F5E">
      <w:pPr>
        <w:pStyle w:val="ConsPlusNormal"/>
        <w:ind w:firstLine="540"/>
        <w:jc w:val="both"/>
      </w:pPr>
      <w:r>
        <w:t xml:space="preserve">Сопоставительной </w:t>
      </w:r>
      <w:hyperlink r:id="rId13">
        <w:r>
          <w:rPr>
            <w:color w:val="0000FF"/>
          </w:rPr>
          <w:t>таблицы</w:t>
        </w:r>
      </w:hyperlink>
      <w:r>
        <w:t xml:space="preserve"> кодов бюджетной классификации, применяемых в 2023 году, к кодам бюджетной классификации, применяемым в 2024 году (далее - Сопоставительная таблица) </w:t>
      </w:r>
      <w:hyperlink w:anchor="P25">
        <w:r>
          <w:rPr>
            <w:color w:val="0000FF"/>
          </w:rPr>
          <w:t>&lt;2&gt;</w:t>
        </w:r>
      </w:hyperlink>
      <w:r>
        <w:t>,</w:t>
      </w:r>
    </w:p>
    <w:p w:rsidR="007E5F5E" w:rsidRDefault="007E5F5E">
      <w:pPr>
        <w:pStyle w:val="ConsPlusNormal"/>
        <w:spacing w:before="220"/>
        <w:ind w:firstLine="540"/>
        <w:jc w:val="both"/>
      </w:pPr>
      <w:hyperlink r:id="rId14">
        <w:r>
          <w:rPr>
            <w:color w:val="0000FF"/>
          </w:rPr>
          <w:t>Таблицы</w:t>
        </w:r>
      </w:hyperlink>
      <w:r>
        <w:t xml:space="preserve"> соответствия аналитической группы подвида доходов бюджетов и статей (подстатей) классификации операций сектора государственного управления, применяемой в целях бухгалтерского (бюджетного) учета при отражении безвозмездных неденежных передач </w:t>
      </w:r>
      <w:hyperlink w:anchor="P25">
        <w:r>
          <w:rPr>
            <w:color w:val="0000FF"/>
          </w:rPr>
          <w:t>&lt;2&gt;</w:t>
        </w:r>
      </w:hyperlink>
      <w:r>
        <w:t>;</w:t>
      </w:r>
    </w:p>
    <w:p w:rsidR="007E5F5E" w:rsidRDefault="007E5F5E">
      <w:pPr>
        <w:pStyle w:val="ConsPlusNormal"/>
        <w:spacing w:before="220"/>
        <w:ind w:firstLine="540"/>
        <w:jc w:val="both"/>
      </w:pPr>
      <w:hyperlink r:id="rId15">
        <w:r>
          <w:rPr>
            <w:color w:val="0000FF"/>
          </w:rPr>
          <w:t>Таблицы</w:t>
        </w:r>
      </w:hyperlink>
      <w:r>
        <w:t xml:space="preserve"> соответствия видов расходов классификации расходов бюджетов и статей (подстатей) классификации операций сектора государственного управления, применяемой в целях бухгалтерского (бюджетного) учета при отражении безвозмездных неденежных передач </w:t>
      </w:r>
      <w:hyperlink w:anchor="P25">
        <w:r>
          <w:rPr>
            <w:color w:val="0000FF"/>
          </w:rPr>
          <w:t>&lt;2&gt;</w:t>
        </w:r>
      </w:hyperlink>
      <w:r>
        <w:t>;</w:t>
      </w:r>
    </w:p>
    <w:p w:rsidR="007E5F5E" w:rsidRDefault="007E5F5E">
      <w:pPr>
        <w:pStyle w:val="ConsPlusNormal"/>
        <w:spacing w:before="220"/>
        <w:ind w:firstLine="540"/>
        <w:jc w:val="both"/>
      </w:pPr>
      <w:hyperlink r:id="rId16">
        <w:r>
          <w:rPr>
            <w:color w:val="0000FF"/>
          </w:rPr>
          <w:t>Таблицы</w:t>
        </w:r>
      </w:hyperlink>
      <w:r>
        <w:t xml:space="preserve"> соответствия кодов классификации доходов и статей (подстатей) КОСГУ кодам классификации доходов, установленным Руководством по статистике государственных финансов (СГФ-2014), применяемой с 1 января 2024 года &lt;3&gt;.</w:t>
      </w:r>
    </w:p>
    <w:p w:rsidR="007E5F5E" w:rsidRDefault="007E5F5E">
      <w:pPr>
        <w:pStyle w:val="ConsPlusNormal"/>
        <w:spacing w:before="220"/>
        <w:ind w:firstLine="540"/>
        <w:jc w:val="both"/>
      </w:pPr>
      <w:r>
        <w:t>--------------------------------</w:t>
      </w:r>
    </w:p>
    <w:p w:rsidR="007E5F5E" w:rsidRDefault="007E5F5E">
      <w:pPr>
        <w:pStyle w:val="ConsPlusNormal"/>
        <w:spacing w:before="220"/>
        <w:ind w:firstLine="540"/>
        <w:jc w:val="both"/>
      </w:pPr>
      <w:r>
        <w:t>&lt;3&gt; Размещена на официальном сайте Минфина России в разделе "Деятельность/Бюджет/Учет, отчетность и статистика государственных финансов/Методология статистики государственных финансов/Методические материалы для формирования информации по статистике государственных финансов/2024 год".</w:t>
      </w:r>
    </w:p>
    <w:p w:rsidR="007E5F5E" w:rsidRDefault="007E5F5E">
      <w:pPr>
        <w:pStyle w:val="ConsPlusNormal"/>
        <w:ind w:firstLine="540"/>
        <w:jc w:val="both"/>
      </w:pPr>
    </w:p>
    <w:p w:rsidR="007E5F5E" w:rsidRDefault="007E5F5E">
      <w:pPr>
        <w:pStyle w:val="ConsPlusNormal"/>
        <w:ind w:firstLine="540"/>
        <w:jc w:val="both"/>
      </w:pPr>
      <w:r>
        <w:t xml:space="preserve">Исходящие остатки по счетам бухгалтерского учета (по состоянию на 1 января 2024 г.), по которым уточнялся номер счета Рабочего плана счетов на 2024 год вследствие изменений бюджетной классификации Российской Федерации (в соответствии с </w:t>
      </w:r>
      <w:hyperlink r:id="rId17">
        <w:r>
          <w:rPr>
            <w:color w:val="0000FF"/>
          </w:rPr>
          <w:t>Приказом</w:t>
        </w:r>
      </w:hyperlink>
      <w:r>
        <w:t xml:space="preserve"> N 80н), должны быть перенесены &lt;4&gt; на соответствующие счета учета, содержащие код (составные части кода) бюджетной классификации, применяемый начиная с 2024 года, операциями межотчетного периода (при формировании входящих остатков на 2024 год), в том числе на основании Сопоставительной </w:t>
      </w:r>
      <w:hyperlink r:id="rId18">
        <w:r>
          <w:rPr>
            <w:color w:val="0000FF"/>
          </w:rPr>
          <w:t>таблицы</w:t>
        </w:r>
      </w:hyperlink>
      <w:r>
        <w:t>.</w:t>
      </w:r>
    </w:p>
    <w:p w:rsidR="007E5F5E" w:rsidRDefault="007E5F5E">
      <w:pPr>
        <w:pStyle w:val="ConsPlusNormal"/>
        <w:spacing w:before="220"/>
        <w:ind w:firstLine="540"/>
        <w:jc w:val="both"/>
      </w:pPr>
      <w:r>
        <w:t>--------------------------------</w:t>
      </w:r>
    </w:p>
    <w:p w:rsidR="007E5F5E" w:rsidRDefault="007E5F5E">
      <w:pPr>
        <w:pStyle w:val="ConsPlusNormal"/>
        <w:spacing w:before="220"/>
        <w:ind w:firstLine="540"/>
        <w:jc w:val="both"/>
      </w:pPr>
      <w:r>
        <w:t xml:space="preserve">&lt;4&gt; </w:t>
      </w:r>
      <w:hyperlink r:id="rId19">
        <w:r>
          <w:rPr>
            <w:color w:val="0000FF"/>
          </w:rPr>
          <w:t>Пункт 1.2</w:t>
        </w:r>
      </w:hyperlink>
      <w:r>
        <w:t xml:space="preserve"> письма Минфина России от 30.12.2021 N 02-06-07/108267 "О раскрытии информации в сведениях об изменении остатков валюты баланса при составлении и представлении бюджетной (бухгалтерской) отчетности за 2021 год", </w:t>
      </w:r>
      <w:hyperlink r:id="rId20">
        <w:r>
          <w:rPr>
            <w:color w:val="0000FF"/>
          </w:rPr>
          <w:t>письмо</w:t>
        </w:r>
      </w:hyperlink>
      <w:r>
        <w:t xml:space="preserve"> Минфина России от 30.07.2023 N 02-06-07/71391 "О формировании входящих показателей бюджетного (бухгалтерского) учета и отчетности 2023 года организациями бюджетной сферы".</w:t>
      </w:r>
    </w:p>
    <w:p w:rsidR="007E5F5E" w:rsidRDefault="007E5F5E">
      <w:pPr>
        <w:pStyle w:val="ConsPlusNormal"/>
        <w:ind w:firstLine="540"/>
        <w:jc w:val="both"/>
      </w:pPr>
    </w:p>
    <w:p w:rsidR="007E5F5E" w:rsidRDefault="007E5F5E">
      <w:pPr>
        <w:pStyle w:val="ConsPlusNormal"/>
        <w:ind w:firstLine="540"/>
        <w:jc w:val="both"/>
      </w:pPr>
      <w:r>
        <w:t xml:space="preserve">При этом в случае, если коду классификации расходов бюджетов, действовавшему в 2023 году, Сопоставительной </w:t>
      </w:r>
      <w:hyperlink r:id="rId21">
        <w:r>
          <w:rPr>
            <w:color w:val="0000FF"/>
          </w:rPr>
          <w:t>таблицей</w:t>
        </w:r>
      </w:hyperlink>
      <w:r>
        <w:t xml:space="preserve"> не предусмотрено его соответствие коду классификации </w:t>
      </w:r>
      <w:r>
        <w:lastRenderedPageBreak/>
        <w:t xml:space="preserve">расходов бюджетов, применяющемуся в 2024 году, необходимо представить предложения по уточнению Сопоставительной </w:t>
      </w:r>
      <w:hyperlink r:id="rId22">
        <w:r>
          <w:rPr>
            <w:color w:val="0000FF"/>
          </w:rPr>
          <w:t>таблицы</w:t>
        </w:r>
      </w:hyperlink>
      <w:r>
        <w:t xml:space="preserve"> на тот код классификации расходов бюджетов, по которому планируется исполнение обязательства в текущем финансовом году.</w:t>
      </w:r>
    </w:p>
    <w:p w:rsidR="007E5F5E" w:rsidRDefault="007E5F5E">
      <w:pPr>
        <w:pStyle w:val="ConsPlusNormal"/>
        <w:spacing w:before="220"/>
        <w:ind w:firstLine="540"/>
        <w:jc w:val="both"/>
      </w:pPr>
      <w:r>
        <w:t xml:space="preserve">В случае необходимости уточнения Сопоставительной </w:t>
      </w:r>
      <w:hyperlink r:id="rId23">
        <w:r>
          <w:rPr>
            <w:color w:val="0000FF"/>
          </w:rPr>
          <w:t>таблицы</w:t>
        </w:r>
      </w:hyperlink>
      <w:r>
        <w:t xml:space="preserve"> соответствующие предложения направляются в адрес Минфина России на бумажном носителе с одновременным направлением в электронном виде (в формате Microsoft Excel) по адресу электронной почты 0752@minfin.ru в срок до 20.01.2025.</w:t>
      </w:r>
    </w:p>
    <w:p w:rsidR="007E5F5E" w:rsidRDefault="007E5F5E">
      <w:pPr>
        <w:pStyle w:val="ConsPlusNormal"/>
        <w:spacing w:before="220"/>
        <w:ind w:firstLine="540"/>
        <w:jc w:val="both"/>
      </w:pPr>
      <w:r>
        <w:t xml:space="preserve">В случае заключения в декабре 2024 года соглашений на предоставление межбюджетного трансферта на 2025 - 2027 гг. принятие в 2024 году обязательств на очередной финансовый год и очередной плановый период осуществляется с применением кодов бюджетной классификации Российской Федерации с учетом положений </w:t>
      </w:r>
      <w:hyperlink r:id="rId24">
        <w:r>
          <w:rPr>
            <w:color w:val="0000FF"/>
          </w:rPr>
          <w:t>приказа</w:t>
        </w:r>
      </w:hyperlink>
      <w:r>
        <w:t xml:space="preserve"> Министерства финансов Российской Федерации от 10.06.2024 N 85н &lt;5&gt; (далее - Приказ N 85н). При этом раскрытие в бюджетной (бухгалтерской) отчетности информации по таким фактам хозяйственной жизни осуществляется с учетом положений </w:t>
      </w:r>
      <w:hyperlink r:id="rId25">
        <w:r>
          <w:rPr>
            <w:color w:val="0000FF"/>
          </w:rPr>
          <w:t>Приказа</w:t>
        </w:r>
      </w:hyperlink>
      <w:r>
        <w:t xml:space="preserve"> N 82н, </w:t>
      </w:r>
      <w:hyperlink r:id="rId26">
        <w:r>
          <w:rPr>
            <w:color w:val="0000FF"/>
          </w:rPr>
          <w:t>Порядка</w:t>
        </w:r>
      </w:hyperlink>
      <w:r>
        <w:t xml:space="preserve"> N 209н, </w:t>
      </w:r>
      <w:hyperlink r:id="rId27">
        <w:r>
          <w:rPr>
            <w:color w:val="0000FF"/>
          </w:rPr>
          <w:t>Приказа</w:t>
        </w:r>
      </w:hyperlink>
      <w:r>
        <w:t xml:space="preserve"> N 85н.</w:t>
      </w:r>
    </w:p>
    <w:p w:rsidR="007E5F5E" w:rsidRDefault="007E5F5E">
      <w:pPr>
        <w:pStyle w:val="ConsPlusNormal"/>
        <w:spacing w:before="220"/>
        <w:ind w:firstLine="540"/>
        <w:jc w:val="both"/>
      </w:pPr>
      <w:r>
        <w:t>--------------------------------</w:t>
      </w:r>
    </w:p>
    <w:p w:rsidR="007E5F5E" w:rsidRDefault="007E5F5E">
      <w:pPr>
        <w:pStyle w:val="ConsPlusNormal"/>
        <w:spacing w:before="220"/>
        <w:ind w:firstLine="540"/>
        <w:jc w:val="both"/>
      </w:pPr>
      <w:r>
        <w:t>&lt;5&gt; С учетом изменений.</w:t>
      </w:r>
    </w:p>
    <w:p w:rsidR="007E5F5E" w:rsidRDefault="007E5F5E">
      <w:pPr>
        <w:pStyle w:val="ConsPlusNormal"/>
        <w:ind w:firstLine="540"/>
        <w:jc w:val="both"/>
      </w:pPr>
    </w:p>
    <w:p w:rsidR="007E5F5E" w:rsidRDefault="007E5F5E">
      <w:pPr>
        <w:pStyle w:val="ConsPlusNormal"/>
        <w:ind w:firstLine="540"/>
        <w:jc w:val="both"/>
      </w:pPr>
      <w:r>
        <w:t xml:space="preserve">Представление консолидированной бюджетной отчетности главными администраторами средств федерального бюджета осуществляется не позднее сроков, установленных </w:t>
      </w:r>
      <w:hyperlink r:id="rId28">
        <w:r>
          <w:rPr>
            <w:color w:val="0000FF"/>
          </w:rPr>
          <w:t>приказом</w:t>
        </w:r>
      </w:hyperlink>
      <w:r>
        <w:t xml:space="preserve"> Федерального казначейства от 23.10.2024 N 15н "О сроках представления главными распорядителями средств федерального бюджета, главными администраторами доходов федерального бюджета, главными администраторами источников финансирования дефицита федерального бюджета консолидированной месячной, квартальной и годовой бюджетной отчетности, консолидированной квартальной и годовой бухгалтерской отчетности федеральных бюджетных и автономных учреждений в 2025 году".</w:t>
      </w:r>
    </w:p>
    <w:p w:rsidR="007E5F5E" w:rsidRDefault="007E5F5E">
      <w:pPr>
        <w:pStyle w:val="ConsPlusNormal"/>
        <w:spacing w:before="220"/>
        <w:ind w:firstLine="540"/>
        <w:jc w:val="both"/>
      </w:pPr>
      <w:r>
        <w:t xml:space="preserve">При этом в сроки, установленные Федеральным казначейством для представления годовой бюджетной отчетности, в соответствии с </w:t>
      </w:r>
      <w:hyperlink r:id="rId29">
        <w:r>
          <w:rPr>
            <w:color w:val="0000FF"/>
          </w:rPr>
          <w:t>пунктом 7</w:t>
        </w:r>
      </w:hyperlink>
      <w:r>
        <w:t xml:space="preserve"> Инструкции N 191н, в целях выверки взаимозависимых показателей главными распорядителями средств федерального бюджета, осуществляющими функции и полномочия учредителя в отношении федеральных бюджетных и (или) автономных учреждений, осуществляется представление консолидированной бухгалтерской отчетности, сформированной ими на основании бухгалтерской отчетности бюджетных, автономных учреждений, представленной бюджетными, автономными учреждениями по формам и в порядке, установленном </w:t>
      </w:r>
      <w:hyperlink r:id="rId30">
        <w:r>
          <w:rPr>
            <w:color w:val="0000FF"/>
          </w:rPr>
          <w:t>приказом</w:t>
        </w:r>
      </w:hyperlink>
      <w:r>
        <w:t xml:space="preserve"> Министерства финансов Российской Федерации от 25.03.2011 N 33н.</w:t>
      </w:r>
    </w:p>
    <w:p w:rsidR="007E5F5E" w:rsidRDefault="007E5F5E">
      <w:pPr>
        <w:pStyle w:val="ConsPlusNormal"/>
        <w:spacing w:before="220"/>
        <w:ind w:firstLine="540"/>
        <w:jc w:val="both"/>
      </w:pPr>
      <w:r>
        <w:t xml:space="preserve">Отчет об обязательствах учреждения </w:t>
      </w:r>
      <w:hyperlink r:id="rId31">
        <w:r>
          <w:rPr>
            <w:color w:val="0000FF"/>
          </w:rPr>
          <w:t>(ф. 0503738)</w:t>
        </w:r>
      </w:hyperlink>
      <w:r>
        <w:t xml:space="preserve">, содержащий данные о принятии и исполнении учреждением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представляется в сроки, установленные для представления Отчета о бюджетных обязательствах </w:t>
      </w:r>
      <w:hyperlink r:id="rId32">
        <w:r>
          <w:rPr>
            <w:color w:val="0000FF"/>
          </w:rPr>
          <w:t>(ф. 0503128)</w:t>
        </w:r>
      </w:hyperlink>
      <w:r>
        <w:t>, содержащих данные о принятии и исполнении получателями бюджетных средств бюджетных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7E5F5E" w:rsidRDefault="007E5F5E">
      <w:pPr>
        <w:pStyle w:val="ConsPlusNormal"/>
        <w:spacing w:before="220"/>
        <w:ind w:firstLine="540"/>
        <w:jc w:val="both"/>
      </w:pPr>
      <w:r>
        <w:t xml:space="preserve">Сроки представления отчетности для получателей бюджетных средств, распорядителей бюджетных средств, бюджетных и автономных учреждений устанавливаются главными администраторами бюджетных средств в соответствии с </w:t>
      </w:r>
      <w:hyperlink r:id="rId33">
        <w:r>
          <w:rPr>
            <w:color w:val="0000FF"/>
          </w:rPr>
          <w:t>пунктами 288</w:t>
        </w:r>
      </w:hyperlink>
      <w:r>
        <w:t xml:space="preserve"> и </w:t>
      </w:r>
      <w:hyperlink r:id="rId34">
        <w:r>
          <w:rPr>
            <w:color w:val="0000FF"/>
          </w:rPr>
          <w:t>289</w:t>
        </w:r>
      </w:hyperlink>
      <w:r>
        <w:t xml:space="preserve"> Инструкции N 191н, </w:t>
      </w:r>
      <w:hyperlink r:id="rId35">
        <w:r>
          <w:rPr>
            <w:color w:val="0000FF"/>
          </w:rPr>
          <w:t>пунктом 8.1</w:t>
        </w:r>
      </w:hyperlink>
      <w:r>
        <w:t xml:space="preserve"> Инструкции N 33н и </w:t>
      </w:r>
      <w:hyperlink r:id="rId36">
        <w:r>
          <w:rPr>
            <w:color w:val="0000FF"/>
          </w:rPr>
          <w:t>пунктом 8</w:t>
        </w:r>
      </w:hyperlink>
      <w:r>
        <w:t xml:space="preserve"> постановления Правительства Российской Федерации от 15.02.2020 N 153 "О передаче Федеральному казначейству полномочий отдельных федеральных органов исполнительной власти, их территориальных органов и подведомственных </w:t>
      </w:r>
      <w:r>
        <w:lastRenderedPageBreak/>
        <w:t>им казенных учреждений".</w:t>
      </w:r>
    </w:p>
    <w:p w:rsidR="007E5F5E" w:rsidRDefault="007E5F5E">
      <w:pPr>
        <w:pStyle w:val="ConsPlusNormal"/>
        <w:spacing w:before="220"/>
        <w:ind w:firstLine="540"/>
        <w:jc w:val="both"/>
      </w:pPr>
      <w:r>
        <w:t>Представление отчетности за 2024 год осуществляется в следующем порядке.</w:t>
      </w:r>
    </w:p>
    <w:p w:rsidR="007E5F5E" w:rsidRDefault="007E5F5E">
      <w:pPr>
        <w:pStyle w:val="ConsPlusNormal"/>
        <w:spacing w:before="220"/>
        <w:ind w:firstLine="540"/>
        <w:jc w:val="both"/>
      </w:pPr>
      <w:r>
        <w:t xml:space="preserve">Представление бюджетной отчетности получателями средств федерального бюджета, бухгалтерской отчетности федеральными государственными бюджетными и автономными учреждениями, не содержащей сведений, составляющих государственную тайну, а также составление распорядителями, главными распорядителями средств федерального бюджета консолидированной отчетности на основании указанной отчетности осуществляется в соответствии с </w:t>
      </w:r>
      <w:hyperlink r:id="rId37">
        <w:r>
          <w:rPr>
            <w:color w:val="0000FF"/>
          </w:rPr>
          <w:t>пунктами 288</w:t>
        </w:r>
      </w:hyperlink>
      <w:r>
        <w:t xml:space="preserve"> - </w:t>
      </w:r>
      <w:hyperlink r:id="rId38">
        <w:r>
          <w:rPr>
            <w:color w:val="0000FF"/>
          </w:rPr>
          <w:t>292</w:t>
        </w:r>
      </w:hyperlink>
      <w:r>
        <w:t xml:space="preserve"> Инструкции N 191н.</w:t>
      </w:r>
    </w:p>
    <w:p w:rsidR="007E5F5E" w:rsidRDefault="007E5F5E">
      <w:pPr>
        <w:pStyle w:val="ConsPlusNormal"/>
        <w:spacing w:before="220"/>
        <w:ind w:firstLine="540"/>
        <w:jc w:val="both"/>
      </w:pPr>
      <w:r>
        <w:t>Бюджетная (бухгалтерская) отчетность, содержащая сведения, составляющие государственную тайну, представляется главным распорядителем (распорядителем) средств федерального бюджета с учетом требований к защите государственной тайны.</w:t>
      </w:r>
    </w:p>
    <w:p w:rsidR="007E5F5E" w:rsidRDefault="007E5F5E">
      <w:pPr>
        <w:pStyle w:val="ConsPlusNormal"/>
        <w:spacing w:before="220"/>
        <w:ind w:firstLine="540"/>
        <w:jc w:val="both"/>
      </w:pPr>
      <w:r>
        <w:t xml:space="preserve">Консолидированная бюджетная отчетность главных администраторов средств федерального бюджета, отдельные отчеты консолидированной бухгалтерской отчетности федеральных государственных бюджетных и автономных учреждений, содержащие сведения, составляющие государственную тайну, представляются главными администраторами средств федерального бюджета в МОУ ФК в соответствии с требованиями к защите государственной тайны и без учета положений, предусмотренных </w:t>
      </w:r>
      <w:hyperlink r:id="rId39">
        <w:r>
          <w:rPr>
            <w:color w:val="0000FF"/>
          </w:rPr>
          <w:t>пунктами 288</w:t>
        </w:r>
      </w:hyperlink>
      <w:r>
        <w:t xml:space="preserve">, </w:t>
      </w:r>
      <w:hyperlink r:id="rId40">
        <w:r>
          <w:rPr>
            <w:color w:val="0000FF"/>
          </w:rPr>
          <w:t>289</w:t>
        </w:r>
      </w:hyperlink>
      <w:r>
        <w:t xml:space="preserve">, </w:t>
      </w:r>
      <w:hyperlink r:id="rId41">
        <w:r>
          <w:rPr>
            <w:color w:val="0000FF"/>
          </w:rPr>
          <w:t>292</w:t>
        </w:r>
      </w:hyperlink>
      <w:r>
        <w:t xml:space="preserve"> Инструкции N 191н, в части представления отчетности средствами подсистемы учета и отчетности государственной интегрированной информационной системы управления государственными финансами "Электронный бюджет" (далее - ПУиО ГИИС ЭБ).</w:t>
      </w:r>
    </w:p>
    <w:p w:rsidR="007E5F5E" w:rsidRDefault="007E5F5E">
      <w:pPr>
        <w:pStyle w:val="ConsPlusNormal"/>
        <w:spacing w:before="220"/>
        <w:ind w:firstLine="540"/>
        <w:jc w:val="both"/>
      </w:pPr>
      <w:r>
        <w:t xml:space="preserve">Главные администраторы средств федерального бюджета, представляющие отдельные формы консолидированной отчетности по сведениям, содержащим государственную тайну, в Пояснительной записке </w:t>
      </w:r>
      <w:hyperlink r:id="rId42">
        <w:r>
          <w:rPr>
            <w:color w:val="0000FF"/>
          </w:rPr>
          <w:t>(ф. 0503160)</w:t>
        </w:r>
      </w:hyperlink>
      <w:r>
        <w:t xml:space="preserve">, Пояснительной записке к балансу учреждения </w:t>
      </w:r>
      <w:hyperlink r:id="rId43">
        <w:r>
          <w:rPr>
            <w:color w:val="0000FF"/>
          </w:rPr>
          <w:t>(ф. 0503760)</w:t>
        </w:r>
      </w:hyperlink>
      <w:r>
        <w:t xml:space="preserve"> (далее - Пояснительная записка) к ним указывают только ту информацию, которая непосредственно касается сведений, содержащих государственную тайну.</w:t>
      </w:r>
    </w:p>
    <w:p w:rsidR="007E5F5E" w:rsidRDefault="007E5F5E">
      <w:pPr>
        <w:pStyle w:val="ConsPlusNormal"/>
        <w:spacing w:before="220"/>
        <w:ind w:firstLine="540"/>
        <w:jc w:val="both"/>
      </w:pPr>
      <w:r>
        <w:t xml:space="preserve">Иная информация, в том числе о перечне отчетов (сведений), предоставляемых с учетом требований об ограничении раскрытия информации, а также о перечне непредставленных форм отчетов (сведений) в связи с отсутствием в них показателей, подлежит отражению в Пояснительной записке </w:t>
      </w:r>
      <w:hyperlink r:id="rId44">
        <w:r>
          <w:rPr>
            <w:color w:val="0000FF"/>
          </w:rPr>
          <w:t>(ф. 0503160)</w:t>
        </w:r>
      </w:hyperlink>
      <w:r>
        <w:t>, представляемой в составе консолидированной годовой отчетности, не содержащей сведений, составляющих государственную тайну.</w:t>
      </w:r>
    </w:p>
    <w:p w:rsidR="007E5F5E" w:rsidRDefault="007E5F5E">
      <w:pPr>
        <w:pStyle w:val="ConsPlusNormal"/>
        <w:spacing w:before="220"/>
        <w:ind w:firstLine="540"/>
        <w:jc w:val="both"/>
      </w:pPr>
      <w:r>
        <w:t>Бюджетная (бухгалтерская) отчетность представляется главным администратором средств федерального бюджета в составе форм, установленных Инструкциями, без представления дополнительных форм отчетности, установленных главным администратором средств федерального бюджета.</w:t>
      </w:r>
    </w:p>
    <w:p w:rsidR="007E5F5E" w:rsidRDefault="007E5F5E">
      <w:pPr>
        <w:pStyle w:val="ConsPlusNormal"/>
        <w:spacing w:before="220"/>
        <w:ind w:firstLine="540"/>
        <w:jc w:val="both"/>
      </w:pPr>
      <w:r>
        <w:t>Дополнительно к консолидированной бюджетной отчетности главными администраторами средств федерального бюджета представляется консолидированная отчетность об исполнении бюджета Союзного государства посредством ППО "СУФД" в ППО "АСФК".</w:t>
      </w:r>
    </w:p>
    <w:p w:rsidR="007E5F5E" w:rsidRDefault="007E5F5E">
      <w:pPr>
        <w:pStyle w:val="ConsPlusNormal"/>
        <w:jc w:val="center"/>
      </w:pPr>
    </w:p>
    <w:p w:rsidR="007E5F5E" w:rsidRDefault="007E5F5E">
      <w:pPr>
        <w:pStyle w:val="ConsPlusNormal"/>
        <w:jc w:val="right"/>
      </w:pPr>
      <w:r>
        <w:t>Заместитель Министра финансов</w:t>
      </w:r>
    </w:p>
    <w:p w:rsidR="007E5F5E" w:rsidRDefault="007E5F5E">
      <w:pPr>
        <w:pStyle w:val="ConsPlusNormal"/>
        <w:jc w:val="right"/>
      </w:pPr>
      <w:r>
        <w:t>Российской Федерации</w:t>
      </w:r>
    </w:p>
    <w:p w:rsidR="007E5F5E" w:rsidRDefault="007E5F5E">
      <w:pPr>
        <w:pStyle w:val="ConsPlusNormal"/>
        <w:jc w:val="right"/>
      </w:pPr>
      <w:r>
        <w:t>А.Л.ЛАВРОВ</w:t>
      </w:r>
    </w:p>
    <w:p w:rsidR="007E5F5E" w:rsidRDefault="007E5F5E">
      <w:pPr>
        <w:pStyle w:val="ConsPlusNormal"/>
        <w:jc w:val="center"/>
      </w:pPr>
    </w:p>
    <w:p w:rsidR="007E5F5E" w:rsidRDefault="007E5F5E">
      <w:pPr>
        <w:pStyle w:val="ConsPlusNormal"/>
        <w:jc w:val="right"/>
      </w:pPr>
      <w:r>
        <w:t>И.о. руководителя</w:t>
      </w:r>
    </w:p>
    <w:p w:rsidR="007E5F5E" w:rsidRDefault="007E5F5E">
      <w:pPr>
        <w:pStyle w:val="ConsPlusNormal"/>
        <w:jc w:val="right"/>
      </w:pPr>
      <w:r>
        <w:t>Федерального казначейства</w:t>
      </w:r>
    </w:p>
    <w:p w:rsidR="007E5F5E" w:rsidRDefault="007E5F5E">
      <w:pPr>
        <w:pStyle w:val="ConsPlusNormal"/>
        <w:jc w:val="right"/>
      </w:pPr>
      <w:r>
        <w:t>Э.А.ИСАЕВ</w:t>
      </w:r>
    </w:p>
    <w:p w:rsidR="007E5F5E" w:rsidRDefault="007E5F5E">
      <w:pPr>
        <w:pStyle w:val="ConsPlusNormal"/>
        <w:jc w:val="both"/>
      </w:pPr>
    </w:p>
    <w:p w:rsidR="007E5F5E" w:rsidRDefault="007E5F5E">
      <w:pPr>
        <w:pStyle w:val="ConsPlusNormal"/>
        <w:jc w:val="both"/>
      </w:pPr>
    </w:p>
    <w:p w:rsidR="007E5F5E" w:rsidRDefault="007E5F5E">
      <w:pPr>
        <w:pStyle w:val="ConsPlusNormal"/>
        <w:jc w:val="both"/>
      </w:pPr>
    </w:p>
    <w:p w:rsidR="007E5F5E" w:rsidRDefault="007E5F5E">
      <w:pPr>
        <w:pStyle w:val="ConsPlusNormal"/>
        <w:jc w:val="both"/>
      </w:pPr>
    </w:p>
    <w:p w:rsidR="007E5F5E" w:rsidRDefault="007E5F5E">
      <w:pPr>
        <w:pStyle w:val="ConsPlusNormal"/>
        <w:jc w:val="both"/>
      </w:pPr>
    </w:p>
    <w:p w:rsidR="007E5F5E" w:rsidRDefault="007E5F5E">
      <w:pPr>
        <w:pStyle w:val="ConsPlusNormal"/>
        <w:jc w:val="right"/>
        <w:outlineLvl w:val="0"/>
      </w:pPr>
      <w:r>
        <w:t>Приложение N 1</w:t>
      </w:r>
    </w:p>
    <w:p w:rsidR="007E5F5E" w:rsidRDefault="007E5F5E">
      <w:pPr>
        <w:pStyle w:val="ConsPlusNormal"/>
        <w:jc w:val="right"/>
      </w:pPr>
      <w:r>
        <w:t>к письму Министерства финансов</w:t>
      </w:r>
    </w:p>
    <w:p w:rsidR="007E5F5E" w:rsidRDefault="007E5F5E">
      <w:pPr>
        <w:pStyle w:val="ConsPlusNormal"/>
        <w:jc w:val="right"/>
      </w:pPr>
      <w:r>
        <w:t>Российской Федерации</w:t>
      </w:r>
    </w:p>
    <w:p w:rsidR="007E5F5E" w:rsidRDefault="007E5F5E">
      <w:pPr>
        <w:pStyle w:val="ConsPlusNormal"/>
        <w:jc w:val="right"/>
      </w:pPr>
      <w:r>
        <w:t>и Федерального казначейства</w:t>
      </w:r>
    </w:p>
    <w:p w:rsidR="007E5F5E" w:rsidRDefault="007E5F5E">
      <w:pPr>
        <w:pStyle w:val="ConsPlusNormal"/>
        <w:jc w:val="right"/>
      </w:pPr>
      <w:r>
        <w:t>от 29.11.2024 N 02-06-06/120378,</w:t>
      </w:r>
    </w:p>
    <w:p w:rsidR="007E5F5E" w:rsidRDefault="007E5F5E">
      <w:pPr>
        <w:pStyle w:val="ConsPlusNormal"/>
        <w:jc w:val="right"/>
      </w:pPr>
      <w:r>
        <w:t>N 07-04-05/02-35262</w:t>
      </w:r>
    </w:p>
    <w:p w:rsidR="007E5F5E" w:rsidRDefault="007E5F5E">
      <w:pPr>
        <w:pStyle w:val="ConsPlusNormal"/>
        <w:jc w:val="both"/>
      </w:pPr>
    </w:p>
    <w:p w:rsidR="007E5F5E" w:rsidRDefault="007E5F5E">
      <w:pPr>
        <w:pStyle w:val="ConsPlusTitle"/>
        <w:jc w:val="center"/>
      </w:pPr>
      <w:bookmarkStart w:id="1" w:name="P76"/>
      <w:bookmarkEnd w:id="1"/>
      <w:r>
        <w:t>СОСТАВЛЕНИЕ И ПРЕДСТАВЛЕНИЕ БЮДЖЕТНОЙ ОТЧЕТНОСТИ</w:t>
      </w:r>
    </w:p>
    <w:p w:rsidR="007E5F5E" w:rsidRDefault="007E5F5E">
      <w:pPr>
        <w:pStyle w:val="ConsPlusNormal"/>
        <w:jc w:val="both"/>
      </w:pPr>
    </w:p>
    <w:p w:rsidR="007E5F5E" w:rsidRDefault="007E5F5E">
      <w:pPr>
        <w:pStyle w:val="ConsPlusNormal"/>
        <w:ind w:firstLine="540"/>
        <w:jc w:val="both"/>
      </w:pPr>
      <w:r>
        <w:t xml:space="preserve">Составление бюджетной отчетности осуществляется в соответствии с порядком, установленным </w:t>
      </w:r>
      <w:hyperlink r:id="rId45">
        <w:r>
          <w:rPr>
            <w:color w:val="0000FF"/>
          </w:rPr>
          <w:t>Инструкцией</w:t>
        </w:r>
      </w:hyperlink>
      <w: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N 191н (далее - Инструкция N 191н), </w:t>
      </w:r>
      <w:hyperlink r:id="rId46">
        <w:r>
          <w:rPr>
            <w:color w:val="0000FF"/>
          </w:rPr>
          <w:t>Инструкцией</w:t>
        </w:r>
      </w:hyperlink>
      <w:r>
        <w:t xml:space="preserve"> о порядке составления и представления дополнительных форм годовой и квартальной бюджетной отчетности об исполнении федерального бюджета, утвержденной приказом Министерства финансов Российской Федерации от 01.03.2016 N 15н (далее - Инструкция N 15н), с учетом следующих положений.</w:t>
      </w:r>
    </w:p>
    <w:p w:rsidR="007E5F5E" w:rsidRDefault="007E5F5E">
      <w:pPr>
        <w:pStyle w:val="ConsPlusNormal"/>
        <w:spacing w:before="220"/>
        <w:ind w:firstLine="540"/>
        <w:jc w:val="both"/>
      </w:pPr>
      <w:r>
        <w:t xml:space="preserve">В целях составления годовой бюджетной отчетности проводится инвентаризация активов и обязательств в сроки и в порядке, установленные субъектом отчетности в рамках формирования его учетной политики. Субъект учета при определении порядка проведения инвентаризации, принятия решений об инвентаризации (определение объектов инвентаризации, методов инвентаризации, периода проведения инвентаризации), а также порядка проведения инвентаризаций, оформления их результатов, руководствуется положениями Общих </w:t>
      </w:r>
      <w:hyperlink r:id="rId47">
        <w:r>
          <w:rPr>
            <w:color w:val="0000FF"/>
          </w:rPr>
          <w:t>требований</w:t>
        </w:r>
      </w:hyperlink>
      <w:r>
        <w:t xml:space="preserve"> к организации инвентаризации активов и обязательств, осуществляемой в целях обеспечения достоверности данных бухгалтерского учета, бухгалтерской (финансовой) отчетности, утвержденных федеральным стандартом бухгалтерского учета для организаций государственного сектора "Учетная политика, оценочные значения и ошибки" (приказ Министерства финансов Российской Федерации от 30.12.2017 N 274н).</w:t>
      </w:r>
    </w:p>
    <w:p w:rsidR="007E5F5E" w:rsidRDefault="007E5F5E">
      <w:pPr>
        <w:pStyle w:val="ConsPlusNormal"/>
        <w:spacing w:before="220"/>
        <w:ind w:firstLine="540"/>
        <w:jc w:val="both"/>
      </w:pPr>
      <w:r>
        <w:t>В рамках проведения инвентаризации в целях составления годовой бюджетной отчетности за 2024 год обеспечивается выверка (подтверждение) показателей бюджетного учета с данными государственных реестров и (или) информационных систем, в частности:</w:t>
      </w:r>
    </w:p>
    <w:p w:rsidR="007E5F5E" w:rsidRDefault="007E5F5E">
      <w:pPr>
        <w:pStyle w:val="ConsPlusNormal"/>
        <w:spacing w:before="220"/>
        <w:ind w:firstLine="540"/>
        <w:jc w:val="both"/>
      </w:pPr>
      <w:r>
        <w:t>Единого государственного реестра юридических лиц (при инвентаризации расчетов (подтверждении контрагентов), Единого государственного реестра индивидуальных предпринимателей (при инвентаризации расчетов (подтверждении контрагентов);</w:t>
      </w:r>
    </w:p>
    <w:p w:rsidR="007E5F5E" w:rsidRDefault="007E5F5E">
      <w:pPr>
        <w:pStyle w:val="ConsPlusNormal"/>
        <w:spacing w:before="220"/>
        <w:ind w:firstLine="540"/>
        <w:jc w:val="both"/>
      </w:pPr>
      <w:r>
        <w:t>Единого государственного реестра недвижимости (в целях инвентаризации объектов нефинансовых активов - недвижимого имущества, в том числе объектов незавершенного строительства, подтверждения объектов аренды, инвентаризации объектов государственной казны, иных объектов учета, связанных с объектами недвижимого имущества);</w:t>
      </w:r>
    </w:p>
    <w:p w:rsidR="007E5F5E" w:rsidRDefault="007E5F5E">
      <w:pPr>
        <w:pStyle w:val="ConsPlusNormal"/>
        <w:spacing w:before="220"/>
        <w:ind w:firstLine="540"/>
        <w:jc w:val="both"/>
      </w:pPr>
      <w:r>
        <w:t>федерального реестра незавершенных объектов капитального строительства (в целях инвентаризации отдельных объектов капитальных вложений, отнесенных к незавершенным объектам капитального строительства);</w:t>
      </w:r>
    </w:p>
    <w:p w:rsidR="007E5F5E" w:rsidRDefault="007E5F5E">
      <w:pPr>
        <w:pStyle w:val="ConsPlusNormal"/>
        <w:spacing w:before="220"/>
        <w:ind w:firstLine="540"/>
        <w:jc w:val="both"/>
      </w:pPr>
      <w:r>
        <w:t>реестра федерального имущества (в целях инвентаризации нефинансовых активов, составляющих государственную казну Российской Федерации);</w:t>
      </w:r>
    </w:p>
    <w:p w:rsidR="007E5F5E" w:rsidRDefault="007E5F5E">
      <w:pPr>
        <w:pStyle w:val="ConsPlusNormal"/>
        <w:spacing w:before="220"/>
        <w:ind w:firstLine="540"/>
        <w:jc w:val="both"/>
      </w:pPr>
      <w:r>
        <w:t xml:space="preserve">Государственной автоматизированной системы "Управление" (в целях инвентаризации объектов учета при отражении исполнения договоров концессии, капитальных вложений в </w:t>
      </w:r>
      <w:r>
        <w:lastRenderedPageBreak/>
        <w:t>объекты государственной собственности);</w:t>
      </w:r>
    </w:p>
    <w:p w:rsidR="007E5F5E" w:rsidRDefault="007E5F5E">
      <w:pPr>
        <w:pStyle w:val="ConsPlusNormal"/>
        <w:spacing w:before="220"/>
        <w:ind w:firstLine="540"/>
        <w:jc w:val="both"/>
      </w:pPr>
      <w:r>
        <w:t>Государственной автоматизированной системы "Правосудие" (в целях инвентаризации объектов учета, возникающих на основании судебных решений), реестров акционеров обществ (в целях инвентаризации финансовых вложений).</w:t>
      </w:r>
    </w:p>
    <w:p w:rsidR="007E5F5E" w:rsidRDefault="007E5F5E">
      <w:pPr>
        <w:pStyle w:val="ConsPlusNormal"/>
        <w:spacing w:before="220"/>
        <w:ind w:firstLine="540"/>
        <w:jc w:val="both"/>
      </w:pPr>
      <w:r>
        <w:t>Раскрытие данных об активах (в том числе объектах незавершенного строительства, вложениях в объекты недвижимого имущества), обязательствах, финансовых результатах, иных объектах бухгалтерского учета, в том числе учитываемых на забалансовых счетах Рабочего плана счетов, в годовой бюджетной отчетности осуществляется с учетом существенных событий после отчетной даты (</w:t>
      </w:r>
      <w:hyperlink r:id="rId48">
        <w:r>
          <w:rPr>
            <w:color w:val="0000FF"/>
          </w:rPr>
          <w:t>пункт 2</w:t>
        </w:r>
      </w:hyperlink>
      <w:r>
        <w:t xml:space="preserve"> федерального стандарта бухгалтерского учета для организаций государственного сектора "События после отчетной даты", утвержденного приказом Минфина России от 30.12.2017 N 275н), к которым относятся в том числе:</w:t>
      </w:r>
    </w:p>
    <w:p w:rsidR="007E5F5E" w:rsidRDefault="007E5F5E">
      <w:pPr>
        <w:pStyle w:val="ConsPlusNormal"/>
        <w:spacing w:before="220"/>
        <w:ind w:firstLine="540"/>
        <w:jc w:val="both"/>
      </w:pPr>
      <w:r>
        <w:t>1) завершение после отчетной даты процесса оформления государственной регистрации права собственности (права оперативного управления), который был инициирован в отчетном периоде;</w:t>
      </w:r>
    </w:p>
    <w:p w:rsidR="007E5F5E" w:rsidRDefault="007E5F5E">
      <w:pPr>
        <w:pStyle w:val="ConsPlusNormal"/>
        <w:spacing w:before="220"/>
        <w:ind w:firstLine="540"/>
        <w:jc w:val="both"/>
      </w:pPr>
      <w:r>
        <w:t xml:space="preserve">2) актуализация (изменение) кадастровых оценок стоимости земельных участков по состоянию на 01.01.2025, информация об изменении которых с 01.01.2025 получена в том числе после отчетной даты. Актуализация (изменение) кадастровых оценок стоимости земельных участков осуществляется на основании данных соответствующего акта уполномоченного органа субъекта Российской Федерации об утверждении результатов определения кадастровой стоимости земельных участков, принимаемого в соответствии с Федеральным </w:t>
      </w:r>
      <w:hyperlink r:id="rId49">
        <w:r>
          <w:rPr>
            <w:color w:val="0000FF"/>
          </w:rPr>
          <w:t>законом</w:t>
        </w:r>
      </w:hyperlink>
      <w:r>
        <w:t xml:space="preserve"> от 03.07.2016 N 237-ФЗ "О государственной кадастровой оценке" (далее - Акт о кадастровой стоимости земель, Закон N 237-ФЗ). Акт о кадастровой стоимости земель официально публикуется на официальном сайте уполномоченного органа субъекта Российской Федерации в информационно-телекоммуникационной сети "Интернет" или в печатном средстве массовой информации, в котором осуществляется обнародование (официальное опубликование) актов органов государственной власти субъекта Российской Федерации). В случае внесения изменений в сведения Единого государственного реестра недвижимости (далее - ЕГРН) о кадастровой стоимости земельных участков на основании судебных решений, актуализация (изменение) кадастровых оценок стоимости земельных участков подтверждается данными выписок из ЕГРН;</w:t>
      </w:r>
    </w:p>
    <w:p w:rsidR="007E5F5E" w:rsidRDefault="007E5F5E">
      <w:pPr>
        <w:pStyle w:val="ConsPlusNormal"/>
        <w:spacing w:before="220"/>
        <w:ind w:firstLine="540"/>
        <w:jc w:val="both"/>
      </w:pPr>
      <w:r>
        <w:t>3) отражение результатов инвентаризации, проведенной на дату инвентаризации не позднее 01.01.2025.</w:t>
      </w:r>
    </w:p>
    <w:p w:rsidR="007E5F5E" w:rsidRDefault="007E5F5E">
      <w:pPr>
        <w:pStyle w:val="ConsPlusNormal"/>
        <w:spacing w:before="220"/>
        <w:ind w:firstLine="540"/>
        <w:jc w:val="both"/>
      </w:pPr>
      <w:r>
        <w:t>В целях обеспечения достоверности бюджетной отчетности главных администраторов средств федерального бюджета, в том числе о принимаемых обязательствах, а также об объемах дебиторской и кредиторской задолженности, при установлении сроков предоставления отчетности подведомственными получателями (распорядителями) бюджетных средств, федеральными государственными бюджетными и автономными учреждениями главным администраторам средств федерального бюджета следует учитывать сложившиеся в рамках обычаев делового оборота сроки предоставления контрагентами первичных учетных документов, являющихся основанием для отражения в учете операций по исполнению государственных контрактов (договоров).</w:t>
      </w:r>
    </w:p>
    <w:p w:rsidR="007E5F5E" w:rsidRDefault="007E5F5E">
      <w:pPr>
        <w:pStyle w:val="ConsPlusNormal"/>
        <w:spacing w:before="220"/>
        <w:ind w:firstLine="540"/>
        <w:jc w:val="both"/>
      </w:pPr>
      <w:r>
        <w:t>В случаях, предусмотренных учетной политикой субъекта учета (учетной политикой при централизации учета), признание обязательств (денежных обязательств и кредиторской задолженности) по оплате произведенных (выполненных (оказанных) до 01.01.2025 поставок товаров, работ (услуг) на основании первичных учетных документов (актов приемки), подписанных в 2025 году до даты, установленной учетной политикой субъекта учета (учетной политикой при централизации учета), осуществляется последним днем отчетного финансового года, с отражением кредиторской задолженности по состоянию на 01.01.2025 и раскрытием качественных характеристик таковой задолженности.</w:t>
      </w:r>
    </w:p>
    <w:p w:rsidR="007E5F5E" w:rsidRDefault="007E5F5E">
      <w:pPr>
        <w:pStyle w:val="ConsPlusNormal"/>
        <w:spacing w:before="220"/>
        <w:ind w:firstLine="540"/>
        <w:jc w:val="both"/>
      </w:pPr>
      <w:r>
        <w:lastRenderedPageBreak/>
        <w:t xml:space="preserve">В случае, если для соблюдения сроков представления бюджетной отчетности информация о событии после отчетной даты не используется при формировании показателей отчетности (например, в связи с поздним поступлением первичных учетных документов (в частности, документов, подтверждающих государственную регистрацию прав на недвижимое имущество, документов, подтверждающих финансовые вложения (акции, доли участия), информация об указанном событии и его оценке в денежном выражении подлежит раскрытию в </w:t>
      </w:r>
      <w:hyperlink r:id="rId50">
        <w:r>
          <w:rPr>
            <w:color w:val="0000FF"/>
          </w:rPr>
          <w:t>Таблице N 14</w:t>
        </w:r>
      </w:hyperlink>
      <w:r>
        <w:t xml:space="preserve"> Раздела 4 "Анализ показателей бухгалтерской отчетности субъекта бюджетной отчетности" Пояснительной записки (ф. 0503160) в составе бюджетной отчетности получателя бюджетных средств без обобщения в Пояснительной записке </w:t>
      </w:r>
      <w:hyperlink r:id="rId51">
        <w:r>
          <w:rPr>
            <w:color w:val="0000FF"/>
          </w:rPr>
          <w:t>(ф. 0503160)</w:t>
        </w:r>
      </w:hyperlink>
      <w:r>
        <w:t xml:space="preserve"> в составе консолидированной бюджетной отчетности главного администратора бюджетных средств.</w:t>
      </w:r>
    </w:p>
    <w:p w:rsidR="007E5F5E" w:rsidRDefault="007E5F5E">
      <w:pPr>
        <w:pStyle w:val="ConsPlusNormal"/>
        <w:spacing w:before="220"/>
        <w:ind w:firstLine="540"/>
        <w:jc w:val="both"/>
      </w:pPr>
      <w:r>
        <w:t>Обращаем внимание, что при передаче имущества между правообладателями права оперативного управления (федеральными учреждениями (федеральными государственными органами):</w:t>
      </w:r>
    </w:p>
    <w:p w:rsidR="007E5F5E" w:rsidRDefault="007E5F5E">
      <w:pPr>
        <w:pStyle w:val="ConsPlusNormal"/>
        <w:spacing w:before="220"/>
        <w:ind w:firstLine="540"/>
        <w:jc w:val="both"/>
      </w:pPr>
      <w:r>
        <w:t xml:space="preserve">в случае, если на отчетную дату право оперативного управления у балансодержателя, передающего объект имущества (передающая сторона), прекращено в установленном порядке, а государственная регистрация права оперативного управления у нового правообладателя (принимающей стороны) на указанный объект проведена после 01.01.2025, но до срока представления последним в составе бюджетной отчетности годовой Справки по консолидируемым расчетам </w:t>
      </w:r>
      <w:hyperlink r:id="rId52">
        <w:r>
          <w:rPr>
            <w:color w:val="0000FF"/>
          </w:rPr>
          <w:t>(ф. 0503125)</w:t>
        </w:r>
      </w:hyperlink>
      <w:r>
        <w:t xml:space="preserve"> (далее - Справка </w:t>
      </w:r>
      <w:hyperlink r:id="rId53">
        <w:r>
          <w:rPr>
            <w:color w:val="0000FF"/>
          </w:rPr>
          <w:t>(ф. 0503125)</w:t>
        </w:r>
      </w:hyperlink>
      <w:r>
        <w:t>, принимающей стороной такое событие признается существенным событием после отчетной даты, с раскрытием информации о таком объекте имущества в отчетности 2024 года на соответствующем счете аналитического учета счета 1 101 10 000 "Основные средства - недвижимое имущество учреждения";</w:t>
      </w:r>
    </w:p>
    <w:p w:rsidR="007E5F5E" w:rsidRDefault="007E5F5E">
      <w:pPr>
        <w:pStyle w:val="ConsPlusNormal"/>
        <w:spacing w:before="220"/>
        <w:ind w:firstLine="540"/>
        <w:jc w:val="both"/>
      </w:pPr>
      <w:r>
        <w:t xml:space="preserve">в случае, если на отчетную дату право оперативного управления у передающей стороны прекращено в установленном порядке, а государственная регистрация права оперативного управления, предусмотренная законодательством Российской Федерации, у принимающей стороны до срока представления в составе бюджетной отчетности Справки </w:t>
      </w:r>
      <w:hyperlink r:id="rId54">
        <w:r>
          <w:rPr>
            <w:color w:val="0000FF"/>
          </w:rPr>
          <w:t>(ф. 0503125)</w:t>
        </w:r>
      </w:hyperlink>
      <w:r>
        <w:t xml:space="preserve"> на указанный объект не осуществлена, раскрытие информации по указанному объекту имущества на балансовых счетах бюджетного учета (счета 1 101 10 000 "Основные средства - недвижимое имущество учреждения", 1 107 10 000 "Недвижимое имущество учреждения в пути") принимающей стороной нс осуществляется.</w:t>
      </w:r>
    </w:p>
    <w:p w:rsidR="007E5F5E" w:rsidRDefault="007E5F5E">
      <w:pPr>
        <w:pStyle w:val="ConsPlusNormal"/>
        <w:spacing w:before="220"/>
        <w:ind w:firstLine="540"/>
        <w:jc w:val="both"/>
      </w:pPr>
      <w:r>
        <w:t>В случае отсутствия регистрации в срок до 28.01.2025 у принимающей стороны права оперативного управления на объект имущества указанная сторона направляет уведомление в адрес передающей стороны и Федерального казначейства об отсутствии зарегистрированного права.</w:t>
      </w:r>
    </w:p>
    <w:p w:rsidR="007E5F5E" w:rsidRDefault="007E5F5E">
      <w:pPr>
        <w:pStyle w:val="ConsPlusNormal"/>
        <w:spacing w:before="220"/>
        <w:ind w:firstLine="540"/>
        <w:jc w:val="both"/>
      </w:pPr>
      <w:r>
        <w:t xml:space="preserve">В целях обеспечения корректного формирования Справок </w:t>
      </w:r>
      <w:hyperlink r:id="rId55">
        <w:r>
          <w:rPr>
            <w:color w:val="0000FF"/>
          </w:rPr>
          <w:t>(ф. 0503125)</w:t>
        </w:r>
      </w:hyperlink>
      <w:r>
        <w:t xml:space="preserve"> по сопоставимым консолидируемым расчетам по передаче недвижимого имущества между принимающей стороной и передающей стороной, последней осуществляется инвентаризация расчетов.</w:t>
      </w:r>
    </w:p>
    <w:p w:rsidR="007E5F5E" w:rsidRDefault="007E5F5E">
      <w:pPr>
        <w:pStyle w:val="ConsPlusNormal"/>
        <w:spacing w:before="220"/>
        <w:ind w:firstLine="540"/>
        <w:jc w:val="both"/>
      </w:pPr>
      <w:r>
        <w:t xml:space="preserve">При выявлении несопоставимости консолидируемых показателей по передаче недвижимого имущества с новым правообладателем (принимающей стороной) передающей стороной осуществляется оформление консолидируемых расчетов с органом, уполномоченным на управление указанным имуществом казны Российской Федерации, - направляется Извещение </w:t>
      </w:r>
      <w:hyperlink r:id="rId56">
        <w:r>
          <w:rPr>
            <w:color w:val="0000FF"/>
          </w:rPr>
          <w:t>(ф. 0504805)</w:t>
        </w:r>
      </w:hyperlink>
      <w:r>
        <w:t xml:space="preserve"> с приложением документов, подтверждающих прекращение права оперативного управления в отношении указанного имущества на отчетную дату, в целях отражения информации об указанном имуществе, не закрепленном на праве оперативного управления, по соответствующим счетам аналитического учета счета 1 108 00 000 "Нефинансовые активы имущества казны".</w:t>
      </w:r>
    </w:p>
    <w:p w:rsidR="007E5F5E" w:rsidRDefault="007E5F5E">
      <w:pPr>
        <w:pStyle w:val="ConsPlusNormal"/>
        <w:spacing w:before="220"/>
        <w:ind w:firstLine="540"/>
        <w:jc w:val="both"/>
      </w:pPr>
      <w:r>
        <w:t xml:space="preserve">Предельная дата направления указанных документов в орган, уполномоченный на </w:t>
      </w:r>
      <w:r>
        <w:lastRenderedPageBreak/>
        <w:t>управление указанным имуществом казны Российской Федерации - до 29.01.2025.</w:t>
      </w:r>
    </w:p>
    <w:p w:rsidR="007E5F5E" w:rsidRDefault="007E5F5E">
      <w:pPr>
        <w:pStyle w:val="ConsPlusNormal"/>
        <w:spacing w:before="220"/>
        <w:ind w:firstLine="540"/>
        <w:jc w:val="both"/>
      </w:pPr>
      <w:r>
        <w:t>При создании (приобретении) объекта недвижимого имущества в случае наличия временного разрыва на отчетную дату (на 01.01.2025) государственной регистрации права государственной собственности Российской Федерации на указанный объект имущества (до 01.01.2025), и государственной регистрации права оперативного управления на указанный объект недвижимого имущества субъекта учета, отражение операций с таким объектом недвижимого имущества осуществляется с учетом следующих положений:</w:t>
      </w:r>
    </w:p>
    <w:p w:rsidR="007E5F5E" w:rsidRDefault="007E5F5E">
      <w:pPr>
        <w:pStyle w:val="ConsPlusNormal"/>
        <w:spacing w:before="220"/>
        <w:ind w:firstLine="540"/>
        <w:jc w:val="both"/>
      </w:pPr>
      <w:r>
        <w:t>в случае государственной регистрации в 2025 году (до 29.01.2025) права оперативного управления на объект недвижимого имущества, находящегося в федеральной собственности, указанное событие для целей бюджетного учета признается существенным событием после отчетной даты и отражается субъектом учета - правообладателем права оперативного управления (получателем бюджетных средств, реализующим бюджетные инвестиции) последним днем отчетного финансового года как признание в учете объекта основного средства;</w:t>
      </w:r>
    </w:p>
    <w:p w:rsidR="007E5F5E" w:rsidRDefault="007E5F5E">
      <w:pPr>
        <w:pStyle w:val="ConsPlusNormal"/>
        <w:spacing w:before="220"/>
        <w:ind w:firstLine="540"/>
        <w:jc w:val="both"/>
      </w:pPr>
      <w:r>
        <w:t xml:space="preserve">в случае отсутствия до 29.01.2025 государственной регистрации права оперативного управления на объект недвижимого имущества, находящегося в федеральной собственности до 1 января 2025 года, субъект учета обеспечивает направление в адрес уполномоченного органа управления имуществом оформленного Извещения </w:t>
      </w:r>
      <w:hyperlink r:id="rId57">
        <w:r>
          <w:rPr>
            <w:color w:val="0000FF"/>
          </w:rPr>
          <w:t>(ф. 0504805)</w:t>
        </w:r>
      </w:hyperlink>
      <w:r>
        <w:t xml:space="preserve"> с приложением подписанного в одностороннем порядке акта о приеме-передаче произведенных капитальных вложений при приобретении (создании) объекта недвижимого имущества. При этом возникновение объекта недвижимого имущества, находящегося в федеральной собственности без государственной регистрации права оперативного управления, признается для целей бюджетного учета событием после отчетной даты с отражением в бюджетном учете уполномоченного органа управления имуществом по соответствующему аналитическому коду вида синтетического счета 1 108 50 000 "Нефинансовые активы, составляющие казну" поступления объекта в объеме фактических затрат, сформированных получателем бюджетных средств, реализующим бюджетные инвестиции.</w:t>
      </w:r>
    </w:p>
    <w:p w:rsidR="007E5F5E" w:rsidRDefault="007E5F5E">
      <w:pPr>
        <w:pStyle w:val="ConsPlusNormal"/>
        <w:spacing w:before="220"/>
        <w:ind w:firstLine="540"/>
        <w:jc w:val="both"/>
      </w:pPr>
      <w:bookmarkStart w:id="2" w:name="P104"/>
      <w:bookmarkEnd w:id="2"/>
      <w:r>
        <w:t xml:space="preserve">1. Формирование и представление Баланса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58">
        <w:r>
          <w:rPr>
            <w:color w:val="0000FF"/>
          </w:rPr>
          <w:t>(ф. 0503130)</w:t>
        </w:r>
      </w:hyperlink>
      <w:r>
        <w:t xml:space="preserve"> (далее - Баланс (ф. 0503130) осуществляется с учетом следующих положений.</w:t>
      </w:r>
    </w:p>
    <w:p w:rsidR="007E5F5E" w:rsidRDefault="007E5F5E">
      <w:pPr>
        <w:pStyle w:val="ConsPlusNormal"/>
        <w:spacing w:before="220"/>
        <w:ind w:firstLine="540"/>
        <w:jc w:val="both"/>
      </w:pPr>
      <w:r>
        <w:t xml:space="preserve">1.1. При формировании показателей финансовых активов Баланса </w:t>
      </w:r>
      <w:hyperlink r:id="rId59">
        <w:r>
          <w:rPr>
            <w:color w:val="0000FF"/>
          </w:rPr>
          <w:t>(ф. 0503130)</w:t>
        </w:r>
      </w:hyperlink>
      <w:r>
        <w:t xml:space="preserve"> за 2024 год причины наличия средств на счетах 1 201 00 000 "Денежные средства учреждения", 3 201 20 000 "Денежные средства учреждения в кредитной организации" подлежат описанию в текстовой части раздела 4 "Анализ показателей бухгалтерской отчетности субъекта бюджетной отчетности" Пояснительной записки </w:t>
      </w:r>
      <w:hyperlink r:id="rId60">
        <w:r>
          <w:rPr>
            <w:color w:val="0000FF"/>
          </w:rPr>
          <w:t>(ф. 0503160)</w:t>
        </w:r>
      </w:hyperlink>
      <w:r>
        <w:t>.</w:t>
      </w:r>
    </w:p>
    <w:p w:rsidR="007E5F5E" w:rsidRDefault="007E5F5E">
      <w:pPr>
        <w:pStyle w:val="ConsPlusNormal"/>
        <w:spacing w:before="220"/>
        <w:ind w:firstLine="540"/>
        <w:jc w:val="both"/>
      </w:pPr>
      <w:r>
        <w:t xml:space="preserve">1.2. При отражении в Балансе </w:t>
      </w:r>
      <w:hyperlink r:id="rId61">
        <w:r>
          <w:rPr>
            <w:color w:val="0000FF"/>
          </w:rPr>
          <w:t>(ф. 0503130)</w:t>
        </w:r>
      </w:hyperlink>
      <w:r>
        <w:t xml:space="preserve"> показателей активов и обязательств, финансовых результатов необходимо обеспечить реализацию положений </w:t>
      </w:r>
      <w:hyperlink r:id="rId62">
        <w:r>
          <w:rPr>
            <w:color w:val="0000FF"/>
          </w:rPr>
          <w:t>Инструкции</w:t>
        </w:r>
      </w:hyperlink>
      <w:r>
        <w:t xml:space="preserve"> N 191н, предусматривающей отражение показателей со знаком "минус" только в случаях, прямо предусмотренных положениями указанной </w:t>
      </w:r>
      <w:hyperlink r:id="rId63">
        <w:r>
          <w:rPr>
            <w:color w:val="0000FF"/>
          </w:rPr>
          <w:t>Инструкции</w:t>
        </w:r>
      </w:hyperlink>
      <w:r>
        <w:t>.</w:t>
      </w:r>
    </w:p>
    <w:p w:rsidR="007E5F5E" w:rsidRDefault="007E5F5E">
      <w:pPr>
        <w:pStyle w:val="ConsPlusNormal"/>
        <w:spacing w:before="220"/>
        <w:ind w:firstLine="540"/>
        <w:jc w:val="both"/>
      </w:pPr>
      <w:r>
        <w:t xml:space="preserve">Правила ведения бюджетного учета не предполагают наличие кредитовых остатков по счету 1 206 00 000 "Расчеты по выданным авансам", по счетам 1 210 05 000 "Расчеты с прочими дебиторами", дебетовых остатков по счетам 1 301 00 000 "Расчеты с кредиторами по долговым обязательствам", 1 302 00 000 "Расчеты по принятым обязательствам", 1 304 00 000 "Прочие расчеты с кредиторами", таким образом наличие показателей по указанным счетам, формирующим показатели по соответствующим строкам Баланса </w:t>
      </w:r>
      <w:hyperlink r:id="rId64">
        <w:r>
          <w:rPr>
            <w:color w:val="0000FF"/>
          </w:rPr>
          <w:t>(ф. 0503130)</w:t>
        </w:r>
      </w:hyperlink>
      <w:r>
        <w:t>, со знаком "минус" является недопустимым.</w:t>
      </w:r>
    </w:p>
    <w:p w:rsidR="007E5F5E" w:rsidRDefault="007E5F5E">
      <w:pPr>
        <w:pStyle w:val="ConsPlusNormal"/>
        <w:spacing w:before="220"/>
        <w:ind w:firstLine="540"/>
        <w:jc w:val="both"/>
      </w:pPr>
      <w:r>
        <w:t xml:space="preserve">1.3. Дебиторская задолженность по расходам, в отношении которой получателем </w:t>
      </w:r>
      <w:r>
        <w:lastRenderedPageBreak/>
        <w:t>бюджетных средств осуществляются мероприятия по восстановлению расходов бюджета (возврату в бюджет ранее произведенных расходов), в том числе по произведенным в рамках государственных (муниципальных) контрактов, соглашений, предварительным оплатам, подлежащим возврату контрагентом в случае расторжения контрактов (соглашений), по восстановлению в бюджет расходов бюджета по результатам претензионной работы, в том числе возврату излишне выплаченной заработной платы, оспариваемой работником, дебиторской задолженности сотрудников по подотчетным суммам, не возвращенной в установленные сроки и по которой ведется претензионно-исковая работа, в составе показателей счета 1 206 00 000 "Расчеты по выданным авансам", 1 208 00 000 "Расчеты с подотчетными лицами" не отражается и подлежит отражению по состоянию на 01.01.2025 по счету 1 13 02991 01 XX00 130 1 209 36 000 "Расчеты по доходам бюджета от возврата дебиторской задолженности прошлых лет".</w:t>
      </w:r>
    </w:p>
    <w:p w:rsidR="007E5F5E" w:rsidRDefault="007E5F5E">
      <w:pPr>
        <w:pStyle w:val="ConsPlusNormal"/>
        <w:spacing w:before="220"/>
        <w:ind w:firstLine="540"/>
        <w:jc w:val="both"/>
      </w:pPr>
      <w:r>
        <w:t xml:space="preserve">1.4. Показатели активов и обязательств в Балансе </w:t>
      </w:r>
      <w:hyperlink r:id="rId65">
        <w:r>
          <w:rPr>
            <w:color w:val="0000FF"/>
          </w:rPr>
          <w:t>(ф. 0503130)</w:t>
        </w:r>
      </w:hyperlink>
      <w:r>
        <w:t xml:space="preserve"> представляются с подразделением на долгосрочные (внеоборотные) и краткосрочные (оборотные) с учетом критериев отнесения активов и обязательств к краткосрочным, определенных </w:t>
      </w:r>
      <w:hyperlink r:id="rId66">
        <w:r>
          <w:rPr>
            <w:color w:val="0000FF"/>
          </w:rPr>
          <w:t>пунктами 27</w:t>
        </w:r>
      </w:hyperlink>
      <w:r>
        <w:t xml:space="preserve"> и </w:t>
      </w:r>
      <w:hyperlink r:id="rId67">
        <w:r>
          <w:rPr>
            <w:color w:val="0000FF"/>
          </w:rPr>
          <w:t>28</w:t>
        </w:r>
      </w:hyperlink>
      <w:r>
        <w:t xml:space="preserve"> федерального стандарта бухгалтерского учета для организаций государственного сектора "Представление бухгалтерской (финансовой) отчетности", утвержденного приказом Министерства финансов Российской Федерации от 31.12.2016 N 260н.</w:t>
      </w:r>
    </w:p>
    <w:p w:rsidR="007E5F5E" w:rsidRDefault="007E5F5E">
      <w:pPr>
        <w:pStyle w:val="ConsPlusNormal"/>
        <w:spacing w:before="220"/>
        <w:ind w:firstLine="540"/>
        <w:jc w:val="both"/>
      </w:pPr>
      <w:r>
        <w:t xml:space="preserve">1.5. При формировании сводной Справки о наличии имущества и обязательств на забалансовых счетах к Балансу </w:t>
      </w:r>
      <w:hyperlink r:id="rId68">
        <w:r>
          <w:rPr>
            <w:color w:val="0000FF"/>
          </w:rPr>
          <w:t>(ф. 0503130)</w:t>
        </w:r>
      </w:hyperlink>
      <w:r>
        <w:t xml:space="preserve"> главный распорядитель средств бюджета вправе установить дополнительные аналитические показатели по строкам "в том числе" и "из них", указываемые подведомственными ему получателями средств бюджета. В целях формирования единого справочника дополнительных аналитических показателей главному распорядителю средств федерального бюджета необходимо не позднее 17 января 2025 года представить в Федеральное казначейство перечень дополнительных аналитических показателей с одновременным представлением копии правового акта, их устанавливающих.</w:t>
      </w:r>
    </w:p>
    <w:p w:rsidR="007E5F5E" w:rsidRDefault="007E5F5E">
      <w:pPr>
        <w:pStyle w:val="ConsPlusNormal"/>
        <w:spacing w:before="220"/>
        <w:ind w:firstLine="540"/>
        <w:jc w:val="both"/>
      </w:pPr>
      <w:r>
        <w:t xml:space="preserve">Вместе с тем, при представлении в Федеральное казначейство сводной Справки о наличии имущества и обязательств на забалансовых счетах к Балансу </w:t>
      </w:r>
      <w:hyperlink r:id="rId69">
        <w:r>
          <w:rPr>
            <w:color w:val="0000FF"/>
          </w:rPr>
          <w:t>(ф. 0503130)</w:t>
        </w:r>
      </w:hyperlink>
      <w:r>
        <w:t xml:space="preserve"> главным распорядителем средств бюджета установленный им перечень дополнительных аналитических показателей в отчете не отражается.</w:t>
      </w:r>
    </w:p>
    <w:p w:rsidR="007E5F5E" w:rsidRDefault="007E5F5E">
      <w:pPr>
        <w:pStyle w:val="ConsPlusNormal"/>
        <w:spacing w:before="220"/>
        <w:ind w:firstLine="540"/>
        <w:jc w:val="both"/>
      </w:pPr>
      <w:bookmarkStart w:id="3" w:name="P112"/>
      <w:bookmarkEnd w:id="3"/>
      <w:r>
        <w:t xml:space="preserve">2. Формирование и представление Сведений об объектах незавершенного строительства, вложениях в объекты недвижимого имущества </w:t>
      </w:r>
      <w:hyperlink r:id="rId70">
        <w:r>
          <w:rPr>
            <w:color w:val="0000FF"/>
          </w:rPr>
          <w:t>(ф. 0503190)</w:t>
        </w:r>
      </w:hyperlink>
      <w:r>
        <w:t xml:space="preserve"> (далее - Сведения </w:t>
      </w:r>
      <w:hyperlink r:id="rId71">
        <w:r>
          <w:rPr>
            <w:color w:val="0000FF"/>
          </w:rPr>
          <w:t>(ф. 0503190)</w:t>
        </w:r>
      </w:hyperlink>
      <w:r>
        <w:t xml:space="preserve"> осуществляется с учетом следующих положений.</w:t>
      </w:r>
    </w:p>
    <w:p w:rsidR="007E5F5E" w:rsidRDefault="007E5F5E">
      <w:pPr>
        <w:pStyle w:val="ConsPlusNormal"/>
        <w:spacing w:before="220"/>
        <w:ind w:firstLine="540"/>
        <w:jc w:val="both"/>
      </w:pPr>
      <w:r>
        <w:t xml:space="preserve">2.1. В Сведениях </w:t>
      </w:r>
      <w:hyperlink r:id="rId72">
        <w:r>
          <w:rPr>
            <w:color w:val="0000FF"/>
          </w:rPr>
          <w:t>(ф. 0503190)</w:t>
        </w:r>
      </w:hyperlink>
      <w:r>
        <w:t xml:space="preserve"> раскрывается информация об имеющихся на начало года и на отчетную дату вложениях в объекты недвижимого имущества (объектах незавершенного строительства, незавершенных объектов капитального строительства, капитальные вложения в объекты недвижимого имущества), а. также об осуществленных в отчетном периоде капитальных вложениях, учтенных на счетах бюджетного учета 1 106 11 000 "Вложения в основные средства - недвижимое имущество учреждения", 1 106 51 000 "Вложения в недвижимое имущество государственной (муниципальной) казны", 1 106 91 000 "Вложения в недвижимое имущество концедента".</w:t>
      </w:r>
    </w:p>
    <w:p w:rsidR="007E5F5E" w:rsidRDefault="007E5F5E">
      <w:pPr>
        <w:pStyle w:val="ConsPlusNormal"/>
        <w:spacing w:before="220"/>
        <w:ind w:firstLine="540"/>
        <w:jc w:val="both"/>
      </w:pPr>
      <w:r>
        <w:t xml:space="preserve">Обособление по экономическому содержанию каких-либо расходов, формирующих капитальные вложения (например, процентов по кредиту), отдельными строками в Сведениях </w:t>
      </w:r>
      <w:hyperlink r:id="rId73">
        <w:r>
          <w:rPr>
            <w:color w:val="0000FF"/>
          </w:rPr>
          <w:t>(ф. 0503190)</w:t>
        </w:r>
      </w:hyperlink>
      <w:r>
        <w:t xml:space="preserve"> не предусмотрено.</w:t>
      </w:r>
    </w:p>
    <w:p w:rsidR="007E5F5E" w:rsidRDefault="007E5F5E">
      <w:pPr>
        <w:pStyle w:val="ConsPlusNormal"/>
        <w:spacing w:before="220"/>
        <w:ind w:firstLine="540"/>
        <w:jc w:val="both"/>
      </w:pPr>
      <w:r>
        <w:t xml:space="preserve">Наличие в Сведениях </w:t>
      </w:r>
      <w:hyperlink r:id="rId74">
        <w:r>
          <w:rPr>
            <w:color w:val="0000FF"/>
          </w:rPr>
          <w:t>(ф. 0503190)</w:t>
        </w:r>
      </w:hyperlink>
      <w:r>
        <w:t xml:space="preserve"> объекта капитального вложения, указанного в Сведениях </w:t>
      </w:r>
      <w:hyperlink r:id="rId75">
        <w:r>
          <w:rPr>
            <w:color w:val="0000FF"/>
          </w:rPr>
          <w:t>(ф. 0503790)</w:t>
        </w:r>
      </w:hyperlink>
      <w:r>
        <w:t xml:space="preserve">, допустимо только в случае, когда бюджетное (автономное) учреждение в соответствии с переданными ему полномочиями реализует бюджетные инвестиции в объект строительства за счет средств федерального бюджета при условии софинансирования таких инвестиций (капитальных вложений) (требует описания в Пояснительной записке </w:t>
      </w:r>
      <w:hyperlink r:id="rId76">
        <w:r>
          <w:rPr>
            <w:color w:val="0000FF"/>
          </w:rPr>
          <w:t>(ф. 0503160)</w:t>
        </w:r>
      </w:hyperlink>
      <w:r>
        <w:t>.</w:t>
      </w:r>
    </w:p>
    <w:p w:rsidR="007E5F5E" w:rsidRDefault="007E5F5E">
      <w:pPr>
        <w:pStyle w:val="ConsPlusNormal"/>
        <w:spacing w:before="220"/>
        <w:ind w:firstLine="540"/>
        <w:jc w:val="both"/>
      </w:pPr>
      <w:r>
        <w:lastRenderedPageBreak/>
        <w:t xml:space="preserve">При отсутствии кода объекта капитальных вложений, содержащегося в документе, устанавливающем распределение предусмотренных законом (решением) о бюджете бюджетных ассигнований на реализацию инвестиционных проектов строительства, реконструкции, в том числе с элементами реставрации, технического перевооружения объектов капитального строительства и (или) на приобретение объектов недвижимого имущества и (или) осуществление на территории Российской Федерации иных капитальных вложений (кода объекта капитального строительства (код ОКС), в </w:t>
      </w:r>
      <w:hyperlink r:id="rId77">
        <w:r>
          <w:rPr>
            <w:color w:val="0000FF"/>
          </w:rPr>
          <w:t>графе 3</w:t>
        </w:r>
      </w:hyperlink>
      <w:r>
        <w:t xml:space="preserve"> Сведений (ф. 0503190) отражаются нули.</w:t>
      </w:r>
    </w:p>
    <w:p w:rsidR="007E5F5E" w:rsidRDefault="007E5F5E">
      <w:pPr>
        <w:pStyle w:val="ConsPlusNormal"/>
        <w:spacing w:before="220"/>
        <w:ind w:firstLine="540"/>
        <w:jc w:val="both"/>
      </w:pPr>
      <w:r>
        <w:t xml:space="preserve">При наличии по объекту незавершенного строительства, сформированного в рамках реализации инвестиционного проекта, нескольких кадастровых номеров объектов недвижимости и при отсутствии возможности разделения их по сметной стоимости строительства на отдельные объекты незавершенного строительства, в </w:t>
      </w:r>
      <w:hyperlink r:id="rId78">
        <w:r>
          <w:rPr>
            <w:color w:val="0000FF"/>
          </w:rPr>
          <w:t>графе 4</w:t>
        </w:r>
      </w:hyperlink>
      <w:r>
        <w:t xml:space="preserve"> "Кадастровый номер объекта недвижимости" Сведений (ф. 0503190) по такому объекту незавершенного строительства отражается кадастровый номер наиболее значимого для реализации инвестиционного проекта объекта недвижимости.</w:t>
      </w:r>
    </w:p>
    <w:p w:rsidR="007E5F5E" w:rsidRDefault="007E5F5E">
      <w:pPr>
        <w:pStyle w:val="ConsPlusNormal"/>
        <w:spacing w:before="220"/>
        <w:ind w:firstLine="540"/>
        <w:jc w:val="both"/>
      </w:pPr>
      <w:r>
        <w:t xml:space="preserve">В случае отсутствия кадастрового номера в </w:t>
      </w:r>
      <w:hyperlink r:id="rId79">
        <w:r>
          <w:rPr>
            <w:color w:val="0000FF"/>
          </w:rPr>
          <w:t>графе 4</w:t>
        </w:r>
      </w:hyperlink>
      <w:r>
        <w:t xml:space="preserve"> "Кадастровый номер объекта недвижимости" Сведений (ф. 0503190) отражается значение "88:88:888888:8888888888".</w:t>
      </w:r>
    </w:p>
    <w:p w:rsidR="007E5F5E" w:rsidRDefault="007E5F5E">
      <w:pPr>
        <w:pStyle w:val="ConsPlusNormal"/>
        <w:spacing w:before="220"/>
        <w:ind w:firstLine="540"/>
        <w:jc w:val="both"/>
      </w:pPr>
      <w:r>
        <w:t xml:space="preserve">По объектам капитальных вложений, учтенных на счете 1 106 11 000 "Вложения в основные средства - недвижимое имущество учреждения", по которым числятся остатки по </w:t>
      </w:r>
      <w:hyperlink r:id="rId80">
        <w:r>
          <w:rPr>
            <w:color w:val="0000FF"/>
          </w:rPr>
          <w:t>графе 17</w:t>
        </w:r>
      </w:hyperlink>
      <w:r>
        <w:t xml:space="preserve"> "Фактические (по счету 1 106 X1 000) на начало года" Сведений (ф. 0503190) за 2024 год, показатели в </w:t>
      </w:r>
      <w:hyperlink r:id="rId81">
        <w:r>
          <w:rPr>
            <w:color w:val="0000FF"/>
          </w:rPr>
          <w:t>графе 1</w:t>
        </w:r>
      </w:hyperlink>
      <w:r>
        <w:t xml:space="preserve"> "Наименование показателя", </w:t>
      </w:r>
      <w:hyperlink r:id="rId82">
        <w:r>
          <w:rPr>
            <w:color w:val="0000FF"/>
          </w:rPr>
          <w:t>графе 2</w:t>
        </w:r>
      </w:hyperlink>
      <w:r>
        <w:t xml:space="preserve"> "ИНН учреждения", </w:t>
      </w:r>
      <w:hyperlink r:id="rId83">
        <w:r>
          <w:rPr>
            <w:color w:val="0000FF"/>
          </w:rPr>
          <w:t>графе 5</w:t>
        </w:r>
      </w:hyperlink>
      <w:r>
        <w:t xml:space="preserve"> "Учетный номер объекта на отчетную дату" и </w:t>
      </w:r>
      <w:hyperlink r:id="rId84">
        <w:r>
          <w:rPr>
            <w:color w:val="0000FF"/>
          </w:rPr>
          <w:t>графе 6</w:t>
        </w:r>
      </w:hyperlink>
      <w:r>
        <w:t xml:space="preserve"> "Учетный номер объекта до поступления" должны быть идентичными соответствующим показателям Сведений (ф. 0503190) за предыдущий отчетный период (за исключением реорганизационных мероприятий субъектов отчетности).</w:t>
      </w:r>
    </w:p>
    <w:p w:rsidR="007E5F5E" w:rsidRDefault="007E5F5E">
      <w:pPr>
        <w:pStyle w:val="ConsPlusNormal"/>
        <w:spacing w:before="220"/>
        <w:ind w:firstLine="540"/>
        <w:jc w:val="both"/>
      </w:pPr>
      <w:r>
        <w:t xml:space="preserve">По объектам капитальных вложений, учтенных на счете 1 10691 000 "Вложения в недвижимое имущество концедента", по которым в регистрах бюджетного учета числятся остатки на 01.01.2024, информация в Сведениях </w:t>
      </w:r>
      <w:hyperlink r:id="rId85">
        <w:r>
          <w:rPr>
            <w:color w:val="0000FF"/>
          </w:rPr>
          <w:t>(ф. 0503190)</w:t>
        </w:r>
      </w:hyperlink>
      <w:r>
        <w:t xml:space="preserve"> раскрывается по всем графам отчета, включая </w:t>
      </w:r>
      <w:hyperlink r:id="rId86">
        <w:r>
          <w:rPr>
            <w:color w:val="0000FF"/>
          </w:rPr>
          <w:t>графы 17</w:t>
        </w:r>
      </w:hyperlink>
      <w:r>
        <w:t xml:space="preserve"> - </w:t>
      </w:r>
      <w:hyperlink r:id="rId87">
        <w:r>
          <w:rPr>
            <w:color w:val="0000FF"/>
          </w:rPr>
          <w:t>22</w:t>
        </w:r>
      </w:hyperlink>
      <w:r>
        <w:t xml:space="preserve"> Сведений (ф. 0503190).</w:t>
      </w:r>
    </w:p>
    <w:p w:rsidR="007E5F5E" w:rsidRDefault="007E5F5E">
      <w:pPr>
        <w:pStyle w:val="ConsPlusNormal"/>
        <w:spacing w:before="220"/>
        <w:ind w:firstLine="540"/>
        <w:jc w:val="both"/>
      </w:pPr>
      <w:r>
        <w:t>Отражение данных о вложениях в один объект капитального строительства у разных балансодержателей является недопустимым, за исключением случаев передачи (получения) объектов.</w:t>
      </w:r>
    </w:p>
    <w:p w:rsidR="007E5F5E" w:rsidRDefault="007E5F5E">
      <w:pPr>
        <w:pStyle w:val="ConsPlusNormal"/>
        <w:spacing w:before="220"/>
        <w:ind w:firstLine="540"/>
        <w:jc w:val="both"/>
      </w:pPr>
      <w:r>
        <w:t xml:space="preserve">2.2. Капитальные вложения, с даты начала формирования которых истекло более 10 лет (сформированные до 2014 года), требуют детального анализа, с обособленным раскрытием в текстовых пояснениях к Сведениям </w:t>
      </w:r>
      <w:hyperlink r:id="rId88">
        <w:r>
          <w:rPr>
            <w:color w:val="0000FF"/>
          </w:rPr>
          <w:t>(ф. 0503190)</w:t>
        </w:r>
      </w:hyperlink>
      <w:r>
        <w:t xml:space="preserve"> информации о предполагаемых сроках завершения капитальных вложений и (или) иных мерах по завершению бюджетных инвестиций.</w:t>
      </w:r>
    </w:p>
    <w:p w:rsidR="007E5F5E" w:rsidRDefault="007E5F5E">
      <w:pPr>
        <w:pStyle w:val="ConsPlusNormal"/>
        <w:spacing w:before="220"/>
        <w:ind w:firstLine="540"/>
        <w:jc w:val="both"/>
      </w:pPr>
      <w:r>
        <w:t xml:space="preserve">2.3. Обращаем внимание, что Сведения </w:t>
      </w:r>
      <w:hyperlink r:id="rId89">
        <w:r>
          <w:rPr>
            <w:color w:val="0000FF"/>
          </w:rPr>
          <w:t>(ф. 0503190)</w:t>
        </w:r>
      </w:hyperlink>
      <w:r>
        <w:t xml:space="preserve"> подписываются главным бухгалтером или иными должностными лицами, на которые возложена обязанность по ведению бюджетного учета и (или) составлению бюджетной отчетности, в части финансовых показателей, сформированных на основании данных бюджетного учета (данных регистров бюджетного учета), либо при формировании консолидированной бюджетной отчетности в части данных, сформированных путем обобщения показателей бюджетной отчетности, используемой при консолидации.</w:t>
      </w:r>
    </w:p>
    <w:p w:rsidR="007E5F5E" w:rsidRDefault="007E5F5E">
      <w:pPr>
        <w:pStyle w:val="ConsPlusNormal"/>
        <w:spacing w:before="220"/>
        <w:ind w:firstLine="540"/>
        <w:jc w:val="both"/>
      </w:pPr>
      <w:r>
        <w:t xml:space="preserve">Принимая во внимание, что большинство показателей, раскрываемых в Сведениях </w:t>
      </w:r>
      <w:hyperlink r:id="rId90">
        <w:r>
          <w:rPr>
            <w:color w:val="0000FF"/>
          </w:rPr>
          <w:t>(ф. 0503190)</w:t>
        </w:r>
      </w:hyperlink>
      <w:r>
        <w:t xml:space="preserve">, сформированы на основании аналитической (управленческой) информации, не содержащейся в регистрах бюджетного учета, наличие в Сведениях </w:t>
      </w:r>
      <w:hyperlink r:id="rId91">
        <w:r>
          <w:rPr>
            <w:color w:val="0000FF"/>
          </w:rPr>
          <w:t>(ф. 0503190)</w:t>
        </w:r>
      </w:hyperlink>
      <w:r>
        <w:t xml:space="preserve"> подписи лица, ответственного за формирование аналитической (управленческой) информации и предоставившего указанные данные в целях составления бюджетной отчетности, является обязательной. В случае если аналитическую (управленческую) информацию предоставляют несколько ответственных лиц (например, из разных структурных подразделений), в поле </w:t>
      </w:r>
      <w:r>
        <w:lastRenderedPageBreak/>
        <w:t xml:space="preserve">"Ответственное лицо за реализацию инвестиционного проекта" Сведений </w:t>
      </w:r>
      <w:hyperlink r:id="rId92">
        <w:r>
          <w:rPr>
            <w:color w:val="0000FF"/>
          </w:rPr>
          <w:t>(ф. 0503190)</w:t>
        </w:r>
      </w:hyperlink>
      <w:r>
        <w:t xml:space="preserve"> проставляется подпись руководителя субъекта отчетности либо уполномоченного им лица из числа лиц, ответственных за предоставление информации в целях составления бюджетной отчетности.</w:t>
      </w:r>
    </w:p>
    <w:p w:rsidR="007E5F5E" w:rsidRDefault="007E5F5E">
      <w:pPr>
        <w:pStyle w:val="ConsPlusNormal"/>
        <w:spacing w:before="220"/>
        <w:ind w:firstLine="540"/>
        <w:jc w:val="both"/>
      </w:pPr>
      <w:r>
        <w:t xml:space="preserve">3. Формирование и представление Расшифровки дебиторской задолженности по расчетам по выданным авансам </w:t>
      </w:r>
      <w:hyperlink r:id="rId93">
        <w:r>
          <w:rPr>
            <w:color w:val="0000FF"/>
          </w:rPr>
          <w:t>(ф. 0503191)</w:t>
        </w:r>
      </w:hyperlink>
      <w:r>
        <w:t xml:space="preserve"> (далее - Расшифровка </w:t>
      </w:r>
      <w:hyperlink r:id="rId94">
        <w:r>
          <w:rPr>
            <w:color w:val="0000FF"/>
          </w:rPr>
          <w:t>(ф. 0503191)</w:t>
        </w:r>
      </w:hyperlink>
      <w:r>
        <w:t xml:space="preserve">, Расшифровки дебиторской задолженности по контрактным обязательствам </w:t>
      </w:r>
      <w:hyperlink r:id="rId95">
        <w:r>
          <w:rPr>
            <w:color w:val="0000FF"/>
          </w:rPr>
          <w:t>(ф. 0503192)</w:t>
        </w:r>
      </w:hyperlink>
      <w:r>
        <w:t xml:space="preserve">, Расшифровки дебиторской задолженности по субсидиям организациям </w:t>
      </w:r>
      <w:hyperlink r:id="rId96">
        <w:r>
          <w:rPr>
            <w:color w:val="0000FF"/>
          </w:rPr>
          <w:t>(ф. 0503193)</w:t>
        </w:r>
      </w:hyperlink>
      <w:r>
        <w:t xml:space="preserve"> осуществляется всеми главными администраторами средств федерального бюджета с учетом положений </w:t>
      </w:r>
      <w:hyperlink r:id="rId97">
        <w:r>
          <w:rPr>
            <w:color w:val="0000FF"/>
          </w:rPr>
          <w:t>пунктов 21</w:t>
        </w:r>
      </w:hyperlink>
      <w:r>
        <w:t xml:space="preserve"> и </w:t>
      </w:r>
      <w:hyperlink r:id="rId98">
        <w:r>
          <w:rPr>
            <w:color w:val="0000FF"/>
          </w:rPr>
          <w:t>24</w:t>
        </w:r>
      </w:hyperlink>
      <w:r>
        <w:t xml:space="preserve"> Инструкции N 15н.</w:t>
      </w:r>
    </w:p>
    <w:p w:rsidR="007E5F5E" w:rsidRDefault="007E5F5E">
      <w:pPr>
        <w:pStyle w:val="ConsPlusNormal"/>
        <w:spacing w:before="220"/>
        <w:ind w:firstLine="540"/>
        <w:jc w:val="both"/>
      </w:pPr>
      <w:r>
        <w:t xml:space="preserve">Показатели общей суммы дебиторской задолженности и просроченной дебиторской задолженности на конец отчетного периода, отраженные в соответствующих графах Расшифровки </w:t>
      </w:r>
      <w:hyperlink r:id="rId99">
        <w:r>
          <w:rPr>
            <w:color w:val="0000FF"/>
          </w:rPr>
          <w:t>(ф. 0503191)</w:t>
        </w:r>
      </w:hyperlink>
      <w:r>
        <w:t xml:space="preserve">, по кодам счетов бюджетного учета должны соответствовать аналогичным показателям, отраженным в Сведениях о дебиторской и кредиторской задолженности </w:t>
      </w:r>
      <w:hyperlink r:id="rId100">
        <w:r>
          <w:rPr>
            <w:color w:val="0000FF"/>
          </w:rPr>
          <w:t>(ф. 0503169)</w:t>
        </w:r>
      </w:hyperlink>
      <w:r>
        <w:t xml:space="preserve"> (далее - Сведения (ф. 0503169) (показатели </w:t>
      </w:r>
      <w:hyperlink r:id="rId101">
        <w:r>
          <w:rPr>
            <w:color w:val="0000FF"/>
          </w:rPr>
          <w:t>граф 4</w:t>
        </w:r>
      </w:hyperlink>
      <w:r>
        <w:t xml:space="preserve">, </w:t>
      </w:r>
      <w:hyperlink r:id="rId102">
        <w:r>
          <w:rPr>
            <w:color w:val="0000FF"/>
          </w:rPr>
          <w:t>5 раздела 1</w:t>
        </w:r>
      </w:hyperlink>
      <w:r>
        <w:t xml:space="preserve"> "Задолженность по выданным авансам" Расшифровки (ф. 0503191) соответственно показателю </w:t>
      </w:r>
      <w:hyperlink r:id="rId103">
        <w:r>
          <w:rPr>
            <w:color w:val="0000FF"/>
          </w:rPr>
          <w:t>графы 9</w:t>
        </w:r>
      </w:hyperlink>
      <w:r>
        <w:t xml:space="preserve"> за вычетом показателя по </w:t>
      </w:r>
      <w:hyperlink r:id="rId104">
        <w:r>
          <w:rPr>
            <w:color w:val="0000FF"/>
          </w:rPr>
          <w:t>графе 11</w:t>
        </w:r>
      </w:hyperlink>
      <w:r>
        <w:t xml:space="preserve">, показателю </w:t>
      </w:r>
      <w:hyperlink r:id="rId105">
        <w:r>
          <w:rPr>
            <w:color w:val="0000FF"/>
          </w:rPr>
          <w:t>графы 11</w:t>
        </w:r>
      </w:hyperlink>
      <w:r>
        <w:t xml:space="preserve"> Сведений (ф. 0503169).</w:t>
      </w:r>
    </w:p>
    <w:p w:rsidR="007E5F5E" w:rsidRDefault="007E5F5E">
      <w:pPr>
        <w:pStyle w:val="ConsPlusNormal"/>
        <w:spacing w:before="220"/>
        <w:ind w:firstLine="540"/>
        <w:jc w:val="both"/>
      </w:pPr>
      <w:r>
        <w:t xml:space="preserve">При заполнении </w:t>
      </w:r>
      <w:hyperlink r:id="rId106">
        <w:r>
          <w:rPr>
            <w:color w:val="0000FF"/>
          </w:rPr>
          <w:t>раздела 2</w:t>
        </w:r>
      </w:hyperlink>
      <w:r>
        <w:t xml:space="preserve"> Расшифровки (ф. 0503191) следует учитывать, что показатели формируются в зависимости от сроков погашения задолженности, которые определяются с учетом даты исполнения обязательств. Рекомендации по корректному определению даты исполнения обязательств по расходам были ранее направлены </w:t>
      </w:r>
      <w:hyperlink r:id="rId107">
        <w:r>
          <w:rPr>
            <w:color w:val="0000FF"/>
          </w:rPr>
          <w:t>письмом</w:t>
        </w:r>
      </w:hyperlink>
      <w:r>
        <w:t xml:space="preserve"> Минфина России от 30.07.2023 N 02-06-07/71391.</w:t>
      </w:r>
    </w:p>
    <w:p w:rsidR="007E5F5E" w:rsidRDefault="007E5F5E">
      <w:pPr>
        <w:pStyle w:val="ConsPlusNormal"/>
        <w:spacing w:before="220"/>
        <w:ind w:firstLine="540"/>
        <w:jc w:val="both"/>
      </w:pPr>
      <w:r>
        <w:t xml:space="preserve">Согласно положениям </w:t>
      </w:r>
      <w:hyperlink r:id="rId108">
        <w:r>
          <w:rPr>
            <w:color w:val="0000FF"/>
          </w:rPr>
          <w:t>Инструкции</w:t>
        </w:r>
      </w:hyperlink>
      <w:r>
        <w:t xml:space="preserve"> N 15н в </w:t>
      </w:r>
      <w:hyperlink r:id="rId109">
        <w:r>
          <w:rPr>
            <w:color w:val="0000FF"/>
          </w:rPr>
          <w:t>разделе 1 графы 4</w:t>
        </w:r>
      </w:hyperlink>
      <w:r>
        <w:t xml:space="preserve"> Расшифровки (ф. 0503191) отражается сумма дебиторской задолженности без учета просроченной задолженности. Соответственно показатель </w:t>
      </w:r>
      <w:hyperlink r:id="rId110">
        <w:r>
          <w:rPr>
            <w:color w:val="0000FF"/>
          </w:rPr>
          <w:t>графы 4 раздела 1</w:t>
        </w:r>
      </w:hyperlink>
      <w:r>
        <w:t xml:space="preserve"> Расшифровки (ф. 0503191) равен разнице показателей </w:t>
      </w:r>
      <w:hyperlink r:id="rId111">
        <w:r>
          <w:rPr>
            <w:color w:val="0000FF"/>
          </w:rPr>
          <w:t>граф 9</w:t>
        </w:r>
      </w:hyperlink>
      <w:r>
        <w:t xml:space="preserve"> и </w:t>
      </w:r>
      <w:hyperlink r:id="rId112">
        <w:r>
          <w:rPr>
            <w:color w:val="0000FF"/>
          </w:rPr>
          <w:t>11</w:t>
        </w:r>
      </w:hyperlink>
      <w:r>
        <w:t xml:space="preserve"> Сведений (ф. 0503169).</w:t>
      </w:r>
    </w:p>
    <w:p w:rsidR="007E5F5E" w:rsidRDefault="007E5F5E">
      <w:pPr>
        <w:pStyle w:val="ConsPlusNormal"/>
        <w:spacing w:before="220"/>
        <w:ind w:firstLine="540"/>
        <w:jc w:val="both"/>
      </w:pPr>
      <w:r>
        <w:t xml:space="preserve">Показатели просроченной задолженности в </w:t>
      </w:r>
      <w:hyperlink r:id="rId113">
        <w:r>
          <w:rPr>
            <w:color w:val="0000FF"/>
          </w:rPr>
          <w:t>разделе 2</w:t>
        </w:r>
      </w:hyperlink>
      <w:r>
        <w:t xml:space="preserve"> "Сроки погашения дебиторской задолженности" Расшифровки (ф. 0503191) не отражаются. Учитывая изложенное, </w:t>
      </w:r>
      <w:hyperlink r:id="rId114">
        <w:r>
          <w:rPr>
            <w:color w:val="0000FF"/>
          </w:rPr>
          <w:t>строка 020</w:t>
        </w:r>
      </w:hyperlink>
      <w:r>
        <w:t xml:space="preserve"> "со сроком погашения до конца текущего финансового года" </w:t>
      </w:r>
      <w:hyperlink r:id="rId115">
        <w:r>
          <w:rPr>
            <w:color w:val="0000FF"/>
          </w:rPr>
          <w:t>раздела 2</w:t>
        </w:r>
      </w:hyperlink>
      <w:r>
        <w:t xml:space="preserve"> Расшифровки (ф. 0503191) в годовой отчетности не заполняется Показатели дебиторской задолженности со сроком исполнения с 01.01.2025 по 31.12.2027 включительно отражаются по </w:t>
      </w:r>
      <w:hyperlink r:id="rId116">
        <w:r>
          <w:rPr>
            <w:color w:val="0000FF"/>
          </w:rPr>
          <w:t>строке 030</w:t>
        </w:r>
      </w:hyperlink>
      <w:r>
        <w:t xml:space="preserve"> "задолженность со сроками погашения до 3-х лет" раздела 2 Расшифровки (ф. 0503191).</w:t>
      </w:r>
    </w:p>
    <w:p w:rsidR="007E5F5E" w:rsidRDefault="007E5F5E">
      <w:pPr>
        <w:pStyle w:val="ConsPlusNormal"/>
        <w:spacing w:before="220"/>
        <w:ind w:firstLine="540"/>
        <w:jc w:val="both"/>
      </w:pPr>
      <w:r>
        <w:t xml:space="preserve">По обязательствам, отраженным в </w:t>
      </w:r>
      <w:hyperlink r:id="rId117">
        <w:r>
          <w:rPr>
            <w:color w:val="0000FF"/>
          </w:rPr>
          <w:t>разделе 2</w:t>
        </w:r>
      </w:hyperlink>
      <w:r>
        <w:t xml:space="preserve"> Расшифровки (ф. 0503191), срок исполнения по которым превышает 3 года с даты ее образования, необходимо дополнительно в </w:t>
      </w:r>
      <w:hyperlink r:id="rId118">
        <w:r>
          <w:rPr>
            <w:color w:val="0000FF"/>
          </w:rPr>
          <w:t>Таблице N 14</w:t>
        </w:r>
      </w:hyperlink>
      <w:r>
        <w:t xml:space="preserve"> Пояснительной записки (ф. 0503160) раскрыть информацию об особенностях исполнения таких долгосрочных обязательств.</w:t>
      </w:r>
    </w:p>
    <w:p w:rsidR="007E5F5E" w:rsidRDefault="007E5F5E">
      <w:pPr>
        <w:pStyle w:val="ConsPlusNormal"/>
        <w:spacing w:before="220"/>
        <w:ind w:firstLine="540"/>
        <w:jc w:val="both"/>
      </w:pPr>
      <w:r>
        <w:t xml:space="preserve">4. Формирование и представление Справки по заключению счетов бюджетного учета отчетного финансового года </w:t>
      </w:r>
      <w:hyperlink r:id="rId119">
        <w:r>
          <w:rPr>
            <w:color w:val="0000FF"/>
          </w:rPr>
          <w:t>(ф. 0501310)</w:t>
        </w:r>
      </w:hyperlink>
      <w:r>
        <w:t xml:space="preserve"> (далее - Справка (ф. 0503110) осуществляется с учетом следующих положений.</w:t>
      </w:r>
    </w:p>
    <w:p w:rsidR="007E5F5E" w:rsidRDefault="007E5F5E">
      <w:pPr>
        <w:pStyle w:val="ConsPlusNormal"/>
        <w:spacing w:before="220"/>
        <w:ind w:firstLine="540"/>
        <w:jc w:val="both"/>
      </w:pPr>
      <w:bookmarkStart w:id="4" w:name="P132"/>
      <w:bookmarkEnd w:id="4"/>
      <w:r>
        <w:t xml:space="preserve">4.1. По соответствующим счетам аналитического учета счета 1 401 10 000 "Доходы текущего финансового года" в </w:t>
      </w:r>
      <w:hyperlink r:id="rId120">
        <w:r>
          <w:rPr>
            <w:color w:val="0000FF"/>
          </w:rPr>
          <w:t>графе 1 раздела 1</w:t>
        </w:r>
      </w:hyperlink>
      <w:r>
        <w:t xml:space="preserve"> "Бюджетная деятельность" Справки (ф. 0503110) отражаются номера счетов, с указанием в 1 - 17 разрядах номера счета 4 - 20 разрядов кодов бюджетной классификации (далее - КБК) по доходам (источникам финансирования дефицита бюджета).</w:t>
      </w:r>
    </w:p>
    <w:p w:rsidR="007E5F5E" w:rsidRDefault="007E5F5E">
      <w:pPr>
        <w:pStyle w:val="ConsPlusNormal"/>
        <w:spacing w:before="220"/>
        <w:ind w:firstLine="540"/>
        <w:jc w:val="both"/>
      </w:pPr>
      <w:r>
        <w:t xml:space="preserve">Отражение показателей по номерам счетов аналитического учета счета 1 401 10 100 "Доходы экономического субъекта", содержащим в 1 - 17 разрядах номера счета с 4 - 20 разряды </w:t>
      </w:r>
      <w:r>
        <w:lastRenderedPageBreak/>
        <w:t xml:space="preserve">группировочных (не детализированных) КБК, в Справке </w:t>
      </w:r>
      <w:hyperlink r:id="rId121">
        <w:r>
          <w:rPr>
            <w:color w:val="0000FF"/>
          </w:rPr>
          <w:t>(ф. 0503110)</w:t>
        </w:r>
      </w:hyperlink>
      <w:r>
        <w:t xml:space="preserve"> допускается, в частности по:</w:t>
      </w:r>
    </w:p>
    <w:p w:rsidR="007E5F5E" w:rsidRDefault="007E5F5E">
      <w:pPr>
        <w:pStyle w:val="ConsPlusNormal"/>
        <w:spacing w:before="220"/>
        <w:ind w:firstLine="540"/>
        <w:jc w:val="both"/>
      </w:pPr>
      <w:r>
        <w:t>а) номеру счета 1 11 09000 00 0000 000 1 401 10 172 "Доходы экономического субъекта от выбытия активов" - при раскрытии информации о сформированном (скорректированном) главным распорядителем средств федерального бюджета, осуществляющим в отношении федерального бюджетного (автономного) учреждения полномочия учредителя (далее - Учредитель), размере участия публично-правового образования (собственника имущества) в государственном (муниципальном) учреждении;</w:t>
      </w:r>
    </w:p>
    <w:p w:rsidR="007E5F5E" w:rsidRDefault="007E5F5E">
      <w:pPr>
        <w:pStyle w:val="ConsPlusNormal"/>
        <w:spacing w:before="220"/>
        <w:ind w:firstLine="540"/>
        <w:jc w:val="both"/>
      </w:pPr>
      <w:r>
        <w:t xml:space="preserve">б) кредиту (дебету) номера счета 1 17 00000 00 0000 000 1 401 10 176 "Доходы экономического субъекта от оценки активов и обязательств" - при раскрытии информации об изменении кадастровой стоимости земельных участков, ранее принятых к бюджетному учету, иных операциях, отражающих финансовый результат от оценки финансовых, в том числе валютных монетарных, активов и обязательств, и нефинансовых активов, за исключением операций по оценке активов и обязательств, для которых </w:t>
      </w:r>
      <w:hyperlink r:id="rId122">
        <w:r>
          <w:rPr>
            <w:color w:val="0000FF"/>
          </w:rPr>
          <w:t>Таблицей</w:t>
        </w:r>
      </w:hyperlink>
      <w:r>
        <w:t xml:space="preserve"> соответствия кодов классификации доходов и статей (подстатей) КОСГУ кодам классификации доходов, установленным Руководством по статистике государственных финансов (СГФ - 2014), применяемой с 1 января 2024 года, предусмотрены соответствующие увязки по кодам классификации;</w:t>
      </w:r>
    </w:p>
    <w:p w:rsidR="007E5F5E" w:rsidRDefault="007E5F5E">
      <w:pPr>
        <w:pStyle w:val="ConsPlusNormal"/>
        <w:spacing w:before="220"/>
        <w:ind w:firstLine="540"/>
        <w:jc w:val="both"/>
      </w:pPr>
      <w:r>
        <w:t>в) кредиту номера счета 1 17 00000 00 0000 000 1 401 10 199 "Доходы экономического субъекта от прочих неденежных безвозмездных поступлений" - при раскрытии информации о принятии к бюджетному учету нефинансовых (финансовых) активов по результатам инвентаризации, а также, в частности, при принятии на учет земельных участков, государственная собственность на которые не разграничена, вовлеченных в хозяйственный оборот посредством предоставления их в аренду, материальных запасов (материалов, комплектующих, запасных частей, ветоши, дров, макулатуры, металлолома, асфальтовой крошки), остающихся в распоряжении учреждения для хозяйственных нужд по результатам проведения ремонтных работ, оприходовании приплода, полученного от животных не классифицируемых в качестве биологических активов;</w:t>
      </w:r>
    </w:p>
    <w:p w:rsidR="007E5F5E" w:rsidRDefault="007E5F5E">
      <w:pPr>
        <w:pStyle w:val="ConsPlusNormal"/>
        <w:spacing w:before="220"/>
        <w:ind w:firstLine="540"/>
        <w:jc w:val="both"/>
      </w:pPr>
      <w:r>
        <w:t>г) счету 1 11 09000 00 0000 120 1 401 10 172 "Доходы экономического субъекта от выбытия активов" - при раскрытии информации об уменьшении объема финансовых вложений (в том числе в уставные фонды государственных унитарных предприятий) согласно регистрационным (уставным) документам;</w:t>
      </w:r>
    </w:p>
    <w:p w:rsidR="007E5F5E" w:rsidRDefault="007E5F5E">
      <w:pPr>
        <w:pStyle w:val="ConsPlusNormal"/>
        <w:spacing w:before="220"/>
        <w:ind w:firstLine="540"/>
        <w:jc w:val="both"/>
      </w:pPr>
      <w:r>
        <w:t>д) счетам 1 11 00000 00 0000 000 1 401 10 121 "Доходы экономического субъекта от операционной аренды", 1 11 00000 00 0000 000 1 401 10 122 "Доходы экономического субъекта от финансовой аренды", 1 11 00000 00 0000 000 1 401 10 123 "Доходы экономического субъекта по платежам при пользовании природными ресурсами" - при раскрытии информации о признанных ссудодателем доходов текущего финансового года от предоставления права пользования активом - соответственно по объектом учета операционной аренды на льготных условиях, неоперационной (финансовой) аренды на льготных условиях, непроизведенными активами по договорам безвозмездного пользования;</w:t>
      </w:r>
    </w:p>
    <w:p w:rsidR="007E5F5E" w:rsidRDefault="007E5F5E">
      <w:pPr>
        <w:pStyle w:val="ConsPlusNormal"/>
        <w:spacing w:before="220"/>
        <w:ind w:firstLine="540"/>
        <w:jc w:val="both"/>
      </w:pPr>
      <w:r>
        <w:t xml:space="preserve">е) счетам 1 14 00000 00 0000 000 1 401 10 172 "Доходы от операций с активами" - при раскрытии информации по операциям по обособлению (реклассификации, разу комплектации) объектов нефинансовых активов, являющихся инвентарным (групповым инвентарным) объектом учета, с одновременным принятием полученных в результате обособления (реклассификации, разукомплектации) новых объектов учета (операций между аналитическими группами синтетического учета и (или) аналитическими видами синтетического учета имущества), оприходованию материальных запасов, остающихся в распоряжении учреждения при ликвидации объектов основных средств, принятию к бюджетному учету возвращенных (сданных) работниками (сотрудниками) материальных запасов, ранее переданных им в личное пользование для выполнения служебных (должностных) обязанностей, восстановлению объектов основных </w:t>
      </w:r>
      <w:r>
        <w:lastRenderedPageBreak/>
        <w:t>средств на балансовом учете на основании решения уполномоченного органа о прекращении их эксплуатации и безвозмездной передаче иному правообладателю с забалансового учета.</w:t>
      </w:r>
    </w:p>
    <w:p w:rsidR="007E5F5E" w:rsidRDefault="007E5F5E">
      <w:pPr>
        <w:pStyle w:val="ConsPlusNormal"/>
        <w:spacing w:before="220"/>
        <w:ind w:firstLine="540"/>
        <w:jc w:val="both"/>
      </w:pPr>
      <w:r>
        <w:t xml:space="preserve">Кроме того, при отражении показателей по номерам счетов аналитического учета счета 1 401 10 100 "Доходы экономического субъекта" в </w:t>
      </w:r>
      <w:hyperlink r:id="rId123">
        <w:r>
          <w:rPr>
            <w:color w:val="0000FF"/>
          </w:rPr>
          <w:t>Справке</w:t>
        </w:r>
      </w:hyperlink>
      <w:r>
        <w:t xml:space="preserve"> (ф. 0503110) следует обратить внимание на соответствие отраженных в бухгалтерском учете операций положениям </w:t>
      </w:r>
      <w:hyperlink r:id="rId124">
        <w:r>
          <w:rPr>
            <w:color w:val="0000FF"/>
          </w:rPr>
          <w:t>письма</w:t>
        </w:r>
      </w:hyperlink>
      <w:r>
        <w:t xml:space="preserve"> Минфина России от 27.09.2022 N 02-07-07/93188 "О порядке отражения в бухгалтерском учете безвозмездных неденежных поступлений и передач".</w:t>
      </w:r>
    </w:p>
    <w:p w:rsidR="007E5F5E" w:rsidRDefault="007E5F5E">
      <w:pPr>
        <w:pStyle w:val="ConsPlusNormal"/>
        <w:spacing w:before="220"/>
        <w:ind w:firstLine="540"/>
        <w:jc w:val="both"/>
      </w:pPr>
      <w:r>
        <w:t xml:space="preserve">Признанные ссудополучателем доходы текущего финансового года от предоставления права пользования активом - объектом учета операционной аренды на льготных условиях по договорам безвозмездного пользования отражаются в Справке </w:t>
      </w:r>
      <w:hyperlink r:id="rId125">
        <w:r>
          <w:rPr>
            <w:color w:val="0000FF"/>
          </w:rPr>
          <w:t>(ф. 0503110)</w:t>
        </w:r>
      </w:hyperlink>
      <w:r>
        <w:t xml:space="preserve"> по соответствующему номеру счета с указанием в первых 1 - 17 знаках номера счета кода доходов (составной части кода доходов) с учетом положений </w:t>
      </w:r>
      <w:hyperlink r:id="rId126">
        <w:r>
          <w:rPr>
            <w:color w:val="0000FF"/>
          </w:rPr>
          <w:t>пункта 14</w:t>
        </w:r>
      </w:hyperlink>
      <w:r>
        <w:t xml:space="preserve"> Порядка формирования и применения кодов бюджетной классификации Российской Федерации, их структуре и принципов назначения, утвержденного приказом Министерства финансов Российской Федерации от 24.05.2022 N 82н (далее - Приказ N 82н), - 2 07 10010 01 0000 190 "Прочие безвозмездные неденежные поступления в федеральный бюджет" с детализацией аналитической группы подвида доходов, с указанием группы подвида дохода "0000".</w:t>
      </w:r>
    </w:p>
    <w:p w:rsidR="007E5F5E" w:rsidRDefault="007E5F5E">
      <w:pPr>
        <w:pStyle w:val="ConsPlusNormal"/>
        <w:spacing w:before="220"/>
        <w:ind w:firstLine="540"/>
        <w:jc w:val="both"/>
      </w:pPr>
      <w:r>
        <w:t xml:space="preserve">При этом отражение в Справке </w:t>
      </w:r>
      <w:hyperlink r:id="rId127">
        <w:r>
          <w:rPr>
            <w:color w:val="0000FF"/>
          </w:rPr>
          <w:t>(ф. 0503110)</w:t>
        </w:r>
      </w:hyperlink>
      <w:r>
        <w:t xml:space="preserve"> дохода текущего финансового года от поступлений средств государственного задания от бюджетных (автономных) учреждений в случаях исполнения последними решений органов государственного (муниципального) контроля при условии выполнения государственного задания осуществляется по номеру счета 2 03 01099 01 XXXX 150 1 401 10 153 "Доходы от поступлений текущего характера в бюджеты бюджетной системы Российской Федерации от бюджетных и автономных учреждений" с указанием детализированной группы подвида дохода.</w:t>
      </w:r>
    </w:p>
    <w:p w:rsidR="007E5F5E" w:rsidRDefault="007E5F5E">
      <w:pPr>
        <w:pStyle w:val="ConsPlusNormal"/>
        <w:spacing w:before="220"/>
        <w:ind w:firstLine="540"/>
        <w:jc w:val="both"/>
      </w:pPr>
      <w:r>
        <w:t xml:space="preserve">4.2. По соответствующим счетам аналитического учета счета 1 401 20 000 "Расходы текущего финансового года" в </w:t>
      </w:r>
      <w:hyperlink r:id="rId128">
        <w:r>
          <w:rPr>
            <w:color w:val="0000FF"/>
          </w:rPr>
          <w:t>графе 1 раздела 1</w:t>
        </w:r>
      </w:hyperlink>
      <w:r>
        <w:t xml:space="preserve"> "Бюджетная деятельность" Справки (ф. 0503110) отражаются номера счетов с указанием в 1 - 17 разрядах номера счета 4 - 20 разрядов КБК по расходам с учетом особенностей, установленных </w:t>
      </w:r>
      <w:hyperlink r:id="rId129">
        <w:r>
          <w:rPr>
            <w:color w:val="0000FF"/>
          </w:rPr>
          <w:t>пунктом 2</w:t>
        </w:r>
      </w:hyperlink>
      <w:r>
        <w:t xml:space="preserve"> Инструкции по применению Плана счетов бюджетного учета, утвержденной приказом Минфина России от 06.12.2010 N 162н (далее - Инструкция N 162н).</w:t>
      </w:r>
    </w:p>
    <w:p w:rsidR="007E5F5E" w:rsidRDefault="007E5F5E">
      <w:pPr>
        <w:pStyle w:val="ConsPlusNormal"/>
        <w:spacing w:before="220"/>
        <w:ind w:firstLine="540"/>
        <w:jc w:val="both"/>
      </w:pPr>
      <w:r>
        <w:t xml:space="preserve">Отражение показателей по номерам счетов аналитического учета счета 1 401 20 000 "Расходы текущего финансового года", содержащим в 5 - 17 разрядах номера счета нулевые значения, допускается в Справке </w:t>
      </w:r>
      <w:hyperlink r:id="rId130">
        <w:r>
          <w:rPr>
            <w:color w:val="0000FF"/>
          </w:rPr>
          <w:t>(ф. 0503110)</w:t>
        </w:r>
      </w:hyperlink>
      <w:r>
        <w:t xml:space="preserve"> в случаях, предусмотренных </w:t>
      </w:r>
      <w:hyperlink r:id="rId131">
        <w:r>
          <w:rPr>
            <w:color w:val="0000FF"/>
          </w:rPr>
          <w:t>Инструкцией</w:t>
        </w:r>
      </w:hyperlink>
      <w:r>
        <w:t xml:space="preserve"> N 162н, а также при отражении:</w:t>
      </w:r>
    </w:p>
    <w:p w:rsidR="007E5F5E" w:rsidRDefault="007E5F5E">
      <w:pPr>
        <w:pStyle w:val="ConsPlusNormal"/>
        <w:spacing w:before="220"/>
        <w:ind w:firstLine="540"/>
        <w:jc w:val="both"/>
      </w:pPr>
      <w:r>
        <w:t>- при предоставлении (получении) права пользования активом на льготных условиях;</w:t>
      </w:r>
    </w:p>
    <w:p w:rsidR="007E5F5E" w:rsidRDefault="007E5F5E">
      <w:pPr>
        <w:pStyle w:val="ConsPlusNormal"/>
        <w:spacing w:before="220"/>
        <w:ind w:firstLine="540"/>
        <w:jc w:val="both"/>
      </w:pPr>
      <w:r>
        <w:t>ссудополучателем расходов по амортизации права пользования активом, принятым к учету в качестве объектов аренды на льготных условиях (XX XX 00000 00000 000 1 401 20 224);</w:t>
      </w:r>
    </w:p>
    <w:p w:rsidR="007E5F5E" w:rsidRDefault="007E5F5E">
      <w:pPr>
        <w:pStyle w:val="ConsPlusNormal"/>
        <w:spacing w:before="220"/>
        <w:ind w:firstLine="540"/>
        <w:jc w:val="both"/>
      </w:pPr>
      <w:r>
        <w:t>ссудодателем расходов текущего финансового года по предоставлению права пользования активом на льготных условиях (XX XX 00000 00000 000 1 401 20 24X, XX XX 00000 00000 000 1 401 20 251, XX XX 00000 00000 000 1 401 20 252, XX XX 00000 00000 000 1 401 20 253);</w:t>
      </w:r>
    </w:p>
    <w:p w:rsidR="007E5F5E" w:rsidRDefault="007E5F5E">
      <w:pPr>
        <w:pStyle w:val="ConsPlusNormal"/>
        <w:spacing w:before="220"/>
        <w:ind w:firstLine="540"/>
        <w:jc w:val="both"/>
      </w:pPr>
      <w:r>
        <w:t xml:space="preserve">- при отражении операций по списанию израсходованных материальных запасов согласно положениям федерального </w:t>
      </w:r>
      <w:hyperlink r:id="rId132">
        <w:r>
          <w:rPr>
            <w:color w:val="0000FF"/>
          </w:rPr>
          <w:t>стандарта</w:t>
        </w:r>
      </w:hyperlink>
      <w:r>
        <w:t xml:space="preserve"> бухгалтерского учета для организаций государственного сектора "Запасы", утвержденного приказом Минфина России от 07.12.2018 N 256н, если иное не предусмотрено целевым назначением имущества и (или) средств, являющихся источником финансового обеспечения приобретаемого имущества.</w:t>
      </w:r>
    </w:p>
    <w:p w:rsidR="007E5F5E" w:rsidRDefault="007E5F5E">
      <w:pPr>
        <w:pStyle w:val="ConsPlusNormal"/>
        <w:spacing w:before="220"/>
        <w:ind w:firstLine="540"/>
        <w:jc w:val="both"/>
      </w:pPr>
      <w:r>
        <w:t xml:space="preserve">Кроме того, при отражении показателей по номерам счетов аналитического учета счета 1 </w:t>
      </w:r>
      <w:r>
        <w:lastRenderedPageBreak/>
        <w:t xml:space="preserve">401 20 000 "Расходы текущего финансового года" следует обратить внимание на соответствие отраженных в бухгалтерском учете операций положениям </w:t>
      </w:r>
      <w:hyperlink r:id="rId133">
        <w:r>
          <w:rPr>
            <w:color w:val="0000FF"/>
          </w:rPr>
          <w:t>письма</w:t>
        </w:r>
      </w:hyperlink>
      <w:r>
        <w:t xml:space="preserve"> Минфина России от 27.09.2022 N 02-07-07/93188 "О порядке отражения в бухгалтерском учете безвозмездных неденежных поступлений и передач".</w:t>
      </w:r>
    </w:p>
    <w:p w:rsidR="007E5F5E" w:rsidRDefault="007E5F5E">
      <w:pPr>
        <w:pStyle w:val="ConsPlusNormal"/>
        <w:spacing w:before="220"/>
        <w:ind w:firstLine="540"/>
        <w:jc w:val="both"/>
      </w:pPr>
      <w:r>
        <w:t xml:space="preserve">4.3. Одновременно со Справкой </w:t>
      </w:r>
      <w:hyperlink r:id="rId134">
        <w:r>
          <w:rPr>
            <w:color w:val="0000FF"/>
          </w:rPr>
          <w:t>(ф. 0503110)</w:t>
        </w:r>
      </w:hyperlink>
      <w:r>
        <w:t xml:space="preserve"> отдельные главные администраторы средств федерального бюджета в соответствии </w:t>
      </w:r>
      <w:hyperlink w:anchor="P509">
        <w:r>
          <w:rPr>
            <w:color w:val="0000FF"/>
          </w:rPr>
          <w:t>Приложением N 3</w:t>
        </w:r>
      </w:hyperlink>
      <w:r>
        <w:t xml:space="preserve"> к настоящему письму обеспечивают представление расшифровки показателей, отраженных в Справке </w:t>
      </w:r>
      <w:hyperlink r:id="rId135">
        <w:r>
          <w:rPr>
            <w:color w:val="0000FF"/>
          </w:rPr>
          <w:t>(ф. 0503110)</w:t>
        </w:r>
      </w:hyperlink>
      <w:r>
        <w:t xml:space="preserve"> по форме, представленной в </w:t>
      </w:r>
      <w:hyperlink w:anchor="P349">
        <w:r>
          <w:rPr>
            <w:color w:val="0000FF"/>
          </w:rPr>
          <w:t>Приложении N 2</w:t>
        </w:r>
      </w:hyperlink>
      <w:r>
        <w:t xml:space="preserve"> к настоящему письму. </w:t>
      </w:r>
      <w:hyperlink w:anchor="P349">
        <w:r>
          <w:rPr>
            <w:color w:val="0000FF"/>
          </w:rPr>
          <w:t>Приложении N 2</w:t>
        </w:r>
      </w:hyperlink>
      <w:r>
        <w:t xml:space="preserve"> загружается в подсистему учета и отчетности государственной интегрированной информационной системы управления государственными финансами "Электронный бюджет" (далее - ПУиО ГИИС ЭБ) в формате Microsoft Excel как приложение к текстовой части Пояснительной записки </w:t>
      </w:r>
      <w:hyperlink r:id="rId136">
        <w:r>
          <w:rPr>
            <w:color w:val="0000FF"/>
          </w:rPr>
          <w:t>(ф. 0503160)</w:t>
        </w:r>
      </w:hyperlink>
      <w:r>
        <w:t>.</w:t>
      </w:r>
    </w:p>
    <w:p w:rsidR="007E5F5E" w:rsidRDefault="007E5F5E">
      <w:pPr>
        <w:pStyle w:val="ConsPlusNormal"/>
        <w:spacing w:before="220"/>
        <w:ind w:firstLine="540"/>
        <w:jc w:val="both"/>
      </w:pPr>
      <w:r>
        <w:t xml:space="preserve">При представлении главным администратором средств федерального бюджета бюджетной отчетности, содержащей сведения, составляющие государственную тайну, </w:t>
      </w:r>
      <w:hyperlink w:anchor="P349">
        <w:r>
          <w:rPr>
            <w:color w:val="0000FF"/>
          </w:rPr>
          <w:t>Приложение N 2</w:t>
        </w:r>
      </w:hyperlink>
      <w:r>
        <w:t xml:space="preserve"> представляется в составе Раздела 4 "Анализ показателей бухгалтерской отчетности субъекта бюджетной отчетности" текстовой части Пояснительной записки </w:t>
      </w:r>
      <w:hyperlink r:id="rId137">
        <w:r>
          <w:rPr>
            <w:color w:val="0000FF"/>
          </w:rPr>
          <w:t>(ф. 0503160)</w:t>
        </w:r>
      </w:hyperlink>
      <w:r>
        <w:t>.</w:t>
      </w:r>
    </w:p>
    <w:p w:rsidR="007E5F5E" w:rsidRDefault="007E5F5E">
      <w:pPr>
        <w:pStyle w:val="ConsPlusNormal"/>
        <w:spacing w:before="220"/>
        <w:ind w:firstLine="540"/>
        <w:jc w:val="both"/>
      </w:pPr>
      <w:r>
        <w:t xml:space="preserve">4.4. Раскрытие показателей Справки </w:t>
      </w:r>
      <w:hyperlink r:id="rId138">
        <w:r>
          <w:rPr>
            <w:color w:val="0000FF"/>
          </w:rPr>
          <w:t>(ф. 0503110)</w:t>
        </w:r>
      </w:hyperlink>
      <w:r>
        <w:t xml:space="preserve"> к Балансу </w:t>
      </w:r>
      <w:hyperlink r:id="rId139">
        <w:r>
          <w:rPr>
            <w:color w:val="0000FF"/>
          </w:rPr>
          <w:t>(ф. 0503130)</w:t>
        </w:r>
      </w:hyperlink>
      <w:r>
        <w:t xml:space="preserve"> по счету бюджетного учета 1 304 06 000 "Расчеты с прочими кредиторами" осуществляется с обеспечением их соответствия идентичным показателям, отраженным в сводной Справке по консолидируемым расчетам (</w:t>
      </w:r>
      <w:hyperlink r:id="rId140">
        <w:r>
          <w:rPr>
            <w:color w:val="0000FF"/>
          </w:rPr>
          <w:t>ф. 0503125</w:t>
        </w:r>
      </w:hyperlink>
      <w:r>
        <w:t xml:space="preserve"> по коду счета 0 304 06 000).</w:t>
      </w:r>
    </w:p>
    <w:p w:rsidR="007E5F5E" w:rsidRDefault="007E5F5E">
      <w:pPr>
        <w:pStyle w:val="ConsPlusNormal"/>
        <w:spacing w:before="220"/>
        <w:ind w:firstLine="540"/>
        <w:jc w:val="both"/>
      </w:pPr>
      <w:r>
        <w:t xml:space="preserve">4.5. Показатели по кодам счетов 1 210 02 000 "Расчеты с финансовым органом по поступлениям в бюджет", 1 304 05 000 "Расчеты по платежам из бюджета с финансовым органом", по номерам счетов 1 401 10 1XX "Доходы текущего финансового года", 1 401 20 2XX "Расходы текущего финансового года" отражаются в сумме сформированного остатка на конец года в соответствии с Методическими </w:t>
      </w:r>
      <w:hyperlink r:id="rId141">
        <w:r>
          <w:rPr>
            <w:color w:val="0000FF"/>
          </w:rPr>
          <w:t>указаниями</w:t>
        </w:r>
      </w:hyperlink>
      <w: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установленными приказом Минфина России от 30.03.2015 N 52н для Главной книги </w:t>
      </w:r>
      <w:hyperlink r:id="rId142">
        <w:r>
          <w:rPr>
            <w:color w:val="0000FF"/>
          </w:rPr>
          <w:t>(ф. 0504072)</w:t>
        </w:r>
      </w:hyperlink>
      <w:r>
        <w:t>. Показатели по счетам 1 304 04 000 "Внутриведомственные расчеты", 130406000 "Расчеты с прочими кредиторами" отражаются в сумме сформированных оборотов на конец года.</w:t>
      </w:r>
    </w:p>
    <w:p w:rsidR="007E5F5E" w:rsidRDefault="007E5F5E">
      <w:pPr>
        <w:pStyle w:val="ConsPlusNormal"/>
        <w:spacing w:before="220"/>
        <w:ind w:firstLine="540"/>
        <w:jc w:val="both"/>
      </w:pPr>
      <w:r>
        <w:t xml:space="preserve">5. Представление Справок по консолидируемым расчетам </w:t>
      </w:r>
      <w:hyperlink r:id="rId143">
        <w:r>
          <w:rPr>
            <w:color w:val="0000FF"/>
          </w:rPr>
          <w:t>(ф. 0503125)</w:t>
        </w:r>
      </w:hyperlink>
      <w:r>
        <w:t xml:space="preserve"> (далее - Справка (ф. 0503125) осуществляется в соответствии с требованиями </w:t>
      </w:r>
      <w:hyperlink r:id="rId144">
        <w:r>
          <w:rPr>
            <w:color w:val="0000FF"/>
          </w:rPr>
          <w:t>Инструкции</w:t>
        </w:r>
      </w:hyperlink>
      <w:r>
        <w:t xml:space="preserve"> N 191н.</w:t>
      </w:r>
    </w:p>
    <w:p w:rsidR="007E5F5E" w:rsidRDefault="007E5F5E">
      <w:pPr>
        <w:pStyle w:val="ConsPlusNormal"/>
        <w:spacing w:before="220"/>
        <w:ind w:firstLine="540"/>
        <w:jc w:val="both"/>
      </w:pPr>
      <w:r>
        <w:t xml:space="preserve">Раскрытие информации о расчетах по возврату остатков межбюджетных трансфертов получателю межбюджетных трансфертов при подтверждении потребности осуществляется в Справке </w:t>
      </w:r>
      <w:hyperlink r:id="rId145">
        <w:r>
          <w:rPr>
            <w:color w:val="0000FF"/>
          </w:rPr>
          <w:t>(ф. 0503125)</w:t>
        </w:r>
      </w:hyperlink>
      <w:r>
        <w:t xml:space="preserve"> по коду счета 1 206 51 561 с отражением корреспондирующих счетов 1 205 51 661, в Справке </w:t>
      </w:r>
      <w:hyperlink r:id="rId146">
        <w:r>
          <w:rPr>
            <w:color w:val="0000FF"/>
          </w:rPr>
          <w:t>(ф. 0503125)</w:t>
        </w:r>
      </w:hyperlink>
      <w:r>
        <w:t xml:space="preserve"> по коду счета 1 206 54 561 с отражением корреспондирующих счетов 1 205 61 661, в том числе по строкам "неденежные расчеты".</w:t>
      </w:r>
    </w:p>
    <w:p w:rsidR="007E5F5E" w:rsidRDefault="007E5F5E">
      <w:pPr>
        <w:pStyle w:val="ConsPlusNormal"/>
        <w:spacing w:before="220"/>
        <w:ind w:firstLine="540"/>
        <w:jc w:val="both"/>
      </w:pPr>
      <w:r>
        <w:t xml:space="preserve">Показатели по счетам 1 401 10 191, 1 401 10 195, 1 401 10 189 отражаются с учетом положений </w:t>
      </w:r>
      <w:hyperlink r:id="rId147">
        <w:r>
          <w:rPr>
            <w:color w:val="0000FF"/>
          </w:rPr>
          <w:t>пункта 14</w:t>
        </w:r>
      </w:hyperlink>
      <w:r>
        <w:t xml:space="preserve"> Приказа N 82н по соответствующим детализированным кодам видов доходов 2 07 10010 01 0000 190 "Прочие безвозмездные неденежные поступления в федеральный бюджет" с детализацией аналитической группы подвида доходов, с указанием группы подвида дохода "0000".</w:t>
      </w:r>
    </w:p>
    <w:p w:rsidR="007E5F5E" w:rsidRDefault="007E5F5E">
      <w:pPr>
        <w:pStyle w:val="ConsPlusNormal"/>
        <w:spacing w:before="220"/>
        <w:ind w:firstLine="540"/>
        <w:jc w:val="both"/>
      </w:pPr>
      <w:r>
        <w:t xml:space="preserve">В случае отсутствия в </w:t>
      </w:r>
      <w:hyperlink r:id="rId148">
        <w:r>
          <w:rPr>
            <w:color w:val="0000FF"/>
          </w:rPr>
          <w:t>Приказе</w:t>
        </w:r>
      </w:hyperlink>
      <w:r>
        <w:t xml:space="preserve"> Минфина России от 01.06.2023 N 80н (далее - Приказ N 80н) кодов классификации доходов бюджетов для начисления возвратов межбюджетных трансфертов, подлежащих перечислению в 2025 году, в Справке </w:t>
      </w:r>
      <w:hyperlink r:id="rId149">
        <w:r>
          <w:rPr>
            <w:color w:val="0000FF"/>
          </w:rPr>
          <w:t>(ф. 0503125)</w:t>
        </w:r>
      </w:hyperlink>
      <w:r>
        <w:t xml:space="preserve"> по коду счета 1 205 51 000, 1 205 61 000, 1 303 05 000, по счету 1 303 05 731 отражается код классификации доходов бюджетов </w:t>
      </w:r>
      <w:r>
        <w:lastRenderedPageBreak/>
        <w:t xml:space="preserve">согласно </w:t>
      </w:r>
      <w:hyperlink r:id="rId150">
        <w:r>
          <w:rPr>
            <w:color w:val="0000FF"/>
          </w:rPr>
          <w:t>приказа</w:t>
        </w:r>
      </w:hyperlink>
      <w:r>
        <w:t xml:space="preserve"> Минфина России от 10.06.2024 N 85н (далее - Приказ N 85н).</w:t>
      </w:r>
    </w:p>
    <w:p w:rsidR="007E5F5E" w:rsidRDefault="007E5F5E">
      <w:pPr>
        <w:pStyle w:val="ConsPlusNormal"/>
        <w:spacing w:before="220"/>
        <w:ind w:firstLine="540"/>
        <w:jc w:val="both"/>
      </w:pPr>
      <w:r>
        <w:t xml:space="preserve">6. При формировании Отчета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151">
        <w:r>
          <w:rPr>
            <w:color w:val="0000FF"/>
          </w:rPr>
          <w:t>(ф. 0503127)</w:t>
        </w:r>
      </w:hyperlink>
      <w:r>
        <w:t xml:space="preserve"> (далее - Отчет (ф. 0503127) необходимо обратить внимание на следующее.</w:t>
      </w:r>
    </w:p>
    <w:p w:rsidR="007E5F5E" w:rsidRDefault="007E5F5E">
      <w:pPr>
        <w:pStyle w:val="ConsPlusNormal"/>
        <w:spacing w:before="220"/>
        <w:ind w:firstLine="540"/>
        <w:jc w:val="both"/>
      </w:pPr>
      <w:r>
        <w:t xml:space="preserve">6.1. Отраженные в Отчете </w:t>
      </w:r>
      <w:hyperlink r:id="rId152">
        <w:r>
          <w:rPr>
            <w:color w:val="0000FF"/>
          </w:rPr>
          <w:t>(ф. 0503127)</w:t>
        </w:r>
      </w:hyperlink>
      <w:r>
        <w:t xml:space="preserve"> кассовые расходы по видам расходов 451 "Бюджетные инвестиции иным юридическим лицам в объекты капитального строительства", 452 "Бюджетные инвестиции иным юридическим лицам, за исключением бюджетных инвестиций в объекты капитального строительства" выверяются на наличие соответствующего увеличения вложений по счетам 1 204 31 000 "Акции", 1 204 34 000 "Иные формы участия в капитале", 1 215 31 000 "Вложения в акции", 1 215 34 000 "Вложения в иные формы участия в капитале" &lt;1&gt;, 1 206 73 000 "Расчеты по авансам на приобретение акций и по иным формам участия в капитале" &lt;2&gt;, либо на наличие передачи соответствующих финансовых вложений (с учетом входящих остатков на начало года) уполномоченному органу &lt;3&gt;.</w:t>
      </w:r>
    </w:p>
    <w:p w:rsidR="007E5F5E" w:rsidRDefault="007E5F5E">
      <w:pPr>
        <w:pStyle w:val="ConsPlusNormal"/>
        <w:spacing w:before="220"/>
        <w:ind w:firstLine="540"/>
        <w:jc w:val="both"/>
      </w:pPr>
      <w:r>
        <w:t>--------------------------------</w:t>
      </w:r>
    </w:p>
    <w:p w:rsidR="007E5F5E" w:rsidRDefault="007E5F5E">
      <w:pPr>
        <w:pStyle w:val="ConsPlusNormal"/>
        <w:spacing w:before="220"/>
        <w:ind w:firstLine="540"/>
        <w:jc w:val="both"/>
      </w:pPr>
      <w:r>
        <w:t xml:space="preserve">&lt;1&gt; Отражаются в Сведениях о финансовых вложениях получателя бюджетных средств, администратора источников финансирования дефицита бюджета </w:t>
      </w:r>
      <w:hyperlink r:id="rId153">
        <w:r>
          <w:rPr>
            <w:color w:val="0000FF"/>
          </w:rPr>
          <w:t>(ф. 0503171)</w:t>
        </w:r>
      </w:hyperlink>
      <w:r>
        <w:t>.</w:t>
      </w:r>
    </w:p>
    <w:p w:rsidR="007E5F5E" w:rsidRDefault="007E5F5E">
      <w:pPr>
        <w:pStyle w:val="ConsPlusNormal"/>
        <w:spacing w:before="220"/>
        <w:ind w:firstLine="540"/>
        <w:jc w:val="both"/>
      </w:pPr>
      <w:r>
        <w:t xml:space="preserve">&lt;2&gt; Отражаются в Сведениях по дебиторской и кредиторской задолженности </w:t>
      </w:r>
      <w:hyperlink r:id="rId154">
        <w:r>
          <w:rPr>
            <w:color w:val="0000FF"/>
          </w:rPr>
          <w:t>(ф. 0503169)</w:t>
        </w:r>
      </w:hyperlink>
      <w:r>
        <w:t>.</w:t>
      </w:r>
    </w:p>
    <w:p w:rsidR="007E5F5E" w:rsidRDefault="007E5F5E">
      <w:pPr>
        <w:pStyle w:val="ConsPlusNormal"/>
        <w:spacing w:before="220"/>
        <w:ind w:firstLine="540"/>
        <w:jc w:val="both"/>
      </w:pPr>
      <w:r>
        <w:t xml:space="preserve">&lt;3&gt; Отражаются в Справке </w:t>
      </w:r>
      <w:hyperlink r:id="rId155">
        <w:r>
          <w:rPr>
            <w:color w:val="0000FF"/>
          </w:rPr>
          <w:t>(ф. 0503125)</w:t>
        </w:r>
      </w:hyperlink>
      <w:r>
        <w:t>.</w:t>
      </w:r>
    </w:p>
    <w:p w:rsidR="007E5F5E" w:rsidRDefault="007E5F5E">
      <w:pPr>
        <w:pStyle w:val="ConsPlusNormal"/>
        <w:jc w:val="both"/>
      </w:pPr>
    </w:p>
    <w:p w:rsidR="007E5F5E" w:rsidRDefault="007E5F5E">
      <w:pPr>
        <w:pStyle w:val="ConsPlusNormal"/>
        <w:ind w:firstLine="540"/>
        <w:jc w:val="both"/>
      </w:pPr>
      <w:r>
        <w:t xml:space="preserve">Пояснения причин несоответствия показателя изменения финансовых активов показателям кассовых расходов по указанным кодам видов расходов и (или) данным о передаче произведенных вложений в финансовые активы (по КОСГУ 530 "Увеличение стоимости акций и иных финансовых инструментов") подлежат раскрытию в разделе 4 "Анализ показателей финансовой отчетности субъекта бюджетной отчетности" Пояснительной записки </w:t>
      </w:r>
      <w:hyperlink r:id="rId156">
        <w:r>
          <w:rPr>
            <w:color w:val="0000FF"/>
          </w:rPr>
          <w:t>(ф. 0503160)</w:t>
        </w:r>
      </w:hyperlink>
      <w:r>
        <w:t>.</w:t>
      </w:r>
    </w:p>
    <w:p w:rsidR="007E5F5E" w:rsidRDefault="007E5F5E">
      <w:pPr>
        <w:pStyle w:val="ConsPlusNormal"/>
        <w:spacing w:before="220"/>
        <w:ind w:firstLine="540"/>
        <w:jc w:val="both"/>
      </w:pPr>
      <w:r>
        <w:t xml:space="preserve">6.2. В </w:t>
      </w:r>
      <w:hyperlink r:id="rId157">
        <w:r>
          <w:rPr>
            <w:color w:val="0000FF"/>
          </w:rPr>
          <w:t>разделе 2</w:t>
        </w:r>
      </w:hyperlink>
      <w:r>
        <w:t xml:space="preserve"> Отчета (ф. 0503127) недопустимо отражение минусовых значений по восстановленным на счетах получателей бюджетных средств сумм дебиторской задолженности прошлых лет, так как указанные восстановления в обязательном порядке подлежат перечислению получателями бюджетных средств в доход федерального бюджета (</w:t>
      </w:r>
      <w:hyperlink r:id="rId158">
        <w:r>
          <w:rPr>
            <w:color w:val="0000FF"/>
          </w:rPr>
          <w:t>пункт 45</w:t>
        </w:r>
      </w:hyperlink>
      <w:r>
        <w:t xml:space="preserve"> Порядка казначейского обслуживания, утвержденного приказом Казначейства России от 14.05.2020 N 21н).</w:t>
      </w:r>
    </w:p>
    <w:p w:rsidR="007E5F5E" w:rsidRDefault="007E5F5E">
      <w:pPr>
        <w:pStyle w:val="ConsPlusNormal"/>
        <w:spacing w:before="220"/>
        <w:ind w:firstLine="540"/>
        <w:jc w:val="both"/>
      </w:pPr>
      <w:r>
        <w:t xml:space="preserve">При этом сумма поступлений от восстановления дебиторской задолженности прошлых лет подлежит отражению соответствующим администратором доходов бюджета таких поступлений в </w:t>
      </w:r>
      <w:hyperlink r:id="rId159">
        <w:r>
          <w:rPr>
            <w:color w:val="0000FF"/>
          </w:rPr>
          <w:t>графе 5 раздела 1</w:t>
        </w:r>
      </w:hyperlink>
      <w:r>
        <w:t xml:space="preserve"> Отчета (ф. 0503127) в положительном значении по соответствующему коду вида доходов 000 1 13 02000 00 0000 130 "Доходы от компенсации затрат государства" (например, 000 1 13 02991 01 XX00 130 "Прочие доходы от компенсации затрат федерального бюджета").</w:t>
      </w:r>
    </w:p>
    <w:p w:rsidR="007E5F5E" w:rsidRDefault="007E5F5E">
      <w:pPr>
        <w:pStyle w:val="ConsPlusNormal"/>
        <w:spacing w:before="220"/>
        <w:ind w:firstLine="540"/>
        <w:jc w:val="both"/>
      </w:pPr>
      <w:r>
        <w:t xml:space="preserve">6.3. Дополнительно к сводным формам бюджетной отчетности главными распорядителями средств федерального бюджета формируется и представляется сводный Отчет </w:t>
      </w:r>
      <w:hyperlink r:id="rId160">
        <w:r>
          <w:rPr>
            <w:color w:val="0000FF"/>
          </w:rPr>
          <w:t>(ф. 0503127)</w:t>
        </w:r>
      </w:hyperlink>
      <w:r>
        <w:t xml:space="preserve"> по кассовым операциям загранучреждений по расходам на выполнение функций указанных учреждений, произведенных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и средств, полученных от приносящей доход деятельности по состоянию на 1 января 2024 года, а также доходов, полученных загранучреждениями в текущем финансовом году от приносящей доход деятельности (по разрешенным им видам деятельности) (Отчет (</w:t>
      </w:r>
      <w:hyperlink r:id="rId161">
        <w:r>
          <w:rPr>
            <w:color w:val="0000FF"/>
          </w:rPr>
          <w:t>ф. 0503127</w:t>
        </w:r>
      </w:hyperlink>
      <w:r>
        <w:t xml:space="preserve"> Z) в части операций загранучреждений по дополнительным источникам).</w:t>
      </w:r>
    </w:p>
    <w:p w:rsidR="007E5F5E" w:rsidRDefault="007E5F5E">
      <w:pPr>
        <w:pStyle w:val="ConsPlusNormal"/>
        <w:spacing w:before="220"/>
        <w:ind w:firstLine="540"/>
        <w:jc w:val="both"/>
      </w:pPr>
      <w:r>
        <w:lastRenderedPageBreak/>
        <w:t xml:space="preserve">7. Допускается отражение показателей в </w:t>
      </w:r>
      <w:hyperlink r:id="rId162">
        <w:r>
          <w:rPr>
            <w:color w:val="0000FF"/>
          </w:rPr>
          <w:t>разделе 3</w:t>
        </w:r>
      </w:hyperlink>
      <w:r>
        <w:t xml:space="preserve"> Отчета о бюджетных обязательствах (ф. 0503128), содержащего данные о принятии и исполнении получателями бюджетных средств бюджетных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(далее - Отчет (ф. 0503128-НП), и в </w:t>
      </w:r>
      <w:hyperlink r:id="rId163">
        <w:r>
          <w:rPr>
            <w:color w:val="0000FF"/>
          </w:rPr>
          <w:t>разделе 4</w:t>
        </w:r>
      </w:hyperlink>
      <w:r>
        <w:t xml:space="preserve"> Сведений о принятых и неисполненных обязательствах получателя бюджетных средств (ф. 0503175) (далее - Сведения (ф. 0503175) с учетом положений приказов Минфина России от 24.05.2022 </w:t>
      </w:r>
      <w:hyperlink r:id="rId164">
        <w:r>
          <w:rPr>
            <w:color w:val="0000FF"/>
          </w:rPr>
          <w:t>N 82н</w:t>
        </w:r>
      </w:hyperlink>
      <w:r>
        <w:t xml:space="preserve"> "О Порядке формирования и применения кодов бюджетной классификации Российской Федерации, их структуре и принципах назначения", </w:t>
      </w:r>
      <w:hyperlink r:id="rId165">
        <w:r>
          <w:rPr>
            <w:color w:val="0000FF"/>
          </w:rPr>
          <w:t>Приказа</w:t>
        </w:r>
      </w:hyperlink>
      <w:r>
        <w:t xml:space="preserve"> N 85н при:</w:t>
      </w:r>
    </w:p>
    <w:p w:rsidR="007E5F5E" w:rsidRDefault="007E5F5E">
      <w:pPr>
        <w:pStyle w:val="ConsPlusNormal"/>
        <w:spacing w:before="220"/>
        <w:ind w:firstLine="540"/>
        <w:jc w:val="both"/>
      </w:pPr>
      <w:r>
        <w:t xml:space="preserve">отзыве бюджетных данных на плановый период 2025 - 2026 гг., доведенных в соответствии с Федеральным </w:t>
      </w:r>
      <w:hyperlink r:id="rId166">
        <w:r>
          <w:rPr>
            <w:color w:val="0000FF"/>
          </w:rPr>
          <w:t>законом</w:t>
        </w:r>
      </w:hyperlink>
      <w:r>
        <w:t xml:space="preserve"> от 27.11.2023 N 540-ФЗ "О федеральном бюджете на 2024 год и на плановый период 2025 и 2026 годов" (далее - Федеральный закон N 540-ФЗ), и доведении бюджетных данных на плановый период 2025 - 2027 гг. в соответствии с Федеральным </w:t>
      </w:r>
      <w:hyperlink r:id="rId167">
        <w:r>
          <w:rPr>
            <w:color w:val="0000FF"/>
          </w:rPr>
          <w:t>законом</w:t>
        </w:r>
      </w:hyperlink>
      <w:r>
        <w:t xml:space="preserve"> от 30.11.2024 N 419-ФЗ "О федеральном бюджете на 2025 год и плановый период 2026 - 2027 гг.";</w:t>
      </w:r>
    </w:p>
    <w:p w:rsidR="007E5F5E" w:rsidRDefault="007E5F5E">
      <w:pPr>
        <w:pStyle w:val="ConsPlusNormal"/>
        <w:spacing w:before="220"/>
        <w:ind w:firstLine="540"/>
        <w:jc w:val="both"/>
      </w:pPr>
      <w:r>
        <w:t>осуществлении закупочных процедур в рамках доведенных на 2025 - 2027 гг. бюджетных данных.</w:t>
      </w:r>
    </w:p>
    <w:p w:rsidR="007E5F5E" w:rsidRDefault="007E5F5E">
      <w:pPr>
        <w:pStyle w:val="ConsPlusNormal"/>
        <w:spacing w:before="220"/>
        <w:ind w:firstLine="540"/>
        <w:jc w:val="both"/>
      </w:pPr>
      <w:r>
        <w:t xml:space="preserve">При этом показатели принятых (принимаемых) бюджетных (денежных) обязательств, сформированные на 01.01.2025 при осуществлении закупочных процедур в рамках бюджетных данных, доведенных на плановый период 2025 - 2026 гг. в соответствии с Федеральным </w:t>
      </w:r>
      <w:hyperlink r:id="rId168">
        <w:r>
          <w:rPr>
            <w:color w:val="0000FF"/>
          </w:rPr>
          <w:t>законом</w:t>
        </w:r>
      </w:hyperlink>
      <w:r>
        <w:t xml:space="preserve"> N 540-ФЗ, отражаются в Отчете </w:t>
      </w:r>
      <w:hyperlink r:id="rId169">
        <w:r>
          <w:rPr>
            <w:color w:val="0000FF"/>
          </w:rPr>
          <w:t>(ф. 0503128-НП)</w:t>
        </w:r>
      </w:hyperlink>
      <w:r>
        <w:t xml:space="preserve"> и в </w:t>
      </w:r>
      <w:hyperlink r:id="rId170">
        <w:r>
          <w:rPr>
            <w:color w:val="0000FF"/>
          </w:rPr>
          <w:t>разделе 4</w:t>
        </w:r>
      </w:hyperlink>
      <w:r>
        <w:t xml:space="preserve"> Сведений (ф. 0503175) по кодам бюджетной классификации, предусмотренным положениями </w:t>
      </w:r>
      <w:hyperlink r:id="rId171">
        <w:r>
          <w:rPr>
            <w:color w:val="0000FF"/>
          </w:rPr>
          <w:t>Приказа</w:t>
        </w:r>
      </w:hyperlink>
      <w:r>
        <w:t xml:space="preserve"> N 80н.</w:t>
      </w:r>
    </w:p>
    <w:p w:rsidR="007E5F5E" w:rsidRDefault="007E5F5E">
      <w:pPr>
        <w:pStyle w:val="ConsPlusNormal"/>
        <w:spacing w:before="220"/>
        <w:ind w:firstLine="540"/>
        <w:jc w:val="both"/>
      </w:pPr>
      <w:r>
        <w:t xml:space="preserve">Неисполненные на 01.01.2025 показатели принятых (принимаемых) бюджетных (денежных) обязательств, отраженные в Отчете </w:t>
      </w:r>
      <w:hyperlink r:id="rId172">
        <w:r>
          <w:rPr>
            <w:color w:val="0000FF"/>
          </w:rPr>
          <w:t>(ф. 0503128-НП)</w:t>
        </w:r>
      </w:hyperlink>
      <w:r>
        <w:t xml:space="preserve"> и в </w:t>
      </w:r>
      <w:hyperlink r:id="rId173">
        <w:r>
          <w:rPr>
            <w:color w:val="0000FF"/>
          </w:rPr>
          <w:t>разделе 4</w:t>
        </w:r>
      </w:hyperlink>
      <w:r>
        <w:t xml:space="preserve"> Сведений (ф. 0503175) по кодам бюджетной классификации, предусмотренным положениями </w:t>
      </w:r>
      <w:hyperlink r:id="rId174">
        <w:r>
          <w:rPr>
            <w:color w:val="0000FF"/>
          </w:rPr>
          <w:t>Приказа</w:t>
        </w:r>
      </w:hyperlink>
      <w:r>
        <w:t xml:space="preserve"> N 80н, перерегистрируются в 2025 году с учетом актуализации кодов бюджетной классификации согласно </w:t>
      </w:r>
      <w:hyperlink r:id="rId175">
        <w:r>
          <w:rPr>
            <w:color w:val="0000FF"/>
          </w:rPr>
          <w:t>Приказу</w:t>
        </w:r>
      </w:hyperlink>
      <w:r>
        <w:t xml:space="preserve"> N 85н.</w:t>
      </w:r>
    </w:p>
    <w:p w:rsidR="007E5F5E" w:rsidRDefault="007E5F5E">
      <w:pPr>
        <w:pStyle w:val="ConsPlusNormal"/>
        <w:spacing w:before="220"/>
        <w:ind w:firstLine="540"/>
        <w:jc w:val="both"/>
      </w:pPr>
      <w:r>
        <w:t xml:space="preserve">Показатели бюджетных обязательств на плановый период 2025 - 2026 гг., принятые на основании соглашений о предоставлении в 2024 - 2026 гг. межбюджетных трансфертов, отражаются в </w:t>
      </w:r>
      <w:hyperlink r:id="rId176">
        <w:r>
          <w:rPr>
            <w:color w:val="0000FF"/>
          </w:rPr>
          <w:t>разделе 3</w:t>
        </w:r>
      </w:hyperlink>
      <w:r>
        <w:t xml:space="preserve"> Отчета о бюджетных обязательствах (ф. 0503128) и </w:t>
      </w:r>
      <w:hyperlink r:id="rId177">
        <w:r>
          <w:rPr>
            <w:color w:val="0000FF"/>
          </w:rPr>
          <w:t>разделе 3</w:t>
        </w:r>
      </w:hyperlink>
      <w:r>
        <w:t xml:space="preserve"> Отчета (ф. 0503128-НП) с учетом их уточнений (при необходимости) по заключенным в декабре 2024 года соглашениям о предоставлении в 2025 - 2027 гг. межбюджетных трансфертов.</w:t>
      </w:r>
    </w:p>
    <w:p w:rsidR="007E5F5E" w:rsidRDefault="007E5F5E">
      <w:pPr>
        <w:pStyle w:val="ConsPlusNormal"/>
        <w:spacing w:before="220"/>
        <w:ind w:firstLine="540"/>
        <w:jc w:val="both"/>
      </w:pPr>
      <w:r>
        <w:t xml:space="preserve">Раскрытие информации в </w:t>
      </w:r>
      <w:hyperlink r:id="rId178">
        <w:r>
          <w:rPr>
            <w:color w:val="0000FF"/>
          </w:rPr>
          <w:t>разделе 1</w:t>
        </w:r>
      </w:hyperlink>
      <w:r>
        <w:t xml:space="preserve"> отчета (ф. 0503128) осуществляется согласно </w:t>
      </w:r>
      <w:hyperlink r:id="rId179">
        <w:r>
          <w:rPr>
            <w:color w:val="0000FF"/>
          </w:rPr>
          <w:t>пункту 71</w:t>
        </w:r>
      </w:hyperlink>
      <w:r>
        <w:t xml:space="preserve"> Инструкции N 191н с учетом принятых денежных обязательств текущего (отчетного) финансового года по расходам, в том числе по единому страховому тарифу.</w:t>
      </w:r>
    </w:p>
    <w:p w:rsidR="007E5F5E" w:rsidRDefault="007E5F5E">
      <w:pPr>
        <w:pStyle w:val="ConsPlusNormal"/>
        <w:spacing w:before="220"/>
        <w:ind w:firstLine="540"/>
        <w:jc w:val="both"/>
      </w:pPr>
      <w:r>
        <w:t xml:space="preserve">Согласно </w:t>
      </w:r>
      <w:hyperlink r:id="rId180">
        <w:r>
          <w:rPr>
            <w:color w:val="0000FF"/>
          </w:rPr>
          <w:t>пункту 72.1</w:t>
        </w:r>
      </w:hyperlink>
      <w:r>
        <w:t xml:space="preserve"> Инструкции N 191н отражение принятых денежных обязательств в составе обязательств финансовых годов, следующих за текущим (отчетным) финансовым годом в случаях, обусловленных положениями соответствующих контрактов по оплате поставленных товаров, выполненных работ, оказанных услуг за счет лимитов бюджетных обязательств очередного финансового года, в том числе при досрочной поставке товаров, выполнении работ, оказании услуг в текущем финансовом году осуществляется в </w:t>
      </w:r>
      <w:hyperlink r:id="rId181">
        <w:r>
          <w:rPr>
            <w:color w:val="0000FF"/>
          </w:rPr>
          <w:t>разделе 3</w:t>
        </w:r>
      </w:hyperlink>
      <w:r>
        <w:t xml:space="preserve"> Отчета (ф. 0503128).</w:t>
      </w:r>
    </w:p>
    <w:p w:rsidR="007E5F5E" w:rsidRDefault="007E5F5E">
      <w:pPr>
        <w:pStyle w:val="ConsPlusNormal"/>
        <w:spacing w:before="220"/>
        <w:ind w:firstLine="540"/>
        <w:jc w:val="both"/>
      </w:pPr>
      <w:bookmarkStart w:id="5" w:name="P177"/>
      <w:bookmarkEnd w:id="5"/>
      <w:r>
        <w:t xml:space="preserve">8. Представление Пояснительной записки </w:t>
      </w:r>
      <w:hyperlink r:id="rId182">
        <w:r>
          <w:rPr>
            <w:color w:val="0000FF"/>
          </w:rPr>
          <w:t>(ф. 0503160)</w:t>
        </w:r>
      </w:hyperlink>
      <w:r>
        <w:t xml:space="preserve"> осуществляется в составе установленных Инструкциями форм, таблиц, с учетом следующих особенностей.</w:t>
      </w:r>
    </w:p>
    <w:p w:rsidR="007E5F5E" w:rsidRDefault="007E5F5E">
      <w:pPr>
        <w:pStyle w:val="ConsPlusNormal"/>
        <w:spacing w:before="220"/>
        <w:ind w:firstLine="540"/>
        <w:jc w:val="both"/>
      </w:pPr>
      <w:r>
        <w:t xml:space="preserve">8.1. В текстовой части Пояснительной записки </w:t>
      </w:r>
      <w:hyperlink r:id="rId183">
        <w:r>
          <w:rPr>
            <w:color w:val="0000FF"/>
          </w:rPr>
          <w:t>(ф. 0503160)</w:t>
        </w:r>
      </w:hyperlink>
      <w:r>
        <w:t xml:space="preserve"> дополнительно раскрывается информация об операциях по перечислению средств федерального бюджета на депозитные счета и по их возврату с депозитных счетов на счета, открытые в органе Федерального казначейства.</w:t>
      </w:r>
    </w:p>
    <w:p w:rsidR="007E5F5E" w:rsidRDefault="007E5F5E">
      <w:pPr>
        <w:pStyle w:val="ConsPlusNormal"/>
        <w:spacing w:before="220"/>
        <w:ind w:firstLine="540"/>
        <w:jc w:val="both"/>
      </w:pPr>
      <w:r>
        <w:t xml:space="preserve">8.2. Сведения об исполнении бюджета </w:t>
      </w:r>
      <w:hyperlink r:id="rId184">
        <w:r>
          <w:rPr>
            <w:color w:val="0000FF"/>
          </w:rPr>
          <w:t>(ф. 0503164)</w:t>
        </w:r>
      </w:hyperlink>
      <w:r>
        <w:t xml:space="preserve"> (далее - Сведения (ф. 0503164) формируются с учетом следующих особенностей.</w:t>
      </w:r>
    </w:p>
    <w:p w:rsidR="007E5F5E" w:rsidRDefault="007E5F5E">
      <w:pPr>
        <w:pStyle w:val="ConsPlusNormal"/>
        <w:spacing w:before="220"/>
        <w:ind w:firstLine="540"/>
        <w:jc w:val="both"/>
      </w:pPr>
      <w:r>
        <w:lastRenderedPageBreak/>
        <w:t xml:space="preserve">В </w:t>
      </w:r>
      <w:hyperlink r:id="rId185">
        <w:r>
          <w:rPr>
            <w:color w:val="0000FF"/>
          </w:rPr>
          <w:t>графе 3 раздела 1</w:t>
        </w:r>
      </w:hyperlink>
      <w:r>
        <w:t xml:space="preserve"> "Доходы бюджета" Сведений (ф. 0503164) отражаются показатели в соответствии с </w:t>
      </w:r>
      <w:hyperlink r:id="rId186">
        <w:r>
          <w:rPr>
            <w:color w:val="0000FF"/>
          </w:rPr>
          <w:t>абзацем двадцать первым пункта 163</w:t>
        </w:r>
      </w:hyperlink>
      <w:r>
        <w:t xml:space="preserve"> Инструкции N 191н, которые должны соответствовать показателям, отраженным в помесячном распределение прогноза (уточненной оценки) поступления доходов в очередном финансовом году и текущем финансовом году, сформированном с соответствии с </w:t>
      </w:r>
      <w:hyperlink r:id="rId187">
        <w:r>
          <w:rPr>
            <w:color w:val="0000FF"/>
          </w:rPr>
          <w:t>Порядком</w:t>
        </w:r>
      </w:hyperlink>
      <w:r>
        <w:t xml:space="preserve"> формирования и представления федеральными органами государственной власти (государственными органами), Центральным банком Российской Федерации, осуществляющими бюджетные полномочия главных администраторов доходов федерального бюджета, прогноза поступления доходов федерального бюджета, утвержденным приказом Минфина России от 17.11.2020 N 269н и учтенном в федеральном законе о федеральном бюджете на очередной финансовый год и плановый период (на 2024 год и плановый период 2025 - 2026 годов) или федеральном законе о внесении изменений в федеральный закон о федеральном бюджете на текущий финансовый год и плановый период.</w:t>
      </w:r>
    </w:p>
    <w:p w:rsidR="007E5F5E" w:rsidRDefault="007E5F5E">
      <w:pPr>
        <w:pStyle w:val="ConsPlusNormal"/>
        <w:spacing w:before="220"/>
        <w:ind w:firstLine="540"/>
        <w:jc w:val="both"/>
      </w:pPr>
      <w:r>
        <w:t xml:space="preserve">В случае, если в прогнозных данных по доходам на 2024 год имеются показатели по недействующим на отчетную дату кодам бюджетной классификации, в связи с признанием их утратившими силу в соответствии приказами о внесении изменений в </w:t>
      </w:r>
      <w:hyperlink r:id="rId188">
        <w:r>
          <w:rPr>
            <w:color w:val="0000FF"/>
          </w:rPr>
          <w:t>Приказ</w:t>
        </w:r>
      </w:hyperlink>
      <w:r>
        <w:t xml:space="preserve"> N 80н, в Сведениях </w:t>
      </w:r>
      <w:hyperlink r:id="rId189">
        <w:r>
          <w:rPr>
            <w:color w:val="0000FF"/>
          </w:rPr>
          <w:t>(ф. 0503164)</w:t>
        </w:r>
      </w:hyperlink>
      <w:r>
        <w:t xml:space="preserve"> отражаются действующие на отчетную дату КБК в соответствии с </w:t>
      </w:r>
      <w:hyperlink r:id="rId190">
        <w:r>
          <w:rPr>
            <w:color w:val="0000FF"/>
          </w:rPr>
          <w:t>Приказом</w:t>
        </w:r>
      </w:hyperlink>
      <w:r>
        <w:t xml:space="preserve"> N 80н, при этом в </w:t>
      </w:r>
      <w:hyperlink r:id="rId191">
        <w:r>
          <w:rPr>
            <w:color w:val="0000FF"/>
          </w:rPr>
          <w:t>Таблице N 13</w:t>
        </w:r>
      </w:hyperlink>
      <w:r>
        <w:t xml:space="preserve"> Пояснительной записке (ф. 0503160) необходимо раскрыть причины расхождения показателей Сведений </w:t>
      </w:r>
      <w:hyperlink r:id="rId192">
        <w:r>
          <w:rPr>
            <w:color w:val="0000FF"/>
          </w:rPr>
          <w:t>(ф. 0503164)</w:t>
        </w:r>
      </w:hyperlink>
      <w:r>
        <w:t xml:space="preserve"> с прогнозными данными.</w:t>
      </w:r>
    </w:p>
    <w:p w:rsidR="007E5F5E" w:rsidRDefault="007E5F5E">
      <w:pPr>
        <w:pStyle w:val="ConsPlusNormal"/>
        <w:spacing w:before="220"/>
        <w:ind w:firstLine="540"/>
        <w:jc w:val="both"/>
      </w:pPr>
      <w:r>
        <w:t xml:space="preserve">По </w:t>
      </w:r>
      <w:hyperlink r:id="rId193">
        <w:r>
          <w:rPr>
            <w:color w:val="0000FF"/>
          </w:rPr>
          <w:t>разделу 2</w:t>
        </w:r>
      </w:hyperlink>
      <w:r>
        <w:t xml:space="preserve"> "Расходы бюджета" сводных Сведений (ф. 0503164), сформированных главными распорядителями средств федерального бюджета, отражаются показатели, по которым сумма неисполненных назначений составляет 300 млн. рублей и выше или исполнение составляет менее 95% к сводной бюджетной росписи с учетом внесенных изменений по состоянию на 01.01.2025. В случае представления Сведений </w:t>
      </w:r>
      <w:hyperlink r:id="rId194">
        <w:r>
          <w:rPr>
            <w:color w:val="0000FF"/>
          </w:rPr>
          <w:t>(ф. 0503164)</w:t>
        </w:r>
      </w:hyperlink>
      <w:r>
        <w:t xml:space="preserve"> раздельно в части данных, не содержащих государственную тайну, и данных, содержащих государственную тайну, в Сведения </w:t>
      </w:r>
      <w:hyperlink r:id="rId195">
        <w:r>
          <w:rPr>
            <w:color w:val="0000FF"/>
          </w:rPr>
          <w:t>(ф. 0503164)</w:t>
        </w:r>
      </w:hyperlink>
      <w:r>
        <w:t xml:space="preserve"> включаются показатели таким образом, чтобы показатели сводных данных по исполнению бюджета (общий показатель) на отчетную дату не превышали 95%.</w:t>
      </w:r>
    </w:p>
    <w:p w:rsidR="007E5F5E" w:rsidRDefault="007E5F5E">
      <w:pPr>
        <w:pStyle w:val="ConsPlusNormal"/>
        <w:spacing w:before="220"/>
        <w:ind w:firstLine="540"/>
        <w:jc w:val="both"/>
      </w:pPr>
      <w:r>
        <w:t xml:space="preserve">Указание в </w:t>
      </w:r>
      <w:hyperlink r:id="rId196">
        <w:r>
          <w:rPr>
            <w:color w:val="0000FF"/>
          </w:rPr>
          <w:t>графе 8 раздела 2</w:t>
        </w:r>
      </w:hyperlink>
      <w:r>
        <w:t xml:space="preserve"> Сведений (ф. 0503164) кода причины "99 - Иные причины" допустимо, в случае если иные причины, приведенные в перечне причин в </w:t>
      </w:r>
      <w:hyperlink r:id="rId197">
        <w:r>
          <w:rPr>
            <w:color w:val="0000FF"/>
          </w:rPr>
          <w:t>пункте 163</w:t>
        </w:r>
      </w:hyperlink>
      <w:r>
        <w:t xml:space="preserve"> Инструкции N 191н, не отвечают принципу существенности (не в полной мере характеризуют отклонения фактических показателей от плановых). В случае наличия нескольких причин, повлиявших на наличие отклонений, указывается код причины, оказавшей наибольшее влияние.</w:t>
      </w:r>
    </w:p>
    <w:p w:rsidR="007E5F5E" w:rsidRDefault="007E5F5E">
      <w:pPr>
        <w:pStyle w:val="ConsPlusNormal"/>
        <w:spacing w:before="220"/>
        <w:ind w:firstLine="540"/>
        <w:jc w:val="both"/>
      </w:pPr>
      <w:r>
        <w:t xml:space="preserve">В </w:t>
      </w:r>
      <w:hyperlink r:id="rId198">
        <w:r>
          <w:rPr>
            <w:color w:val="0000FF"/>
          </w:rPr>
          <w:t>Таблице N 13</w:t>
        </w:r>
      </w:hyperlink>
      <w:r>
        <w:t xml:space="preserve"> Пояснительной записки (ф. 0503160) приводится детальное описание причин отклонений от плановых показателей в части доходов, расходов, источников финансирования дефицита (с учетом принципа существенности).</w:t>
      </w:r>
    </w:p>
    <w:p w:rsidR="007E5F5E" w:rsidRDefault="007E5F5E">
      <w:pPr>
        <w:pStyle w:val="ConsPlusNormal"/>
        <w:spacing w:before="220"/>
        <w:ind w:firstLine="540"/>
        <w:jc w:val="both"/>
      </w:pPr>
      <w:r>
        <w:t xml:space="preserve">8.3. Сведения об исполнении мероприятий в рамках целевых программ </w:t>
      </w:r>
      <w:hyperlink r:id="rId199">
        <w:r>
          <w:rPr>
            <w:color w:val="0000FF"/>
          </w:rPr>
          <w:t>(ф. 0503166)</w:t>
        </w:r>
      </w:hyperlink>
      <w:r>
        <w:t xml:space="preserve"> (далее - Сведения (ф. 0503166) формируются в соответствии с </w:t>
      </w:r>
      <w:hyperlink r:id="rId200">
        <w:r>
          <w:rPr>
            <w:color w:val="0000FF"/>
          </w:rPr>
          <w:t>пунктом 164</w:t>
        </w:r>
      </w:hyperlink>
      <w:r>
        <w:t xml:space="preserve"> Инструкции N 191н с учетом следующих положений.</w:t>
      </w:r>
    </w:p>
    <w:p w:rsidR="007E5F5E" w:rsidRDefault="007E5F5E">
      <w:pPr>
        <w:pStyle w:val="ConsPlusNormal"/>
        <w:spacing w:before="220"/>
        <w:ind w:firstLine="540"/>
        <w:jc w:val="both"/>
      </w:pPr>
      <w:r>
        <w:t xml:space="preserve">В </w:t>
      </w:r>
      <w:hyperlink r:id="rId201">
        <w:r>
          <w:rPr>
            <w:color w:val="0000FF"/>
          </w:rPr>
          <w:t>графе 2</w:t>
        </w:r>
      </w:hyperlink>
      <w:r>
        <w:t xml:space="preserve"> Сведений (ф. 0503166) указываются коды целевой статьи расходов бюджета по бюджетной классификации, содержащие в 1 - 3 разрядах: код программной (непрограммной) статьи расходов (код программного (непрограммного) направления расходов, подпрограммы целевой статьи расходов), в 4 - 10 разрядах кода - нули (XX X 00 00000).</w:t>
      </w:r>
    </w:p>
    <w:p w:rsidR="007E5F5E" w:rsidRDefault="007E5F5E">
      <w:pPr>
        <w:pStyle w:val="ConsPlusNormal"/>
        <w:spacing w:before="220"/>
        <w:ind w:firstLine="540"/>
        <w:jc w:val="both"/>
      </w:pPr>
      <w:r>
        <w:t>Обращаем внимание, что к целевым статьям расходов, отражающих расходы федеральных целевых программ, относятся следующие программные (непрограммные) статьи расходов: 21 5 00, 22 5 00, 31 5 00, 34 5 00, 42 5 00, 47 5 00, 99 1 00, 99 8 00.</w:t>
      </w:r>
    </w:p>
    <w:p w:rsidR="007E5F5E" w:rsidRDefault="007E5F5E">
      <w:pPr>
        <w:pStyle w:val="ConsPlusNormal"/>
        <w:spacing w:before="220"/>
        <w:ind w:firstLine="540"/>
        <w:jc w:val="both"/>
      </w:pPr>
      <w:r>
        <w:t xml:space="preserve">8.4. Информация в Сведениях </w:t>
      </w:r>
      <w:hyperlink r:id="rId202">
        <w:r>
          <w:rPr>
            <w:color w:val="0000FF"/>
          </w:rPr>
          <w:t>(ф. 0503169)</w:t>
        </w:r>
      </w:hyperlink>
      <w:r>
        <w:t xml:space="preserve"> за 2024 год учреждениями, главными администраторами средств федерального бюджета отражается с учетом следующих особенностей.</w:t>
      </w:r>
    </w:p>
    <w:p w:rsidR="007E5F5E" w:rsidRDefault="007E5F5E">
      <w:pPr>
        <w:pStyle w:val="ConsPlusNormal"/>
        <w:spacing w:before="220"/>
        <w:ind w:firstLine="540"/>
        <w:jc w:val="both"/>
      </w:pPr>
      <w:r>
        <w:lastRenderedPageBreak/>
        <w:t>При указании номеров счетов бюджетного учета (</w:t>
      </w:r>
      <w:hyperlink r:id="rId203">
        <w:r>
          <w:rPr>
            <w:color w:val="0000FF"/>
          </w:rPr>
          <w:t>графа 1</w:t>
        </w:r>
      </w:hyperlink>
      <w:r>
        <w:t xml:space="preserve"> Сведений (ф. 0503169) необходимо обеспечить отражение в 1 - 17 разрядах номера счета кода бюджетной классификации (его составных частей) с учетом положений </w:t>
      </w:r>
      <w:hyperlink r:id="rId204">
        <w:r>
          <w:rPr>
            <w:color w:val="0000FF"/>
          </w:rPr>
          <w:t>Приказа</w:t>
        </w:r>
      </w:hyperlink>
      <w:r>
        <w:t xml:space="preserve"> N 82н, </w:t>
      </w:r>
      <w:hyperlink r:id="rId205">
        <w:r>
          <w:rPr>
            <w:color w:val="0000FF"/>
          </w:rPr>
          <w:t>Приказа</w:t>
        </w:r>
      </w:hyperlink>
      <w:r>
        <w:t xml:space="preserve"> N 80н.</w:t>
      </w:r>
    </w:p>
    <w:p w:rsidR="007E5F5E" w:rsidRDefault="007E5F5E">
      <w:pPr>
        <w:pStyle w:val="ConsPlusNormal"/>
        <w:spacing w:before="220"/>
        <w:ind w:firstLine="540"/>
        <w:jc w:val="both"/>
      </w:pPr>
      <w:r>
        <w:t xml:space="preserve">При этом в случае отсутствия в </w:t>
      </w:r>
      <w:hyperlink r:id="rId206">
        <w:r>
          <w:rPr>
            <w:color w:val="0000FF"/>
          </w:rPr>
          <w:t>Приказе</w:t>
        </w:r>
      </w:hyperlink>
      <w:r>
        <w:t xml:space="preserve"> N 80н кодов классификации доходов бюджетов для начисления возвратов межбюджетных трансфертов, подлежащих перечислению в 2025 году, в Сведениях </w:t>
      </w:r>
      <w:hyperlink r:id="rId207">
        <w:r>
          <w:rPr>
            <w:color w:val="0000FF"/>
          </w:rPr>
          <w:t>(ф. 0503169)</w:t>
        </w:r>
      </w:hyperlink>
      <w:r>
        <w:t xml:space="preserve"> отражается код классификации доходов бюджетов согласно </w:t>
      </w:r>
      <w:hyperlink r:id="rId208">
        <w:r>
          <w:rPr>
            <w:color w:val="0000FF"/>
          </w:rPr>
          <w:t>Приказу</w:t>
        </w:r>
      </w:hyperlink>
      <w:r>
        <w:t xml:space="preserve"> N 85н.</w:t>
      </w:r>
    </w:p>
    <w:p w:rsidR="007E5F5E" w:rsidRDefault="007E5F5E">
      <w:pPr>
        <w:pStyle w:val="ConsPlusNormal"/>
        <w:spacing w:before="220"/>
        <w:ind w:firstLine="540"/>
        <w:jc w:val="both"/>
      </w:pPr>
      <w:r>
        <w:t xml:space="preserve">Операции по уточнению кодов бюджетной классификации при администрировании кассовых поступлений в бюджет, за исключением невыясненных поступлений, отражаются в Сведениях </w:t>
      </w:r>
      <w:hyperlink r:id="rId209">
        <w:r>
          <w:rPr>
            <w:color w:val="0000FF"/>
          </w:rPr>
          <w:t>(ф. 0503169)</w:t>
        </w:r>
      </w:hyperlink>
      <w:r>
        <w:t xml:space="preserve"> со знаком "минус" в соответствующих графах по увеличению (уменьшению) задолженности по уточняемому коду и со знаком "плюс" по уточненному коду.</w:t>
      </w:r>
    </w:p>
    <w:p w:rsidR="007E5F5E" w:rsidRDefault="007E5F5E">
      <w:pPr>
        <w:pStyle w:val="ConsPlusNormal"/>
        <w:spacing w:before="220"/>
        <w:ind w:firstLine="540"/>
        <w:jc w:val="both"/>
      </w:pPr>
      <w:r>
        <w:t xml:space="preserve">Обращаем внимание, что положениями </w:t>
      </w:r>
      <w:hyperlink r:id="rId210">
        <w:r>
          <w:rPr>
            <w:color w:val="0000FF"/>
          </w:rPr>
          <w:t>пункта 167</w:t>
        </w:r>
      </w:hyperlink>
      <w:r>
        <w:t xml:space="preserve"> Инструкции N 191н не предусмотрено осуществление консолидационных процедур (суммирование одноименных показателей и исключение взаимосвязанных показателей) при составлении сводных Сведений </w:t>
      </w:r>
      <w:hyperlink r:id="rId211">
        <w:r>
          <w:rPr>
            <w:color w:val="0000FF"/>
          </w:rPr>
          <w:t>(ф. 0503169)</w:t>
        </w:r>
      </w:hyperlink>
      <w:r>
        <w:t xml:space="preserve"> главными администраторами средств федерального бюджета.</w:t>
      </w:r>
    </w:p>
    <w:p w:rsidR="007E5F5E" w:rsidRDefault="007E5F5E">
      <w:pPr>
        <w:pStyle w:val="ConsPlusNormal"/>
        <w:spacing w:before="220"/>
        <w:ind w:firstLine="540"/>
        <w:jc w:val="both"/>
      </w:pPr>
      <w:r>
        <w:t>Показатели по счету 1 401 40 000 "Доходы будущих периодов" отражаются в разрезе кодов КОСГУ с указанием в 1 - 17 разрядах номера счета бюджетного учета детализированных кодов доходов бюджетов.</w:t>
      </w:r>
    </w:p>
    <w:p w:rsidR="007E5F5E" w:rsidRDefault="007E5F5E">
      <w:pPr>
        <w:pStyle w:val="ConsPlusNormal"/>
        <w:spacing w:before="220"/>
        <w:ind w:firstLine="540"/>
        <w:jc w:val="both"/>
      </w:pPr>
      <w:r>
        <w:t>При этом по счету 1 401 40 000 "Доходы будущих периодов", на котором отражается информация по объектам аренды на льготных условиях в части доходов будущих периодов по безвозмездному пользованию имущества, номер счета отражается аналогично порядку, предусмотренному для номера счета 1 401 10 1XX (</w:t>
      </w:r>
      <w:hyperlink w:anchor="P132">
        <w:r>
          <w:rPr>
            <w:color w:val="0000FF"/>
          </w:rPr>
          <w:t>пункт 4.1</w:t>
        </w:r>
      </w:hyperlink>
      <w:r>
        <w:t xml:space="preserve"> приложения N 1 к настоящему письму).</w:t>
      </w:r>
    </w:p>
    <w:p w:rsidR="007E5F5E" w:rsidRDefault="007E5F5E">
      <w:pPr>
        <w:pStyle w:val="ConsPlusNormal"/>
        <w:spacing w:before="220"/>
        <w:ind w:firstLine="540"/>
        <w:jc w:val="both"/>
      </w:pPr>
      <w:r>
        <w:t xml:space="preserve">Показатели по соответствующему номеру счета бюджетного учета 1 401 60 000 "Резервы предстоящих расходов" отражаются в разрезе КОСГУ и с учетом положений </w:t>
      </w:r>
      <w:hyperlink r:id="rId212">
        <w:r>
          <w:rPr>
            <w:color w:val="0000FF"/>
          </w:rPr>
          <w:t>пункта 2</w:t>
        </w:r>
      </w:hyperlink>
      <w:r>
        <w:t xml:space="preserve"> Инструкции N 162н.</w:t>
      </w:r>
    </w:p>
    <w:p w:rsidR="007E5F5E" w:rsidRDefault="007E5F5E">
      <w:pPr>
        <w:pStyle w:val="ConsPlusNormal"/>
        <w:spacing w:before="220"/>
        <w:ind w:firstLine="540"/>
        <w:jc w:val="both"/>
      </w:pPr>
      <w:r>
        <w:t xml:space="preserve">В течение финансового года задолженность, подлежащая урегулированию (дебетовый остаток по возврату ранее предоставленного авансового платежа), отраженная по соответствующим счетам аналитического учета счета 0 206 00 000 "Расчеты по выданным авансам", в случае, если поставка товаров, выполнение работ и услуг не предполагаются и инициирован расторжение контракта (договора) с требованием о возврате ранее предоставленного аванса, переносится на соответствующие счета аналитического учета счета 0 209 30 000 "Расчеты по компенсации затрат" (0 209 34 000, 0 209 36 000). При этом задолженность по возврату авансов 2024 года, отраженная в 2024 году на счете КРБ 1 209 34 000 и неисполненная на конец отчетного периода, переносится последним рабочим днем отчетного периода на счет КДБ 1 209 36 000 и отражается в Сведениях </w:t>
      </w:r>
      <w:hyperlink r:id="rId213">
        <w:r>
          <w:rPr>
            <w:color w:val="0000FF"/>
          </w:rPr>
          <w:t>(ф. 0503169)</w:t>
        </w:r>
      </w:hyperlink>
      <w:r>
        <w:t>.</w:t>
      </w:r>
    </w:p>
    <w:p w:rsidR="007E5F5E" w:rsidRDefault="007E5F5E">
      <w:pPr>
        <w:pStyle w:val="ConsPlusNormal"/>
        <w:spacing w:before="220"/>
        <w:ind w:firstLine="540"/>
        <w:jc w:val="both"/>
      </w:pPr>
      <w:r>
        <w:t xml:space="preserve">Показатели изменений расчетов по восстановлению расходов бюджета отчетного периода (2024 года), сформированные по соответствующим счетам аналитического учета счета КРБ 1 209 34 000 "Расчеты по доходам от компенсации затрат", содержащим в 1 - 17 разрядах номера счета 4 - 20 разряды соответствующих кодов классификации расходов бюджета, отражаются: в части увеличения - в </w:t>
      </w:r>
      <w:hyperlink r:id="rId214">
        <w:r>
          <w:rPr>
            <w:color w:val="0000FF"/>
          </w:rPr>
          <w:t>графе 5</w:t>
        </w:r>
      </w:hyperlink>
      <w:r>
        <w:t xml:space="preserve"> Сведений (ф. 0503169); уменьшения - в </w:t>
      </w:r>
      <w:hyperlink r:id="rId215">
        <w:r>
          <w:rPr>
            <w:color w:val="0000FF"/>
          </w:rPr>
          <w:t>графе 7</w:t>
        </w:r>
      </w:hyperlink>
      <w:r>
        <w:t xml:space="preserve"> Сведений (ф. 0503169). При этом в </w:t>
      </w:r>
      <w:hyperlink r:id="rId216">
        <w:r>
          <w:rPr>
            <w:color w:val="0000FF"/>
          </w:rPr>
          <w:t>графах 2</w:t>
        </w:r>
      </w:hyperlink>
      <w:r>
        <w:t xml:space="preserve"> - </w:t>
      </w:r>
      <w:hyperlink r:id="rId217">
        <w:r>
          <w:rPr>
            <w:color w:val="0000FF"/>
          </w:rPr>
          <w:t>4</w:t>
        </w:r>
      </w:hyperlink>
      <w:r>
        <w:t xml:space="preserve"> (на 01.01.2024) и в </w:t>
      </w:r>
      <w:hyperlink r:id="rId218">
        <w:r>
          <w:rPr>
            <w:color w:val="0000FF"/>
          </w:rPr>
          <w:t>графах 9</w:t>
        </w:r>
      </w:hyperlink>
      <w:r>
        <w:t xml:space="preserve"> - </w:t>
      </w:r>
      <w:hyperlink r:id="rId219">
        <w:r>
          <w:rPr>
            <w:color w:val="0000FF"/>
          </w:rPr>
          <w:t>11</w:t>
        </w:r>
      </w:hyperlink>
      <w:r>
        <w:t xml:space="preserve"> (на 01.01.2025) Сведений (ф. 0503169) отражаются нули.</w:t>
      </w:r>
    </w:p>
    <w:p w:rsidR="007E5F5E" w:rsidRDefault="007E5F5E">
      <w:pPr>
        <w:pStyle w:val="ConsPlusNormal"/>
        <w:spacing w:before="220"/>
        <w:ind w:firstLine="540"/>
        <w:jc w:val="both"/>
      </w:pPr>
      <w:r>
        <w:t xml:space="preserve">Показатели дебиторской задолженности по восстановлению (компенсации) затрат, отраженные по счетам КДБ 1 209 34 000 "Расчеты по доходам от компенсации затрат" (изменений задолженности) отражаются в Сведениях </w:t>
      </w:r>
      <w:hyperlink r:id="rId220">
        <w:r>
          <w:rPr>
            <w:color w:val="0000FF"/>
          </w:rPr>
          <w:t>(ф. 0503169)</w:t>
        </w:r>
      </w:hyperlink>
      <w:r>
        <w:t xml:space="preserve"> по дебиторской задолженности на общих </w:t>
      </w:r>
      <w:r>
        <w:lastRenderedPageBreak/>
        <w:t>основаниях.</w:t>
      </w:r>
    </w:p>
    <w:p w:rsidR="007E5F5E" w:rsidRDefault="007E5F5E">
      <w:pPr>
        <w:pStyle w:val="ConsPlusNormal"/>
        <w:spacing w:before="220"/>
        <w:ind w:firstLine="540"/>
        <w:jc w:val="both"/>
      </w:pPr>
      <w:r>
        <w:t>В случае если возмещение произведенных в 2024 году получателем средств федерального бюджета расходов в части пособий на погребение и оплаты дополнительных выходных по уходу за детьми-инвалидами не поступило от Фонда пенсионного и социального страхования Российской Федерации в 2024 году, указанная дебиторская задолженность, образованная на 01.01.2025 по счету КРБ 1 209 34 66X "Расчеты по доходам от компенсации затрат", подлежит отражению последним рабочим днем отчетного года по счету 1 13 02991 01 XX00 130 1 209 36 000 "Расчеты по доходам бюджета от возврата дебиторской задолженности прошлых лет" как подлежащая возмещению в 2025 году и последующему зачислению в доход федерального бюджета.</w:t>
      </w:r>
    </w:p>
    <w:p w:rsidR="007E5F5E" w:rsidRDefault="007E5F5E">
      <w:pPr>
        <w:pStyle w:val="ConsPlusNormal"/>
        <w:spacing w:before="220"/>
        <w:ind w:firstLine="540"/>
        <w:jc w:val="both"/>
      </w:pPr>
      <w:r>
        <w:t xml:space="preserve">Расчеты по возмещению Фондом пенсионного и социального страхования Российской Федерации расходов страхователей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доходы от которых отражаются по под статье КОСГУ 139 "Доходы от возмещений Фондом пенсионного и социального страхования Российской Федерации расходов", подлежат раскрытию в Сведениях </w:t>
      </w:r>
      <w:hyperlink r:id="rId221">
        <w:r>
          <w:rPr>
            <w:color w:val="0000FF"/>
          </w:rPr>
          <w:t>(ф. 0503169)</w:t>
        </w:r>
      </w:hyperlink>
      <w:r>
        <w:t xml:space="preserve"> по счету 1 13 02991 01 XX00 130 1 209 39 000 "Расчеты по доходам от компенсации затрат".</w:t>
      </w:r>
    </w:p>
    <w:p w:rsidR="007E5F5E" w:rsidRDefault="007E5F5E">
      <w:pPr>
        <w:pStyle w:val="ConsPlusNormal"/>
        <w:spacing w:before="220"/>
        <w:ind w:firstLine="540"/>
        <w:jc w:val="both"/>
      </w:pPr>
      <w:r>
        <w:t xml:space="preserve">Формирование в Сведениях </w:t>
      </w:r>
      <w:hyperlink r:id="rId222">
        <w:r>
          <w:rPr>
            <w:color w:val="0000FF"/>
          </w:rPr>
          <w:t>(ф. 0503169)</w:t>
        </w:r>
      </w:hyperlink>
      <w:r>
        <w:t xml:space="preserve"> показателей по расчетам между бюджетами бюджетной системы Российской Федерации осуществляется с учетом следующих особенностей:</w:t>
      </w:r>
    </w:p>
    <w:p w:rsidR="007E5F5E" w:rsidRDefault="007E5F5E">
      <w:pPr>
        <w:pStyle w:val="ConsPlusNormal"/>
        <w:spacing w:before="220"/>
        <w:ind w:firstLine="540"/>
        <w:jc w:val="both"/>
      </w:pPr>
      <w:r>
        <w:t>а) остатки межбюджетных трансфертов, подлежащих возврату, отражаются по соответствующим счетам аналитического учета счета:</w:t>
      </w:r>
    </w:p>
    <w:p w:rsidR="007E5F5E" w:rsidRDefault="007E5F5E">
      <w:pPr>
        <w:pStyle w:val="ConsPlusNormal"/>
        <w:spacing w:before="220"/>
        <w:ind w:firstLine="540"/>
        <w:jc w:val="both"/>
      </w:pPr>
      <w:r>
        <w:t>у принимающей стороны (например, в части возврата в федеральный бюджет из бюджета субъекта Российской Федерации) в Сведениях (</w:t>
      </w:r>
      <w:hyperlink r:id="rId223">
        <w:r>
          <w:rPr>
            <w:color w:val="0000FF"/>
          </w:rPr>
          <w:t>ф. 0503169</w:t>
        </w:r>
      </w:hyperlink>
      <w:r>
        <w:t xml:space="preserve"> по дебиторской задолженности) по счетам 1 205 51 000 "Расчеты по поступлениям текущего характера от других бюджетов бюджетной системы Российской Федерации", 1 205 61 000 "Расчеты по поступлениям капитального характера от других бюджетов бюджетной системы Российской Федерации" - по группе, подгруппе доходов бюджетов 2 18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7E5F5E" w:rsidRDefault="007E5F5E">
      <w:pPr>
        <w:pStyle w:val="ConsPlusNormal"/>
        <w:spacing w:before="220"/>
        <w:ind w:firstLine="540"/>
        <w:jc w:val="both"/>
      </w:pPr>
      <w:r>
        <w:t>у передающей стороны (например, в части возврата из бюджета субъекта Российской Федерации в федеральный бюджет) в Сведениях (</w:t>
      </w:r>
      <w:hyperlink r:id="rId224">
        <w:r>
          <w:rPr>
            <w:color w:val="0000FF"/>
          </w:rPr>
          <w:t>ф. 0503169</w:t>
        </w:r>
      </w:hyperlink>
      <w:r>
        <w:t xml:space="preserve"> по кредиторской задолженности) по счетам 1 303 05 000 "Расчеты по прочим платежам в бюджет" - по группе, подгруппе доходов бюджетов 2 19 "Возврат остатков субсидий, субвенций и иных межбюджетных трансфертов, имеющих целевое назначение, прошлых лет";</w:t>
      </w:r>
    </w:p>
    <w:p w:rsidR="007E5F5E" w:rsidRDefault="007E5F5E">
      <w:pPr>
        <w:pStyle w:val="ConsPlusNormal"/>
        <w:spacing w:before="220"/>
        <w:ind w:firstLine="540"/>
        <w:jc w:val="both"/>
      </w:pPr>
      <w:r>
        <w:t xml:space="preserve">б) в случае, если по состоянию на 01.01.2024 у главных распорядителей средств федерального бюджета перед бюджетом субъекта Российской Федерации сложилась кредиторская задолженность по межбюджетным трансфертам, которая не была погашена в течение 2024 года, такая кредиторская задолженность (на 01.01.2025) отражается в Сведениях </w:t>
      </w:r>
      <w:hyperlink r:id="rId225">
        <w:r>
          <w:rPr>
            <w:color w:val="0000FF"/>
          </w:rPr>
          <w:t>(ф. 0503169)</w:t>
        </w:r>
      </w:hyperlink>
      <w:r>
        <w:t xml:space="preserve"> как просроченная;</w:t>
      </w:r>
    </w:p>
    <w:p w:rsidR="007E5F5E" w:rsidRDefault="007E5F5E">
      <w:pPr>
        <w:pStyle w:val="ConsPlusNormal"/>
        <w:spacing w:before="220"/>
        <w:ind w:firstLine="540"/>
        <w:jc w:val="both"/>
      </w:pPr>
      <w:r>
        <w:t xml:space="preserve">в) кредиторская задолженность, сложившаяся по состоянию на 01.01.2025 у главных распорядителей средств федерального бюджета перед бюджетом субъекта Российской Федерации по межбюджетным трансфертам по результатам исполнения федерального бюджета за 2024 год, к показателям просроченной задолженности не относится (в </w:t>
      </w:r>
      <w:hyperlink r:id="rId226">
        <w:r>
          <w:rPr>
            <w:color w:val="0000FF"/>
          </w:rPr>
          <w:t>графе 11</w:t>
        </w:r>
      </w:hyperlink>
      <w:r>
        <w:t xml:space="preserve"> Сведений (ф. 0503169) не отражается);</w:t>
      </w:r>
    </w:p>
    <w:p w:rsidR="007E5F5E" w:rsidRDefault="007E5F5E">
      <w:pPr>
        <w:pStyle w:val="ConsPlusNormal"/>
        <w:spacing w:before="220"/>
        <w:ind w:firstLine="540"/>
        <w:jc w:val="both"/>
      </w:pPr>
      <w:r>
        <w:t xml:space="preserve">г) кредиторская задолженность, отраженная на счетах аналитического учета счета 1 303 05 </w:t>
      </w:r>
      <w:r>
        <w:lastRenderedPageBreak/>
        <w:t>000 "Расчеты по прочим платежам в бюджет" в части расчетов по безвозмездным поступлениям от других бюджетов бюджетной системы Российской Федерации, может являться просроченной в случае нарушения сроков возврата до момента ее взыскания или урегулирования;</w:t>
      </w:r>
    </w:p>
    <w:p w:rsidR="007E5F5E" w:rsidRDefault="007E5F5E">
      <w:pPr>
        <w:pStyle w:val="ConsPlusNormal"/>
        <w:spacing w:before="220"/>
        <w:ind w:firstLine="540"/>
        <w:jc w:val="both"/>
      </w:pPr>
      <w:r>
        <w:t>д) дебиторская задолженность по возврату неиспользованных остатков целевых межбюджетных трансфертов прошлых лет, по возврату учреждениями (организациями) неиспользованных остатков целевых субсидий прошлых лет, отраженная администратором доходов на конец отчетного периода на счетах аналитического учета счетов 1 205 5X 000 "Расчеты по безвозмездным денежным поступлениям текущего характера", 1 205 6X 000 "Расчеты по безвозмездным денежным поступлениям капитального характера", до наступления установленного срока перечисления указанных возвратов в доход бюджета не относится к просроченной задолженности;</w:t>
      </w:r>
    </w:p>
    <w:p w:rsidR="007E5F5E" w:rsidRDefault="007E5F5E">
      <w:pPr>
        <w:pStyle w:val="ConsPlusNormal"/>
        <w:spacing w:before="220"/>
        <w:ind w:firstLine="540"/>
        <w:jc w:val="both"/>
      </w:pPr>
      <w:r>
        <w:t xml:space="preserve">е) с учетом положений </w:t>
      </w:r>
      <w:hyperlink r:id="rId227">
        <w:r>
          <w:rPr>
            <w:color w:val="0000FF"/>
          </w:rPr>
          <w:t>пункта 78</w:t>
        </w:r>
      </w:hyperlink>
      <w:r>
        <w:t xml:space="preserve"> Инструкции N 162н, </w:t>
      </w:r>
      <w:hyperlink r:id="rId228">
        <w:r>
          <w:rPr>
            <w:color w:val="0000FF"/>
          </w:rPr>
          <w:t>письма</w:t>
        </w:r>
      </w:hyperlink>
      <w:r>
        <w:t xml:space="preserve"> Минфина России 15.01.2020 N 02-06-07/1666 показатели по счетам 1 401 40 000 "Доходы будущих периодов" по группе, подгруппе доходов бюджетов 2 18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2 19 "Возврат остатков субсидий, субвенций и иных межбюджетных трансфертов, имеющих целевое назначение, прошлых лет" не допускаются.</w:t>
      </w:r>
    </w:p>
    <w:p w:rsidR="007E5F5E" w:rsidRDefault="007E5F5E">
      <w:pPr>
        <w:pStyle w:val="ConsPlusNormal"/>
        <w:spacing w:before="220"/>
        <w:ind w:firstLine="540"/>
        <w:jc w:val="both"/>
      </w:pPr>
      <w:r>
        <w:t xml:space="preserve">Кредиторская задолженность, числящаяся на соответствующих счетах аналитического учета счетов 0 205 11 000 "Расчеты с плательщиками налогов", 0 205 12 000 "Расчеты с плательщиками государственных пошлин, сборов", 0 205 13 000 "Расчеты с плательщиками таможенных платежей", 0 205 14 000 "Расчеты с плательщиками по обязательным страховым взносам", 0 205 20 000 "Расчеты по доходам от собственности", 0 205 30 000 "Расчеты по доходам от оказания платных услуг (работ), компенсаций затрат", 0 205 40 000 "Расчеты по суммам штрафов, пеней, неустоек, возмещений ущерба", которая может быть погашена (возвращена) только по обращению кредитора (далее - задолженность, имеющая заявительный характер, задолженность заявительного характера), является не просроченной, а краткосрочной (текущей) задолженностью, и в </w:t>
      </w:r>
      <w:hyperlink r:id="rId229">
        <w:r>
          <w:rPr>
            <w:color w:val="0000FF"/>
          </w:rPr>
          <w:t>графах 4</w:t>
        </w:r>
      </w:hyperlink>
      <w:r>
        <w:t xml:space="preserve"> и </w:t>
      </w:r>
      <w:hyperlink r:id="rId230">
        <w:r>
          <w:rPr>
            <w:color w:val="0000FF"/>
          </w:rPr>
          <w:t>11</w:t>
        </w:r>
      </w:hyperlink>
      <w:r>
        <w:t xml:space="preserve"> Сведений (ф. 0503169) не отражается.</w:t>
      </w:r>
    </w:p>
    <w:p w:rsidR="007E5F5E" w:rsidRDefault="007E5F5E">
      <w:pPr>
        <w:pStyle w:val="ConsPlusNormal"/>
        <w:spacing w:before="220"/>
        <w:ind w:firstLine="540"/>
        <w:jc w:val="both"/>
      </w:pPr>
      <w:r>
        <w:t>Характер кредиторской задолженности, числящейся на соответствующих счетах аналитического учета 0 205 80 000 "Расчеты по прочим доходам", определяется в соответствии с условиями расчетов.</w:t>
      </w:r>
    </w:p>
    <w:p w:rsidR="007E5F5E" w:rsidRDefault="007E5F5E">
      <w:pPr>
        <w:pStyle w:val="ConsPlusNormal"/>
        <w:spacing w:before="220"/>
        <w:ind w:firstLine="540"/>
        <w:jc w:val="both"/>
      </w:pPr>
      <w:r>
        <w:t xml:space="preserve">Кредиторская задолженность, числящаяся на соответствующих счетах аналитического учета счетов 0 205 81 000 "Расчеты по невыясненным поступлениям", отражается как непросроченная краткосрочная задолженность и в </w:t>
      </w:r>
      <w:hyperlink r:id="rId231">
        <w:r>
          <w:rPr>
            <w:color w:val="0000FF"/>
          </w:rPr>
          <w:t>графах 4</w:t>
        </w:r>
      </w:hyperlink>
      <w:r>
        <w:t xml:space="preserve">, </w:t>
      </w:r>
      <w:hyperlink r:id="rId232">
        <w:r>
          <w:rPr>
            <w:color w:val="0000FF"/>
          </w:rPr>
          <w:t>11</w:t>
        </w:r>
      </w:hyperlink>
      <w:r>
        <w:t xml:space="preserve">, </w:t>
      </w:r>
      <w:hyperlink r:id="rId233">
        <w:r>
          <w:rPr>
            <w:color w:val="0000FF"/>
          </w:rPr>
          <w:t>14</w:t>
        </w:r>
      </w:hyperlink>
      <w:r>
        <w:t xml:space="preserve"> Сведений (ф. 0503169) не отражается.</w:t>
      </w:r>
    </w:p>
    <w:p w:rsidR="007E5F5E" w:rsidRDefault="007E5F5E">
      <w:pPr>
        <w:pStyle w:val="ConsPlusNormal"/>
        <w:spacing w:before="220"/>
        <w:ind w:firstLine="540"/>
        <w:jc w:val="both"/>
      </w:pPr>
      <w:r>
        <w:t>Кредиторская задолженность, числящаяся на счетах 0 205 70 000 "Расчеты по доходам от операций с активами", отражается в составе просроченной задолженности только при нарушении условий реализации нефинансовых активов.</w:t>
      </w:r>
    </w:p>
    <w:p w:rsidR="007E5F5E" w:rsidRDefault="007E5F5E">
      <w:pPr>
        <w:pStyle w:val="ConsPlusNormal"/>
        <w:spacing w:before="220"/>
        <w:ind w:firstLine="540"/>
        <w:jc w:val="both"/>
      </w:pPr>
      <w:r>
        <w:t xml:space="preserve">Дебиторская задолженность, отраженная на счетах аналитического учета счетов 0 209 70 000 "Расчеты по ущербу нефинансовым активам", отражается в составе просроченной задолженности, если виновным лицом, по которому числится задолженность, нарушен установленный срок погашения задолженности. Дебиторская задолженность, отраженная на счетах аналитического учета счетов 0 209 70 000 "Расчеты по ущербу нефинансовым активам", по которой не установлено виновное лицо, либо срок погашения (оплаты) задолженности не установлен (не определен), в </w:t>
      </w:r>
      <w:hyperlink r:id="rId234">
        <w:r>
          <w:rPr>
            <w:color w:val="0000FF"/>
          </w:rPr>
          <w:t>графах 4</w:t>
        </w:r>
      </w:hyperlink>
      <w:r>
        <w:t xml:space="preserve">, </w:t>
      </w:r>
      <w:hyperlink r:id="rId235">
        <w:r>
          <w:rPr>
            <w:color w:val="0000FF"/>
          </w:rPr>
          <w:t>11</w:t>
        </w:r>
      </w:hyperlink>
      <w:r>
        <w:t xml:space="preserve">, </w:t>
      </w:r>
      <w:hyperlink r:id="rId236">
        <w:r>
          <w:rPr>
            <w:color w:val="0000FF"/>
          </w:rPr>
          <w:t>14</w:t>
        </w:r>
      </w:hyperlink>
      <w:r>
        <w:t xml:space="preserve"> Сведений (ф. 0503169) не отражается.</w:t>
      </w:r>
    </w:p>
    <w:p w:rsidR="007E5F5E" w:rsidRDefault="007E5F5E">
      <w:pPr>
        <w:pStyle w:val="ConsPlusNormal"/>
        <w:spacing w:before="220"/>
        <w:ind w:firstLine="540"/>
        <w:jc w:val="both"/>
      </w:pPr>
      <w:r>
        <w:t xml:space="preserve">Дебиторская задолженность подотчетных лиц по возвратам предоставленных им средств, отраженная по соответствующим счетам аналитического учета счета 0 208 00 000 "Расчеты с подотчетными лицами" отражается в составе просроченной задолженности в случае нарушения подотчетным лицом сроков возврата средств в соответствии с порядком, установленным </w:t>
      </w:r>
      <w:r>
        <w:lastRenderedPageBreak/>
        <w:t>субъектом учета.</w:t>
      </w:r>
    </w:p>
    <w:p w:rsidR="007E5F5E" w:rsidRDefault="007E5F5E">
      <w:pPr>
        <w:pStyle w:val="ConsPlusNormal"/>
        <w:spacing w:before="220"/>
        <w:ind w:firstLine="540"/>
        <w:jc w:val="both"/>
      </w:pPr>
      <w:r>
        <w:t xml:space="preserve">Кредиторская задолженность субъекта учета перед подотчетными лицами, отраженная по соответствующим счетам аналитического учета счета 0 208 00 000 "Расчеты с подотчетными лицами" отражается в составе просроченной задолженности в случае нарушения субъектом учета сроков перечисления (выдачи) средств подотчетному лицу в соответствии с порядком, установленным субъектом учета. Кредиторская задолженность перед подотчетным лицом заявительного характера к просроченной задолженности не относится и в </w:t>
      </w:r>
      <w:hyperlink r:id="rId237">
        <w:r>
          <w:rPr>
            <w:color w:val="0000FF"/>
          </w:rPr>
          <w:t>графах 4</w:t>
        </w:r>
      </w:hyperlink>
      <w:r>
        <w:t xml:space="preserve">, </w:t>
      </w:r>
      <w:hyperlink r:id="rId238">
        <w:r>
          <w:rPr>
            <w:color w:val="0000FF"/>
          </w:rPr>
          <w:t>11</w:t>
        </w:r>
      </w:hyperlink>
      <w:r>
        <w:t xml:space="preserve">, </w:t>
      </w:r>
      <w:hyperlink r:id="rId239">
        <w:r>
          <w:rPr>
            <w:color w:val="0000FF"/>
          </w:rPr>
          <w:t>14</w:t>
        </w:r>
      </w:hyperlink>
      <w:r>
        <w:t xml:space="preserve"> Сведений (ф. 0503169) не отражается.</w:t>
      </w:r>
    </w:p>
    <w:p w:rsidR="007E5F5E" w:rsidRDefault="007E5F5E">
      <w:pPr>
        <w:pStyle w:val="ConsPlusNormal"/>
        <w:spacing w:before="220"/>
        <w:ind w:firstLine="540"/>
        <w:jc w:val="both"/>
      </w:pPr>
      <w:r>
        <w:t xml:space="preserve">В случае, если по результатам инвентаризации на 01.01.2025 на счетах аналитического учета счета 0 208 00 000 "Расчеты с подотчетными лицами" выявлена задолженность (дебетовый остаток) подотчетного лица, с которым отношения прекращены (не является сотрудником субъекта учета), такая задолженность, соответствующая критериям актива (подлежащая урегулированию), подлежит переносу на счет КДБ 1 209 36 000 "Расчеты по доходам бюджета от возврата дебиторской задолженности прошлых лет", с отражением в Сведениях </w:t>
      </w:r>
      <w:hyperlink r:id="rId240">
        <w:r>
          <w:rPr>
            <w:color w:val="0000FF"/>
          </w:rPr>
          <w:t>(ф. 0503169)</w:t>
        </w:r>
      </w:hyperlink>
      <w:r>
        <w:t xml:space="preserve"> в составе просроченной задолженности.</w:t>
      </w:r>
    </w:p>
    <w:p w:rsidR="007E5F5E" w:rsidRDefault="007E5F5E">
      <w:pPr>
        <w:pStyle w:val="ConsPlusNormal"/>
        <w:spacing w:before="220"/>
        <w:ind w:firstLine="540"/>
        <w:jc w:val="both"/>
      </w:pPr>
      <w:r>
        <w:t xml:space="preserve">Показатель по счету 1 206 41 000 "Расчеты по авансовым безвозмездным перечислениям текущего характера государственным (муниципальным) учреждениям" (КВР 611, 621, 614, 624) Сведений </w:t>
      </w:r>
      <w:hyperlink r:id="rId241">
        <w:r>
          <w:rPr>
            <w:color w:val="0000FF"/>
          </w:rPr>
          <w:t>(ф. 0503169)</w:t>
        </w:r>
      </w:hyperlink>
      <w:r>
        <w:t xml:space="preserve"> выверяется на соответствие разницы показателей сводных Сведений по дебиторской и кредиторской задолженности учреждения </w:t>
      </w:r>
      <w:hyperlink r:id="rId242">
        <w:r>
          <w:rPr>
            <w:color w:val="0000FF"/>
          </w:rPr>
          <w:t>ф. 0503769</w:t>
        </w:r>
      </w:hyperlink>
      <w:r>
        <w:t xml:space="preserve"> (далее - Сведения (ф. 0503769): остатка по кредиту счета 4 401 40 131 "Доходы будущих периодов от оказания платных услуг (работ)" и остатка по дебету счета 4 205 31 000 "Расчеты по доходам от оказания платных услуг (работ)".</w:t>
      </w:r>
    </w:p>
    <w:p w:rsidR="007E5F5E" w:rsidRDefault="007E5F5E">
      <w:pPr>
        <w:pStyle w:val="ConsPlusNormal"/>
        <w:spacing w:before="220"/>
        <w:ind w:firstLine="540"/>
        <w:jc w:val="both"/>
      </w:pPr>
      <w:r>
        <w:t xml:space="preserve">Показатель по счету 1 206 41 000 "Расчеты по авансовым безвозмездным перечислениям текущего характера государственным (муниципальным) учреждениям" (КВР 612, 622) Сведений </w:t>
      </w:r>
      <w:hyperlink r:id="rId243">
        <w:r>
          <w:rPr>
            <w:color w:val="0000FF"/>
          </w:rPr>
          <w:t>(ф. 0503169)</w:t>
        </w:r>
      </w:hyperlink>
      <w:r>
        <w:t xml:space="preserve"> выверяется на соответствие разницы показателей сводных Сведений (</w:t>
      </w:r>
      <w:hyperlink r:id="rId244">
        <w:r>
          <w:rPr>
            <w:color w:val="0000FF"/>
          </w:rPr>
          <w:t>ф. 0503769</w:t>
        </w:r>
      </w:hyperlink>
      <w:r>
        <w:t>): остатка по кредиту счета 5 401 40 152 "Доходы будущих периодов от поступлений текущего характера бюджетным и автономным учреждениям от сектора государственного управления" и остатка по дебету счета 5 205 52 000 "Расчеты по поступлениям текущего характера бюджетным и автономным учреждениям от сектора государственного управления".</w:t>
      </w:r>
    </w:p>
    <w:p w:rsidR="007E5F5E" w:rsidRDefault="007E5F5E">
      <w:pPr>
        <w:pStyle w:val="ConsPlusNormal"/>
        <w:spacing w:before="220"/>
        <w:ind w:firstLine="540"/>
        <w:jc w:val="both"/>
      </w:pPr>
      <w:r>
        <w:t xml:space="preserve">Показатель по счету 1 206 81 000 "Расчеты по авансовым безвозмездным перечислениям капитального характера государственным (муниципальным) учреждениям" (КВР 612, 622) Сведений </w:t>
      </w:r>
      <w:hyperlink r:id="rId245">
        <w:r>
          <w:rPr>
            <w:color w:val="0000FF"/>
          </w:rPr>
          <w:t>(ф. 0503169)</w:t>
        </w:r>
      </w:hyperlink>
      <w:r>
        <w:t xml:space="preserve"> выверяется на соответствие разницы показателей остатка по кредиту счета 5 401 40 162 "Доходы будущих периодов от поступлений капитального характера бюджетным и автономным учреждениям от сектора государственного управления" сводных Сведений (</w:t>
      </w:r>
      <w:hyperlink r:id="rId246">
        <w:r>
          <w:rPr>
            <w:color w:val="0000FF"/>
          </w:rPr>
          <w:t>ф. 0503769</w:t>
        </w:r>
      </w:hyperlink>
      <w:r>
        <w:t>) и остатка по дебету счета 5 205 62 000 "Расчеты по поступлениям капитального характера бюджетным и автономным учреждениям от сектора государственного управления".</w:t>
      </w:r>
    </w:p>
    <w:p w:rsidR="007E5F5E" w:rsidRDefault="007E5F5E">
      <w:pPr>
        <w:pStyle w:val="ConsPlusNormal"/>
        <w:spacing w:before="220"/>
        <w:ind w:firstLine="540"/>
        <w:jc w:val="both"/>
      </w:pPr>
      <w:r>
        <w:t xml:space="preserve">Показатель по счету 1 206 73 000 "Расчеты по авансам на приобретение акций и по иным формам участия в капитале" (КВР 461, 462, 464, 465) Сведений </w:t>
      </w:r>
      <w:hyperlink r:id="rId247">
        <w:r>
          <w:rPr>
            <w:color w:val="0000FF"/>
          </w:rPr>
          <w:t>(ф. 0503169)</w:t>
        </w:r>
      </w:hyperlink>
      <w:r>
        <w:t xml:space="preserve"> выверяется на соответствие разницы показателей сводных Сведений (</w:t>
      </w:r>
      <w:hyperlink r:id="rId248">
        <w:r>
          <w:rPr>
            <w:color w:val="0000FF"/>
          </w:rPr>
          <w:t>ф. 0503769</w:t>
        </w:r>
      </w:hyperlink>
      <w:r>
        <w:t>): остатка по кредиту счета 6 401 40 162 "Доходы будущих периодов от поступлений капитального характера бюджетным и автономным учреждениям от сектора государственного управления" и остатка по дебету счета 6 205 62 000 "Расчеты по поступлениям капитального характера бюджетным и автономным учреждениям от сектора государственного управления".</w:t>
      </w:r>
    </w:p>
    <w:p w:rsidR="007E5F5E" w:rsidRDefault="007E5F5E">
      <w:pPr>
        <w:pStyle w:val="ConsPlusNormal"/>
        <w:spacing w:before="220"/>
        <w:ind w:firstLine="540"/>
        <w:jc w:val="both"/>
      </w:pPr>
      <w:r>
        <w:t xml:space="preserve">Показатели дебетового остатка по счетам 1 205 53 002 "Расчеты по поступлениям текущего характера в бюджеты бюджетной системы Российской Федерации от бюджетных и автономных учреждений", 1 205 63 002 "Расчеты по поступлениям капитального характера в бюджеты бюджетной системы Российской Федерации от бюджетных и автономных учреждений" (КБК 2 18 01010 01 0000, 2 18 01020 01 0000) Сведений </w:t>
      </w:r>
      <w:hyperlink r:id="rId249">
        <w:r>
          <w:rPr>
            <w:color w:val="0000FF"/>
          </w:rPr>
          <w:t>(ф. 0503169)</w:t>
        </w:r>
      </w:hyperlink>
      <w:r>
        <w:t xml:space="preserve"> выверяются на соответствие показателю </w:t>
      </w:r>
      <w:r>
        <w:lastRenderedPageBreak/>
        <w:t>кредитового остатка по счетам 5 303 05 001 "Расчеты по прочим платежам в бюджет", 6 303 05 001 "Расчеты по прочим платежам в бюджет" (аналитический код 150, 610) сводных Сведений (</w:t>
      </w:r>
      <w:hyperlink r:id="rId250">
        <w:r>
          <w:rPr>
            <w:color w:val="0000FF"/>
          </w:rPr>
          <w:t>ф. 0503769</w:t>
        </w:r>
      </w:hyperlink>
      <w:r>
        <w:t>).</w:t>
      </w:r>
    </w:p>
    <w:p w:rsidR="007E5F5E" w:rsidRDefault="007E5F5E">
      <w:pPr>
        <w:pStyle w:val="ConsPlusNormal"/>
        <w:spacing w:before="220"/>
        <w:ind w:firstLine="540"/>
        <w:jc w:val="both"/>
      </w:pPr>
      <w:r>
        <w:t xml:space="preserve">Показатель дебетового остатка по счету 1 205 36 002 "Расчеты по доходам бюджета от возврата субсидий на выполнение государственного (муниципального) задания" (КБК 1 13 02991 01 0400 130) Сведений </w:t>
      </w:r>
      <w:hyperlink r:id="rId251">
        <w:r>
          <w:rPr>
            <w:color w:val="0000FF"/>
          </w:rPr>
          <w:t>(ф. 0503169)</w:t>
        </w:r>
      </w:hyperlink>
      <w:r>
        <w:t xml:space="preserve"> выверяется на соответствие показателю кредитового остатка по счету 4 303 05 001 "Расчеты по прочим платежам в бюджет" сводных Сведений (</w:t>
      </w:r>
      <w:hyperlink r:id="rId252">
        <w:r>
          <w:rPr>
            <w:color w:val="0000FF"/>
          </w:rPr>
          <w:t>ф. 0503769</w:t>
        </w:r>
      </w:hyperlink>
      <w:r>
        <w:t>).</w:t>
      </w:r>
    </w:p>
    <w:p w:rsidR="007E5F5E" w:rsidRDefault="007E5F5E">
      <w:pPr>
        <w:pStyle w:val="ConsPlusNormal"/>
        <w:spacing w:before="220"/>
        <w:ind w:firstLine="540"/>
        <w:jc w:val="both"/>
      </w:pPr>
      <w:r>
        <w:t xml:space="preserve">При этом сформированные Учредителем по состоянию на 01.01.2024 показатели по дебету счетов 1 206 41 000 "Расчеты по авансовым безвозмездным перечислениям текущего характера государственным (муниципальным) учреждениям" (КВР 611, 612, 614, 621, 622, 624), 1 206 73 000 "Расчеты по авансам на приобретение акций и по иным формам участия в капитале" (КВР 461, 462, 464, 465), 1 206 81 000 "Расчеты по авансовым безвозмездным перечислениям капитального характера государственным (муниципальным) учреждениям" (КВР 612, 622) подлежат отражению на соответствующих счетах аналитического учета счета 1 205 00 000 в сумме начисленной задолженности по возврату в бюджет неиспользованных остатков целевых субсидий прошлых лет в соответствии с </w:t>
      </w:r>
      <w:hyperlink r:id="rId253">
        <w:r>
          <w:rPr>
            <w:color w:val="0000FF"/>
          </w:rPr>
          <w:t>Инструкцией</w:t>
        </w:r>
      </w:hyperlink>
      <w:r>
        <w:t xml:space="preserve"> N 162н в отчетности за 2024 год.</w:t>
      </w:r>
    </w:p>
    <w:p w:rsidR="007E5F5E" w:rsidRDefault="007E5F5E">
      <w:pPr>
        <w:pStyle w:val="ConsPlusNormal"/>
        <w:spacing w:before="220"/>
        <w:ind w:firstLine="540"/>
        <w:jc w:val="both"/>
      </w:pPr>
      <w:r>
        <w:t xml:space="preserve">С учетом </w:t>
      </w:r>
      <w:hyperlink r:id="rId254">
        <w:r>
          <w:rPr>
            <w:color w:val="0000FF"/>
          </w:rPr>
          <w:t>пункта 78</w:t>
        </w:r>
      </w:hyperlink>
      <w:r>
        <w:t xml:space="preserve"> Инструкции N 162н и положений </w:t>
      </w:r>
      <w:hyperlink r:id="rId255">
        <w:r>
          <w:rPr>
            <w:color w:val="0000FF"/>
          </w:rPr>
          <w:t>письма</w:t>
        </w:r>
      </w:hyperlink>
      <w:r>
        <w:t xml:space="preserve"> Минфина России от 04.02.2020 N 02-06-07/6939 показатели по счетам 1 401 40 000 "Доходы будущих периодов" по группе, подгруппе доходов бюджетов 2 18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не допускаются в отношении возвратов субсидий бюджетными, автономными учреждениями, а также возвратов субсидий, грантов в форме субсидий от организаций и физических лиц.</w:t>
      </w:r>
    </w:p>
    <w:p w:rsidR="007E5F5E" w:rsidRDefault="007E5F5E">
      <w:pPr>
        <w:pStyle w:val="ConsPlusNormal"/>
        <w:spacing w:before="220"/>
        <w:ind w:firstLine="540"/>
        <w:jc w:val="both"/>
      </w:pPr>
      <w:r>
        <w:t xml:space="preserve">Отражение в Сведениях </w:t>
      </w:r>
      <w:hyperlink r:id="rId256">
        <w:r>
          <w:rPr>
            <w:color w:val="0000FF"/>
          </w:rPr>
          <w:t>(ф. 0503169)</w:t>
        </w:r>
      </w:hyperlink>
      <w:r>
        <w:t xml:space="preserve"> дебиторской задолженности по расходам, отражаемой по счету 120600000 "Расчеты по выданным авансам" по кодам видов расходов 631 "Субсидии на возмещение недополученных доходов и (или) возмещение фактически понесенных затрат",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допускается только при наличии в соглашениях условий по достижению установленных результатов, связанных с перечисленными в качестве возмещения затрат и (или) недополученных ранее доходов суммами, при невыполнении которых передаваемые активы должны быть возвращены полностью или частично передающей стороне.</w:t>
      </w:r>
    </w:p>
    <w:p w:rsidR="007E5F5E" w:rsidRDefault="007E5F5E">
      <w:pPr>
        <w:pStyle w:val="ConsPlusNormal"/>
        <w:spacing w:before="220"/>
        <w:ind w:firstLine="540"/>
        <w:jc w:val="both"/>
      </w:pPr>
      <w:r>
        <w:t>Показатели по счету 1 302 13 000 "Расчеты по начислениям на выплаты по оплате труда" на 01.01.2025 не допускаются.</w:t>
      </w:r>
    </w:p>
    <w:p w:rsidR="007E5F5E" w:rsidRDefault="007E5F5E">
      <w:pPr>
        <w:pStyle w:val="ConsPlusNormal"/>
        <w:spacing w:before="220"/>
        <w:ind w:firstLine="540"/>
        <w:jc w:val="both"/>
      </w:pPr>
      <w:hyperlink r:id="rId257">
        <w:r>
          <w:rPr>
            <w:color w:val="0000FF"/>
          </w:rPr>
          <w:t>Раздел 2</w:t>
        </w:r>
      </w:hyperlink>
      <w:r>
        <w:t xml:space="preserve"> Сведений (ф. 0503169) заполняется по контрагентам, у которых показатели просроченной дебиторской или кредиторской задолженности составляют 10 млн. руб. и более.</w:t>
      </w:r>
    </w:p>
    <w:p w:rsidR="007E5F5E" w:rsidRDefault="007E5F5E">
      <w:pPr>
        <w:pStyle w:val="ConsPlusNormal"/>
        <w:spacing w:before="220"/>
        <w:ind w:firstLine="540"/>
        <w:jc w:val="both"/>
      </w:pPr>
      <w:hyperlink r:id="rId258">
        <w:r>
          <w:rPr>
            <w:color w:val="0000FF"/>
          </w:rPr>
          <w:t>Раздел 2</w:t>
        </w:r>
      </w:hyperlink>
      <w:r>
        <w:t xml:space="preserve"> Сведений (ф. 0503169) в части доходов бюджета, администрируемых Федеральной налоговой службой, Федеральной таможенной службой формируется по показателям 500 млн. руб. и более.</w:t>
      </w:r>
    </w:p>
    <w:p w:rsidR="007E5F5E" w:rsidRDefault="007E5F5E">
      <w:pPr>
        <w:pStyle w:val="ConsPlusNormal"/>
        <w:spacing w:before="220"/>
        <w:ind w:firstLine="540"/>
        <w:jc w:val="both"/>
      </w:pPr>
      <w:r>
        <w:t xml:space="preserve">В </w:t>
      </w:r>
      <w:hyperlink r:id="rId259">
        <w:r>
          <w:rPr>
            <w:color w:val="0000FF"/>
          </w:rPr>
          <w:t>разделе 2</w:t>
        </w:r>
      </w:hyperlink>
      <w:r>
        <w:t xml:space="preserve"> Сведений (ф. 0503169) отражение контрагентов, исключенных из ЕГРЮЛ на отчетную дату, не допускается.</w:t>
      </w:r>
    </w:p>
    <w:p w:rsidR="007E5F5E" w:rsidRDefault="007E5F5E">
      <w:pPr>
        <w:pStyle w:val="ConsPlusNormal"/>
        <w:spacing w:before="220"/>
        <w:ind w:firstLine="540"/>
        <w:jc w:val="both"/>
      </w:pPr>
      <w:r>
        <w:t xml:space="preserve">Кроме того, в </w:t>
      </w:r>
      <w:hyperlink r:id="rId260">
        <w:r>
          <w:rPr>
            <w:color w:val="0000FF"/>
          </w:rPr>
          <w:t>Таблице N 15</w:t>
        </w:r>
      </w:hyperlink>
      <w:r>
        <w:t xml:space="preserve"> Пояснительной записки (ф. 0503160) раскрываются причины увеличения просроченной дебиторской, кредиторской задолженности по сравнению с аналогичными показателями прошлого года, в </w:t>
      </w:r>
      <w:hyperlink r:id="rId261">
        <w:r>
          <w:rPr>
            <w:color w:val="0000FF"/>
          </w:rPr>
          <w:t>Таблице N 14</w:t>
        </w:r>
      </w:hyperlink>
      <w:r>
        <w:t xml:space="preserve"> Пояснительной записки (ф. 0503160) - причины образования существенных остатков (1 млрд. руб. и более по соответствующему платежу (обязательству) дебиторской и кредиторской задолженности, а также причины изменения </w:t>
      </w:r>
      <w:r>
        <w:lastRenderedPageBreak/>
        <w:t>показателей просроченной дебиторской, кредиторской задолженности на начало отчетного года (причины исправления ошибок прошлых лет по показателям просроченной дебиторской, кредиторской задолженности) по существенным остаткам.</w:t>
      </w:r>
    </w:p>
    <w:p w:rsidR="007E5F5E" w:rsidRDefault="007E5F5E">
      <w:pPr>
        <w:pStyle w:val="ConsPlusNormal"/>
        <w:spacing w:before="220"/>
        <w:ind w:firstLine="540"/>
        <w:jc w:val="both"/>
      </w:pPr>
      <w:r>
        <w:t xml:space="preserve">Дополнительно к раскрытию информации о просроченной кредиторской задолженности по доходам, в </w:t>
      </w:r>
      <w:hyperlink r:id="rId262">
        <w:r>
          <w:rPr>
            <w:color w:val="0000FF"/>
          </w:rPr>
          <w:t>Таблице N 14</w:t>
        </w:r>
      </w:hyperlink>
      <w:r>
        <w:t xml:space="preserve"> Пояснительной записки (ф. 0503160) необходимо раскрыть причины образования на отчетную дату кредиторской задолженности по доходам по счетам 1 205 40 000 "Расчеты по суммам штрафов, пеней, неустоек, возмещений ущерба", 1 209 40 000 "Расчеты по штрафам, пеням, неустойкам, возмещениям ущерба" по существенным остаткам на 1 млн. руб. и более.</w:t>
      </w:r>
    </w:p>
    <w:p w:rsidR="007E5F5E" w:rsidRDefault="007E5F5E">
      <w:pPr>
        <w:pStyle w:val="ConsPlusNormal"/>
        <w:spacing w:before="220"/>
        <w:ind w:firstLine="540"/>
        <w:jc w:val="both"/>
      </w:pPr>
      <w:r>
        <w:t xml:space="preserve">8.5. Информация в Сведениях о финансовых вложениях получателя бюджетных средств, администратора источников финансирования дефицита бюджета </w:t>
      </w:r>
      <w:hyperlink r:id="rId263">
        <w:r>
          <w:rPr>
            <w:color w:val="0000FF"/>
          </w:rPr>
          <w:t>(ф. 0503171)</w:t>
        </w:r>
      </w:hyperlink>
      <w:r>
        <w:t xml:space="preserve"> (далее - Сведения (ф. 0503171) за 2024 год отражается с учетом следующих особенностей.</w:t>
      </w:r>
    </w:p>
    <w:p w:rsidR="007E5F5E" w:rsidRDefault="007E5F5E">
      <w:pPr>
        <w:pStyle w:val="ConsPlusNormal"/>
        <w:spacing w:before="220"/>
        <w:ind w:firstLine="540"/>
        <w:jc w:val="both"/>
      </w:pPr>
      <w:r>
        <w:t xml:space="preserve">Отражение контрагентов, исключенных из ЕГРЮЛ на отчетную дату, в Сведениях </w:t>
      </w:r>
      <w:hyperlink r:id="rId264">
        <w:r>
          <w:rPr>
            <w:color w:val="0000FF"/>
          </w:rPr>
          <w:t>(ф. 0503171)</w:t>
        </w:r>
      </w:hyperlink>
      <w:r>
        <w:t xml:space="preserve"> не допустимо.</w:t>
      </w:r>
    </w:p>
    <w:p w:rsidR="007E5F5E" w:rsidRDefault="007E5F5E">
      <w:pPr>
        <w:pStyle w:val="ConsPlusNormal"/>
        <w:spacing w:before="220"/>
        <w:ind w:firstLine="540"/>
        <w:jc w:val="both"/>
      </w:pPr>
      <w:r>
        <w:t xml:space="preserve">При формировании Сведений </w:t>
      </w:r>
      <w:hyperlink r:id="rId265">
        <w:r>
          <w:rPr>
            <w:color w:val="0000FF"/>
          </w:rPr>
          <w:t>(ф. 0503171)</w:t>
        </w:r>
      </w:hyperlink>
      <w:r>
        <w:t xml:space="preserve"> главного распорядителя бюджетных средств показатели по счету 1 204 XX 000 отражаются с указанием в первых семнадцати разрядах номера счета значения "ноль" и отражением по каждому вложению кодов по ИНН </w:t>
      </w:r>
      <w:hyperlink r:id="rId266">
        <w:r>
          <w:rPr>
            <w:color w:val="0000FF"/>
          </w:rPr>
          <w:t>(ОКСМ)</w:t>
        </w:r>
      </w:hyperlink>
      <w:r>
        <w:t xml:space="preserve"> и наименования эмитента.</w:t>
      </w:r>
    </w:p>
    <w:p w:rsidR="007E5F5E" w:rsidRDefault="007E5F5E">
      <w:pPr>
        <w:pStyle w:val="ConsPlusNormal"/>
        <w:spacing w:before="220"/>
        <w:ind w:firstLine="540"/>
        <w:jc w:val="both"/>
      </w:pPr>
      <w:r>
        <w:t>При этом показатель по счету 1 204 33 000 "Участие в государственных (муниципальных) учреждениях" отражается в разрезе каждого учреждения.</w:t>
      </w:r>
    </w:p>
    <w:p w:rsidR="007E5F5E" w:rsidRDefault="007E5F5E">
      <w:pPr>
        <w:pStyle w:val="ConsPlusNormal"/>
        <w:spacing w:before="220"/>
        <w:ind w:firstLine="540"/>
        <w:jc w:val="both"/>
      </w:pPr>
      <w:r>
        <w:t xml:space="preserve">В Сведениях (ф. 0503171) за 2024 год в </w:t>
      </w:r>
      <w:hyperlink r:id="rId267">
        <w:r>
          <w:rPr>
            <w:color w:val="0000FF"/>
          </w:rPr>
          <w:t>графе 5</w:t>
        </w:r>
      </w:hyperlink>
      <w:r>
        <w:t xml:space="preserve"> "код по ИНН &lt;*&gt;/</w:t>
      </w:r>
      <w:hyperlink r:id="rId268">
        <w:r>
          <w:rPr>
            <w:color w:val="0000FF"/>
          </w:rPr>
          <w:t>ОКСМ</w:t>
        </w:r>
      </w:hyperlink>
      <w:r>
        <w:t xml:space="preserve"> &lt;*&gt;" отражается значение "1111111111", если контрагент - эмитент, являющийся юридическим лицом - нерезидентом Российской Федерации.</w:t>
      </w:r>
    </w:p>
    <w:p w:rsidR="007E5F5E" w:rsidRDefault="007E5F5E">
      <w:pPr>
        <w:pStyle w:val="ConsPlusNormal"/>
        <w:spacing w:before="220"/>
        <w:ind w:firstLine="540"/>
        <w:jc w:val="both"/>
      </w:pPr>
      <w:r>
        <w:t xml:space="preserve">Показатели по счету 1 215 XX 000 в </w:t>
      </w:r>
      <w:hyperlink r:id="rId269">
        <w:r>
          <w:rPr>
            <w:color w:val="0000FF"/>
          </w:rPr>
          <w:t>графе 1</w:t>
        </w:r>
      </w:hyperlink>
      <w:r>
        <w:t xml:space="preserve"> "Номер (код) счета бюджетного учета" отражаются с указанием кода раздела, подраздела расходов бюджетов (1 - 4 разряд номера счета), в 5 - 17 разрядах - "нули" (например, XX XX 00000 00000 000 1 215 XX 000) или код группы, подгруппы, статьи классификации источников финансирования дефицита бюджетов (1 - 10 разряд номера счета), в 11 - 17 разрядах - "нули" (например, XX XX XXXXXX 0000 000 1 215 XX 000) и отражением по каждому вложению с указанием кодов по ИНН </w:t>
      </w:r>
      <w:hyperlink r:id="rId270">
        <w:r>
          <w:rPr>
            <w:color w:val="0000FF"/>
          </w:rPr>
          <w:t>(ОКСМ)</w:t>
        </w:r>
      </w:hyperlink>
      <w:r>
        <w:t xml:space="preserve"> и наименования эмитента.</w:t>
      </w:r>
    </w:p>
    <w:p w:rsidR="007E5F5E" w:rsidRDefault="007E5F5E">
      <w:pPr>
        <w:pStyle w:val="ConsPlusNormal"/>
        <w:spacing w:before="220"/>
        <w:ind w:firstLine="540"/>
        <w:jc w:val="both"/>
      </w:pPr>
      <w:r>
        <w:t xml:space="preserve">При этом показатели по счету 1 215 33 000 "Вложения в государственные (муниципальные) учреждения" в </w:t>
      </w:r>
      <w:hyperlink r:id="rId271">
        <w:r>
          <w:rPr>
            <w:color w:val="0000FF"/>
          </w:rPr>
          <w:t>графе 1</w:t>
        </w:r>
      </w:hyperlink>
      <w:r>
        <w:t xml:space="preserve"> "Номер (код) счета бюджетного учета" отражаются в разрезе каждого учреждения.</w:t>
      </w:r>
    </w:p>
    <w:p w:rsidR="007E5F5E" w:rsidRDefault="007E5F5E">
      <w:pPr>
        <w:pStyle w:val="ConsPlusNormal"/>
        <w:spacing w:before="220"/>
        <w:ind w:firstLine="540"/>
        <w:jc w:val="both"/>
      </w:pPr>
      <w:r>
        <w:t>Сальдо по счету 1 215 33 000 "Вложения в государственные (муниципальные) учреждения", как правило, равняется нулю, за исключением незавершенных вложений, сформированных при осуществлении переданных полномочий государственного заказчика по бюджетным инвестициям.</w:t>
      </w:r>
    </w:p>
    <w:p w:rsidR="007E5F5E" w:rsidRDefault="007E5F5E">
      <w:pPr>
        <w:pStyle w:val="ConsPlusNormal"/>
        <w:spacing w:before="220"/>
        <w:ind w:firstLine="540"/>
        <w:jc w:val="both"/>
      </w:pPr>
      <w:r>
        <w:t xml:space="preserve">Если по результатам отчетного года отражаются незавершенные финансовые вложения (в </w:t>
      </w:r>
      <w:hyperlink r:id="rId272">
        <w:r>
          <w:rPr>
            <w:color w:val="0000FF"/>
          </w:rPr>
          <w:t>графе 2</w:t>
        </w:r>
      </w:hyperlink>
      <w:r>
        <w:t xml:space="preserve"> Сведений (ф. 0503171), то причины наличия таких показателей (не нулевых), раскрываются пояснениями к Сведениям </w:t>
      </w:r>
      <w:hyperlink r:id="rId273">
        <w:r>
          <w:rPr>
            <w:color w:val="0000FF"/>
          </w:rPr>
          <w:t>(ф. 0503171)</w:t>
        </w:r>
      </w:hyperlink>
      <w:r>
        <w:t xml:space="preserve"> в Таблице N 14 Раздела 4 "Анализ показателей отчетности учреждения" Пояснительной записки к Балансу </w:t>
      </w:r>
      <w:hyperlink r:id="rId274">
        <w:r>
          <w:rPr>
            <w:color w:val="0000FF"/>
          </w:rPr>
          <w:t>(ф. 0503130)</w:t>
        </w:r>
      </w:hyperlink>
      <w:r>
        <w:t>.</w:t>
      </w:r>
    </w:p>
    <w:p w:rsidR="007E5F5E" w:rsidRDefault="007E5F5E">
      <w:pPr>
        <w:pStyle w:val="ConsPlusNormal"/>
        <w:spacing w:before="220"/>
        <w:ind w:firstLine="540"/>
        <w:jc w:val="both"/>
      </w:pPr>
      <w:r>
        <w:t>Кроме того, требует обособленного раскрытия причин наличия показателей на счетах 1 215 31 000 "Вложения в акции" и 1 215 32 000 "Вложения в государственные (муниципальные) предприятия", движение по которым не осуществляется длительное время (от двух лет и более).</w:t>
      </w:r>
    </w:p>
    <w:p w:rsidR="007E5F5E" w:rsidRDefault="007E5F5E">
      <w:pPr>
        <w:pStyle w:val="ConsPlusNormal"/>
        <w:spacing w:before="220"/>
        <w:ind w:firstLine="540"/>
        <w:jc w:val="both"/>
      </w:pPr>
      <w:bookmarkStart w:id="6" w:name="P243"/>
      <w:bookmarkEnd w:id="6"/>
      <w:r>
        <w:t xml:space="preserve">8.6. При формировании Сведений об изменении валюты баланса </w:t>
      </w:r>
      <w:hyperlink r:id="rId275">
        <w:r>
          <w:rPr>
            <w:color w:val="0000FF"/>
          </w:rPr>
          <w:t>(ф. 0503173)</w:t>
        </w:r>
      </w:hyperlink>
      <w:r>
        <w:t xml:space="preserve"> (далее - </w:t>
      </w:r>
      <w:r>
        <w:lastRenderedPageBreak/>
        <w:t>Сведения (ф. 0503173) необходимо учитывать следующее.</w:t>
      </w:r>
    </w:p>
    <w:p w:rsidR="007E5F5E" w:rsidRDefault="007E5F5E">
      <w:pPr>
        <w:pStyle w:val="ConsPlusNormal"/>
        <w:spacing w:before="220"/>
        <w:ind w:firstLine="540"/>
        <w:jc w:val="both"/>
      </w:pPr>
      <w:r>
        <w:t>Пересчеты показателей отчетности допустимы при корректировке ошибок, связанных с некорректным формированием отчетных показателей.</w:t>
      </w:r>
    </w:p>
    <w:p w:rsidR="007E5F5E" w:rsidRDefault="007E5F5E">
      <w:pPr>
        <w:pStyle w:val="ConsPlusNormal"/>
        <w:spacing w:before="220"/>
        <w:ind w:firstLine="540"/>
        <w:jc w:val="both"/>
      </w:pPr>
      <w:r>
        <w:t xml:space="preserve">Как правило, изменения по коду причин "05 - пересчеты показателей отчетности" </w:t>
      </w:r>
      <w:hyperlink r:id="rId276">
        <w:r>
          <w:rPr>
            <w:color w:val="0000FF"/>
          </w:rPr>
          <w:t>(графа 8)</w:t>
        </w:r>
      </w:hyperlink>
      <w:r>
        <w:t xml:space="preserve"> формируются субъектом консолидированной отчетности или субъектом индивидуальной отчетности по согласованию с субъектом консолидированной отчетности.</w:t>
      </w:r>
    </w:p>
    <w:p w:rsidR="007E5F5E" w:rsidRDefault="007E5F5E">
      <w:pPr>
        <w:pStyle w:val="ConsPlusNormal"/>
        <w:spacing w:before="220"/>
        <w:ind w:firstLine="540"/>
        <w:jc w:val="both"/>
      </w:pPr>
      <w:r>
        <w:t xml:space="preserve">В случае если значение показателей в группировочных строках Сведений </w:t>
      </w:r>
      <w:hyperlink r:id="rId277">
        <w:r>
          <w:rPr>
            <w:color w:val="0000FF"/>
          </w:rPr>
          <w:t>(ф. 0503173)</w:t>
        </w:r>
      </w:hyperlink>
      <w:r>
        <w:t xml:space="preserve"> не изменилось, но по аналитическим счетам, включенным в указанные строки, показатели изменились в межотчетный период согласно журналу операций межотчетного периода, в соответствующих графах Сведений </w:t>
      </w:r>
      <w:hyperlink r:id="rId278">
        <w:r>
          <w:rPr>
            <w:color w:val="0000FF"/>
          </w:rPr>
          <w:t>(ф. 0503173)</w:t>
        </w:r>
      </w:hyperlink>
      <w:r>
        <w:t xml:space="preserve"> отражается значение равное нулю.</w:t>
      </w:r>
    </w:p>
    <w:p w:rsidR="007E5F5E" w:rsidRDefault="007E5F5E">
      <w:pPr>
        <w:pStyle w:val="ConsPlusNormal"/>
        <w:spacing w:before="220"/>
        <w:ind w:firstLine="540"/>
        <w:jc w:val="both"/>
      </w:pPr>
      <w:r>
        <w:t xml:space="preserve">При этом, в случае, когда все показатели Сведений </w:t>
      </w:r>
      <w:hyperlink r:id="rId279">
        <w:r>
          <w:rPr>
            <w:color w:val="0000FF"/>
          </w:rPr>
          <w:t>(ф. 0503173)</w:t>
        </w:r>
      </w:hyperlink>
      <w:r>
        <w:t xml:space="preserve"> с учетом ранее указанных изменений нулевые и (или) не подлежат заполнению, указанные Сведения </w:t>
      </w:r>
      <w:hyperlink r:id="rId280">
        <w:r>
          <w:rPr>
            <w:color w:val="0000FF"/>
          </w:rPr>
          <w:t>(ф. 0503173)</w:t>
        </w:r>
      </w:hyperlink>
      <w:r>
        <w:t xml:space="preserve"> представляется в виде скан-копии как приложение к Пояснительной записке </w:t>
      </w:r>
      <w:hyperlink r:id="rId281">
        <w:r>
          <w:rPr>
            <w:color w:val="0000FF"/>
          </w:rPr>
          <w:t>(ф. 0503160)</w:t>
        </w:r>
      </w:hyperlink>
      <w:r>
        <w:t>.</w:t>
      </w:r>
    </w:p>
    <w:p w:rsidR="007E5F5E" w:rsidRDefault="007E5F5E">
      <w:pPr>
        <w:pStyle w:val="ConsPlusNormal"/>
        <w:spacing w:before="220"/>
        <w:ind w:firstLine="540"/>
        <w:jc w:val="both"/>
      </w:pPr>
      <w:r>
        <w:t>Восстановление в бюджетном учете финансовых вложений (уточнение показателей по соответствующим счетам аналитического учета счета 1 204 30 000 "Акции и иные формы участия в капитале" по результатам годовой инвентаризации) (в частности, при увеличении объема уставных фондов государственных унитарных предприятий, произведенных в прошлых отчетных периодах) отражается в корреспонденции со счетом 1 17 05010 01 0000 180 1 401 1x 199 "Доходы экономического субъекта от прочих неденежных безвозмездных поступлений" как исправление ошибок прошлых лет.</w:t>
      </w:r>
    </w:p>
    <w:p w:rsidR="007E5F5E" w:rsidRDefault="007E5F5E">
      <w:pPr>
        <w:pStyle w:val="ConsPlusNormal"/>
        <w:spacing w:before="220"/>
        <w:ind w:firstLine="540"/>
        <w:jc w:val="both"/>
      </w:pPr>
      <w:r>
        <w:t xml:space="preserve">В </w:t>
      </w:r>
      <w:hyperlink r:id="rId282">
        <w:r>
          <w:rPr>
            <w:color w:val="0000FF"/>
          </w:rPr>
          <w:t>Таблице N 14</w:t>
        </w:r>
      </w:hyperlink>
      <w:r>
        <w:t xml:space="preserve"> Пояснительной записки (ф. 0503160) подлежит раскрытию информация о причинах изменения валюты баланса, исходя из принципа существенности.</w:t>
      </w:r>
    </w:p>
    <w:p w:rsidR="007E5F5E" w:rsidRDefault="007E5F5E">
      <w:pPr>
        <w:pStyle w:val="ConsPlusNormal"/>
        <w:spacing w:before="220"/>
        <w:ind w:firstLine="540"/>
        <w:jc w:val="both"/>
      </w:pPr>
      <w:r>
        <w:t xml:space="preserve">8.7.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hyperlink r:id="rId283">
        <w:r>
          <w:rPr>
            <w:color w:val="0000FF"/>
          </w:rPr>
          <w:t>(ф. 0503174)</w:t>
        </w:r>
      </w:hyperlink>
      <w:r>
        <w:t xml:space="preserve"> (далее - Сведения (ф. 0503174) формируются с обеспечением соответствия показателей идентичным показателям Сведений о доходах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w:t>
      </w:r>
      <w:hyperlink r:id="rId284">
        <w:r>
          <w:rPr>
            <w:color w:val="0000FF"/>
          </w:rPr>
          <w:t>(ф. 0508022)</w:t>
        </w:r>
      </w:hyperlink>
      <w:r>
        <w:t xml:space="preserve"> и Сведений о поступлении в федеральный бюджет части прибыли, остающейся после уплаты налогов и иных обязательных платежей федеральных государственных унитарных предприятий </w:t>
      </w:r>
      <w:hyperlink r:id="rId285">
        <w:r>
          <w:rPr>
            <w:color w:val="0000FF"/>
          </w:rPr>
          <w:t>(ф. 0508025)</w:t>
        </w:r>
      </w:hyperlink>
      <w:r>
        <w:t>, представляемых в Счетную палату Российской Федерации.</w:t>
      </w:r>
    </w:p>
    <w:p w:rsidR="007E5F5E" w:rsidRDefault="007E5F5E">
      <w:pPr>
        <w:pStyle w:val="ConsPlusNormal"/>
        <w:spacing w:before="220"/>
        <w:ind w:firstLine="540"/>
        <w:jc w:val="both"/>
      </w:pPr>
      <w:r>
        <w:t xml:space="preserve">Отражение контрагентов, исключенных из ЕГРЮЛ на отчетную дату, в Сведениях </w:t>
      </w:r>
      <w:hyperlink r:id="rId286">
        <w:r>
          <w:rPr>
            <w:color w:val="0000FF"/>
          </w:rPr>
          <w:t>(ф. 0503174)</w:t>
        </w:r>
      </w:hyperlink>
      <w:r>
        <w:t xml:space="preserve"> допускается в случае перечисления контрагентом части прибыли (дивидендов) в 2024 году, впоследствии ликвидированных, до момента их исключения из ЕГРЮЛ.</w:t>
      </w:r>
    </w:p>
    <w:p w:rsidR="007E5F5E" w:rsidRDefault="007E5F5E">
      <w:pPr>
        <w:pStyle w:val="ConsPlusNormal"/>
        <w:spacing w:before="220"/>
        <w:ind w:firstLine="540"/>
        <w:jc w:val="both"/>
      </w:pPr>
      <w:r>
        <w:t xml:space="preserve">В Сведениях (ф. 0503174) за 2024 год в </w:t>
      </w:r>
      <w:hyperlink r:id="rId287">
        <w:r>
          <w:rPr>
            <w:color w:val="0000FF"/>
          </w:rPr>
          <w:t>графе 2</w:t>
        </w:r>
      </w:hyperlink>
      <w:r>
        <w:t xml:space="preserve"> "ИНН" отражается значение "1111111111", если контрагент является юридическим лицом - нерезидентом Российской Федерации.</w:t>
      </w:r>
    </w:p>
    <w:p w:rsidR="007E5F5E" w:rsidRDefault="007E5F5E">
      <w:pPr>
        <w:pStyle w:val="ConsPlusNormal"/>
        <w:spacing w:before="220"/>
        <w:ind w:firstLine="540"/>
        <w:jc w:val="both"/>
      </w:pPr>
      <w:bookmarkStart w:id="7" w:name="P253"/>
      <w:bookmarkEnd w:id="7"/>
      <w:r>
        <w:t xml:space="preserve">8.8. Формирование показателей Сведений о принятых и неисполненных обязательствах получателя бюджетных средств </w:t>
      </w:r>
      <w:hyperlink r:id="rId288">
        <w:r>
          <w:rPr>
            <w:color w:val="0000FF"/>
          </w:rPr>
          <w:t>(ф. 0503175)</w:t>
        </w:r>
      </w:hyperlink>
      <w:r>
        <w:t xml:space="preserve"> (далее - Сведения (ф. 0503175) осуществляется:</w:t>
      </w:r>
    </w:p>
    <w:p w:rsidR="007E5F5E" w:rsidRDefault="007E5F5E">
      <w:pPr>
        <w:pStyle w:val="ConsPlusNormal"/>
        <w:spacing w:before="220"/>
        <w:ind w:firstLine="540"/>
        <w:jc w:val="both"/>
      </w:pPr>
      <w:r>
        <w:t xml:space="preserve">а) в части принятых и не исполненных бюджетных обязательств (денежных обязательств), отраженных по соответствующим строкам в </w:t>
      </w:r>
      <w:hyperlink r:id="rId289">
        <w:r>
          <w:rPr>
            <w:color w:val="0000FF"/>
          </w:rPr>
          <w:t>графах 11</w:t>
        </w:r>
      </w:hyperlink>
      <w:r>
        <w:t xml:space="preserve">, </w:t>
      </w:r>
      <w:hyperlink r:id="rId290">
        <w:r>
          <w:rPr>
            <w:color w:val="0000FF"/>
          </w:rPr>
          <w:t>12 раздела 1</w:t>
        </w:r>
      </w:hyperlink>
      <w:r>
        <w:t xml:space="preserve"> "Бюджетные обязательства текущего (отчетного) финансового года по расходам" Отчета (ф. 0503128), размер которых составляет 100 млн. рублей и более, с формированием показателей в </w:t>
      </w:r>
      <w:hyperlink r:id="rId291">
        <w:r>
          <w:rPr>
            <w:color w:val="0000FF"/>
          </w:rPr>
          <w:t>графах 1</w:t>
        </w:r>
      </w:hyperlink>
      <w:r>
        <w:t xml:space="preserve"> - </w:t>
      </w:r>
      <w:hyperlink r:id="rId292">
        <w:r>
          <w:rPr>
            <w:color w:val="0000FF"/>
          </w:rPr>
          <w:t>8</w:t>
        </w:r>
      </w:hyperlink>
      <w:r>
        <w:t xml:space="preserve"> по соответствующим строкам по номерам счетов аналитического учета счетов 1 502 11 000 "Принятые обязательства на текущий финансовый год" </w:t>
      </w:r>
      <w:hyperlink r:id="rId293">
        <w:r>
          <w:rPr>
            <w:color w:val="0000FF"/>
          </w:rPr>
          <w:t>(раздел 1)</w:t>
        </w:r>
      </w:hyperlink>
      <w:r>
        <w:t xml:space="preserve">, 1 502 12 000 "Принятые денежные обязательства на текущий финансовый год" </w:t>
      </w:r>
      <w:hyperlink r:id="rId294">
        <w:r>
          <w:rPr>
            <w:color w:val="0000FF"/>
          </w:rPr>
          <w:t>(раздел 2)</w:t>
        </w:r>
      </w:hyperlink>
      <w:r>
        <w:t xml:space="preserve"> Сведений (ф. 0503175);</w:t>
      </w:r>
    </w:p>
    <w:p w:rsidR="007E5F5E" w:rsidRDefault="007E5F5E">
      <w:pPr>
        <w:pStyle w:val="ConsPlusNormal"/>
        <w:spacing w:before="220"/>
        <w:ind w:firstLine="540"/>
        <w:jc w:val="both"/>
      </w:pPr>
      <w:r>
        <w:lastRenderedPageBreak/>
        <w:t xml:space="preserve">б) в части принятых и не исполненных бюджетных обязательств (денежных обязательств), отраженных по соответствующим строкам в </w:t>
      </w:r>
      <w:hyperlink r:id="rId295">
        <w:r>
          <w:rPr>
            <w:color w:val="0000FF"/>
          </w:rPr>
          <w:t>графах 11</w:t>
        </w:r>
      </w:hyperlink>
      <w:r>
        <w:t xml:space="preserve">, </w:t>
      </w:r>
      <w:hyperlink r:id="rId296">
        <w:r>
          <w:rPr>
            <w:color w:val="0000FF"/>
          </w:rPr>
          <w:t>12 раздела 1</w:t>
        </w:r>
      </w:hyperlink>
      <w:r>
        <w:t xml:space="preserve"> "Бюджетные обязательства текущего (отчетного) финансового года по расходам" Отчета (ф. 0503128), размер которых составляет менее 100 млн. рублей, показатели в </w:t>
      </w:r>
      <w:hyperlink r:id="rId297">
        <w:r>
          <w:rPr>
            <w:color w:val="0000FF"/>
          </w:rPr>
          <w:t>разделах 1</w:t>
        </w:r>
      </w:hyperlink>
      <w:r>
        <w:t xml:space="preserve"> и </w:t>
      </w:r>
      <w:hyperlink r:id="rId298">
        <w:r>
          <w:rPr>
            <w:color w:val="0000FF"/>
          </w:rPr>
          <w:t>2</w:t>
        </w:r>
      </w:hyperlink>
      <w:r>
        <w:t xml:space="preserve"> Сведений (ф. 0503175) не отражаются.</w:t>
      </w:r>
    </w:p>
    <w:p w:rsidR="007E5F5E" w:rsidRDefault="007E5F5E">
      <w:pPr>
        <w:pStyle w:val="ConsPlusNormal"/>
        <w:spacing w:before="220"/>
        <w:ind w:firstLine="540"/>
        <w:jc w:val="both"/>
      </w:pPr>
      <w:r>
        <w:t xml:space="preserve">Формирование показателей </w:t>
      </w:r>
      <w:hyperlink r:id="rId299">
        <w:r>
          <w:rPr>
            <w:color w:val="0000FF"/>
          </w:rPr>
          <w:t>раздела 3</w:t>
        </w:r>
      </w:hyperlink>
      <w:r>
        <w:t xml:space="preserve"> Сведений (ф. 0503175) осуществляется по всем фактам превышения принятых обязательств над суммой утвержденных бюджетных назначений.</w:t>
      </w:r>
    </w:p>
    <w:p w:rsidR="007E5F5E" w:rsidRDefault="007E5F5E">
      <w:pPr>
        <w:pStyle w:val="ConsPlusNormal"/>
        <w:spacing w:before="220"/>
        <w:ind w:firstLine="540"/>
        <w:jc w:val="both"/>
      </w:pPr>
      <w:r>
        <w:t xml:space="preserve">В целях обобщения данных по </w:t>
      </w:r>
      <w:hyperlink r:id="rId300">
        <w:r>
          <w:rPr>
            <w:color w:val="0000FF"/>
          </w:rPr>
          <w:t>графам 7</w:t>
        </w:r>
      </w:hyperlink>
      <w:r>
        <w:t xml:space="preserve">, </w:t>
      </w:r>
      <w:hyperlink r:id="rId301">
        <w:r>
          <w:rPr>
            <w:color w:val="0000FF"/>
          </w:rPr>
          <w:t>8 раздела 3</w:t>
        </w:r>
      </w:hyperlink>
      <w:r>
        <w:t xml:space="preserve"> при формировании сводных Сведений (ф. 0503175) главный распорядитель средств бюджета вправе установить перечень кодов причин превышения принятых обязательств над суммой утвержденных бюджетных назначений, указываемых подведомственными ему получателями средств бюджета. В целях формирования единого справочника кодов причин главному распорядителю средств федерального бюджета необходимо не позднее 17 января 2025 года представить в Федеральное казначейство перечень дополнительных кодов причин с одновременным представлением копии правового акта, их устанавливающих.</w:t>
      </w:r>
    </w:p>
    <w:p w:rsidR="007E5F5E" w:rsidRDefault="007E5F5E">
      <w:pPr>
        <w:pStyle w:val="ConsPlusNormal"/>
        <w:spacing w:before="220"/>
        <w:ind w:firstLine="540"/>
        <w:jc w:val="both"/>
      </w:pPr>
      <w:r>
        <w:t xml:space="preserve">Вместе с тем, при представлении в финансовый орган сводных Сведений </w:t>
      </w:r>
      <w:hyperlink r:id="rId302">
        <w:r>
          <w:rPr>
            <w:color w:val="0000FF"/>
          </w:rPr>
          <w:t>(ф. 0503175)</w:t>
        </w:r>
      </w:hyperlink>
      <w:r>
        <w:t xml:space="preserve"> главным распорядителем средств бюджета установленный им перечень кодов причин превышения в отчете не отражается.</w:t>
      </w:r>
    </w:p>
    <w:p w:rsidR="007E5F5E" w:rsidRDefault="007E5F5E">
      <w:pPr>
        <w:pStyle w:val="ConsPlusNormal"/>
        <w:spacing w:before="220"/>
        <w:ind w:firstLine="540"/>
        <w:jc w:val="both"/>
      </w:pPr>
      <w:r>
        <w:t xml:space="preserve">8.9. При представлении Сведений об остатках денежных средств на счетах получателя бюджетных средств </w:t>
      </w:r>
      <w:hyperlink r:id="rId303">
        <w:r>
          <w:rPr>
            <w:color w:val="0000FF"/>
          </w:rPr>
          <w:t>(ф. 0503178)</w:t>
        </w:r>
      </w:hyperlink>
      <w:r>
        <w:t xml:space="preserve"> (далее - Сведения (ф. 0503178) информация формируется как по бюджетной деятельности, так и по средствам во временном распоряжении.</w:t>
      </w:r>
    </w:p>
    <w:p w:rsidR="007E5F5E" w:rsidRDefault="007E5F5E">
      <w:pPr>
        <w:pStyle w:val="ConsPlusNormal"/>
        <w:spacing w:before="220"/>
        <w:ind w:firstLine="540"/>
        <w:jc w:val="both"/>
      </w:pPr>
      <w:r>
        <w:t xml:space="preserve">Сведения </w:t>
      </w:r>
      <w:hyperlink r:id="rId304">
        <w:r>
          <w:rPr>
            <w:color w:val="0000FF"/>
          </w:rPr>
          <w:t>(ф. 0503178)</w:t>
        </w:r>
      </w:hyperlink>
      <w:r>
        <w:t xml:space="preserve"> формируются с учетом следующих особенностей.</w:t>
      </w:r>
    </w:p>
    <w:p w:rsidR="007E5F5E" w:rsidRDefault="007E5F5E">
      <w:pPr>
        <w:pStyle w:val="ConsPlusNormal"/>
        <w:spacing w:before="220"/>
        <w:ind w:firstLine="540"/>
        <w:jc w:val="both"/>
      </w:pPr>
      <w:r>
        <w:t xml:space="preserve">В </w:t>
      </w:r>
      <w:hyperlink r:id="rId305">
        <w:r>
          <w:rPr>
            <w:color w:val="0000FF"/>
          </w:rPr>
          <w:t>разделе 1</w:t>
        </w:r>
      </w:hyperlink>
      <w:r>
        <w:t xml:space="preserve"> Сведений (ф. 0503178) раскрывается информация о наличии банковских счетов, открытых получателю средств бюджета, в том числе при условии нулевых остатков денежных средств по ним на начало и на конец отчетного периода. При этом отражение показателя остатка денежных средств, находящихся на счете эскроу, осуществляется по виду финансового обеспечения "3 - средства во временном распоряжении" по счету 3 201 21 000 "Денежные средства учреждения на счетах в кредитной организации" в объеме показателя предоставленных авансов по перечислению средств на счета эскроу (счет 1 206 31 00X).</w:t>
      </w:r>
    </w:p>
    <w:p w:rsidR="007E5F5E" w:rsidRDefault="007E5F5E">
      <w:pPr>
        <w:pStyle w:val="ConsPlusNormal"/>
        <w:spacing w:before="220"/>
        <w:ind w:firstLine="540"/>
        <w:jc w:val="both"/>
      </w:pPr>
      <w:r>
        <w:t xml:space="preserve">В </w:t>
      </w:r>
      <w:hyperlink r:id="rId306">
        <w:r>
          <w:rPr>
            <w:color w:val="0000FF"/>
          </w:rPr>
          <w:t>графе 1 раздела 1</w:t>
        </w:r>
      </w:hyperlink>
      <w:r>
        <w:t xml:space="preserve"> "Счета в кредитных организациях" Сведений (ф. 0503178) отражаются номера банковских счетов в структуре "xxxxxxxxxxxxxxxxxxxx".</w:t>
      </w:r>
    </w:p>
    <w:p w:rsidR="007E5F5E" w:rsidRDefault="007E5F5E">
      <w:pPr>
        <w:pStyle w:val="ConsPlusNormal"/>
        <w:spacing w:before="220"/>
        <w:ind w:firstLine="540"/>
        <w:jc w:val="both"/>
      </w:pPr>
      <w:r>
        <w:t xml:space="preserve">При этом в </w:t>
      </w:r>
      <w:hyperlink r:id="rId307">
        <w:r>
          <w:rPr>
            <w:color w:val="0000FF"/>
          </w:rPr>
          <w:t>графе 1 раздела 1</w:t>
        </w:r>
      </w:hyperlink>
      <w:r>
        <w:t xml:space="preserve"> "Счета в кредитных организациях" Сведений (ф. 0503178):</w:t>
      </w:r>
    </w:p>
    <w:p w:rsidR="007E5F5E" w:rsidRDefault="007E5F5E">
      <w:pPr>
        <w:pStyle w:val="ConsPlusNormal"/>
        <w:spacing w:before="220"/>
        <w:ind w:firstLine="540"/>
        <w:jc w:val="both"/>
      </w:pPr>
      <w:r>
        <w:t>показатели по счету 1 201 23 000 "Денежные средства учреждения в кредитной организации в пути" отражаются в структуре "00000000000000000000";</w:t>
      </w:r>
    </w:p>
    <w:p w:rsidR="007E5F5E" w:rsidRDefault="007E5F5E">
      <w:pPr>
        <w:pStyle w:val="ConsPlusNormal"/>
        <w:spacing w:before="220"/>
        <w:ind w:firstLine="540"/>
        <w:jc w:val="both"/>
      </w:pPr>
      <w:r>
        <w:t>по счетам, открытым учреждениям в кредитных организациях за рубежом, остатки отражаются одной строкой с указанием значения ZZZZZZZZZZZZZZZZZZZZ.</w:t>
      </w:r>
    </w:p>
    <w:p w:rsidR="007E5F5E" w:rsidRDefault="007E5F5E">
      <w:pPr>
        <w:pStyle w:val="ConsPlusNormal"/>
        <w:spacing w:before="220"/>
        <w:ind w:firstLine="540"/>
        <w:jc w:val="both"/>
      </w:pPr>
      <w:r>
        <w:t>По строкам "</w:t>
      </w:r>
      <w:hyperlink r:id="rId308">
        <w:r>
          <w:rPr>
            <w:color w:val="0000FF"/>
          </w:rPr>
          <w:t>1</w:t>
        </w:r>
      </w:hyperlink>
      <w:r>
        <w:t>. Счета в кредитных организациях 0 201 20 000", "</w:t>
      </w:r>
      <w:hyperlink r:id="rId309">
        <w:r>
          <w:rPr>
            <w:color w:val="0000FF"/>
          </w:rPr>
          <w:t>2</w:t>
        </w:r>
      </w:hyperlink>
      <w:r>
        <w:t>. Счета в финансовом органе 0 201 10 000" графы 2 - 6 не заполняются, при этом итоговый показатель по разделу отражается по строке "</w:t>
      </w:r>
      <w:hyperlink r:id="rId310">
        <w:r>
          <w:rPr>
            <w:color w:val="0000FF"/>
          </w:rPr>
          <w:t>Итого</w:t>
        </w:r>
      </w:hyperlink>
      <w:r>
        <w:t xml:space="preserve"> по разделу 1", "</w:t>
      </w:r>
      <w:hyperlink r:id="rId311">
        <w:r>
          <w:rPr>
            <w:color w:val="0000FF"/>
          </w:rPr>
          <w:t>Итого</w:t>
        </w:r>
      </w:hyperlink>
      <w:r>
        <w:t xml:space="preserve"> по разделу 2".</w:t>
      </w:r>
    </w:p>
    <w:p w:rsidR="007E5F5E" w:rsidRDefault="007E5F5E">
      <w:pPr>
        <w:pStyle w:val="ConsPlusNormal"/>
        <w:spacing w:before="220"/>
        <w:ind w:firstLine="540"/>
        <w:jc w:val="both"/>
      </w:pPr>
      <w:r>
        <w:t xml:space="preserve">При отражении получателями бюджетных средств в </w:t>
      </w:r>
      <w:hyperlink r:id="rId312">
        <w:r>
          <w:rPr>
            <w:color w:val="0000FF"/>
          </w:rPr>
          <w:t>разделе 1</w:t>
        </w:r>
      </w:hyperlink>
      <w:r>
        <w:t xml:space="preserve"> Сведений (ф. 0503178) данных по банковским счетам, открытым учреждению в кредитной организации, в отношении которой Банком России было принято решение об отзыве лицензии на осуществление банковских операций, дополнительная информация по наименованию кредитной организации и суммы денежных средств, отнесенной на счет 0 209 81 000 "Расчеты по недостачам денежных средств" </w:t>
      </w:r>
      <w:r>
        <w:lastRenderedPageBreak/>
        <w:t xml:space="preserve">при отзыве лицензии на осуществление банковских операций, раскрывается в пояснениях к Сведениям </w:t>
      </w:r>
      <w:hyperlink r:id="rId313">
        <w:r>
          <w:rPr>
            <w:color w:val="0000FF"/>
          </w:rPr>
          <w:t>(ф. 0503178)</w:t>
        </w:r>
      </w:hyperlink>
      <w:r>
        <w:t xml:space="preserve"> </w:t>
      </w:r>
      <w:hyperlink r:id="rId314">
        <w:r>
          <w:rPr>
            <w:color w:val="0000FF"/>
          </w:rPr>
          <w:t>Таблице N 14 раздела 4</w:t>
        </w:r>
      </w:hyperlink>
      <w:r>
        <w:t xml:space="preserve"> "Анализ показателей бухгалтерской отчетности субъекта бюджетной отчетности" Пояснительной записки (ф. 0503160).</w:t>
      </w:r>
    </w:p>
    <w:p w:rsidR="007E5F5E" w:rsidRDefault="007E5F5E">
      <w:pPr>
        <w:pStyle w:val="ConsPlusNormal"/>
        <w:spacing w:before="220"/>
        <w:ind w:firstLine="540"/>
        <w:jc w:val="both"/>
      </w:pPr>
      <w:r>
        <w:t xml:space="preserve">В </w:t>
      </w:r>
      <w:hyperlink r:id="rId315">
        <w:r>
          <w:rPr>
            <w:color w:val="0000FF"/>
          </w:rPr>
          <w:t>графе 1 раздела 2</w:t>
        </w:r>
      </w:hyperlink>
      <w:r>
        <w:t xml:space="preserve"> "Счета в финансовом органе" сводных Сведений (ф. 0503178) отражаются номера лицевых счетов, открытых в органах Федерального казначейства, в структуре "00000000000000000000".</w:t>
      </w:r>
    </w:p>
    <w:p w:rsidR="007E5F5E" w:rsidRDefault="007E5F5E">
      <w:pPr>
        <w:pStyle w:val="ConsPlusNormal"/>
        <w:spacing w:before="220"/>
        <w:ind w:firstLine="540"/>
        <w:jc w:val="both"/>
      </w:pPr>
      <w:r>
        <w:t xml:space="preserve">8.10. Дополнительно главными распорядителями средств федерального бюджета в составе сводной Пояснительной записки </w:t>
      </w:r>
      <w:hyperlink r:id="rId316">
        <w:r>
          <w:rPr>
            <w:color w:val="0000FF"/>
          </w:rPr>
          <w:t>(ф. 0503160)</w:t>
        </w:r>
      </w:hyperlink>
      <w:r>
        <w:t xml:space="preserve"> представляются Сведения </w:t>
      </w:r>
      <w:hyperlink r:id="rId317">
        <w:r>
          <w:rPr>
            <w:color w:val="0000FF"/>
          </w:rPr>
          <w:t>(ф. 0503178)</w:t>
        </w:r>
      </w:hyperlink>
      <w:r>
        <w:t xml:space="preserve"> в части операций по кассовым операциям загранучреждений по расходам на выполнение функций указанных учреждений, произведенных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и средств, полученных от приносящей доход деятельности по состоянию на 1 января 2024 года, а также доходов, полученных загранучреждениями в текущем финансовом году от приносящей доход деятельности (по разрешенным им видам деятельности).</w:t>
      </w:r>
    </w:p>
    <w:p w:rsidR="007E5F5E" w:rsidRDefault="007E5F5E">
      <w:pPr>
        <w:pStyle w:val="ConsPlusNormal"/>
        <w:spacing w:before="220"/>
        <w:ind w:firstLine="540"/>
        <w:jc w:val="both"/>
      </w:pPr>
      <w:bookmarkStart w:id="8" w:name="P270"/>
      <w:bookmarkEnd w:id="8"/>
      <w:r>
        <w:t xml:space="preserve">8.11. Формирование </w:t>
      </w:r>
      <w:hyperlink r:id="rId318">
        <w:r>
          <w:rPr>
            <w:color w:val="0000FF"/>
          </w:rPr>
          <w:t>раздела 2</w:t>
        </w:r>
      </w:hyperlink>
      <w:r>
        <w:t xml:space="preserve"> Сведений об исполнении судебных решений по денежным обязательствам бюджета (ф. 0503296) (далее - Сведения (ф. 0503296) осуществляется с учетом следующих особенностей.</w:t>
      </w:r>
    </w:p>
    <w:p w:rsidR="007E5F5E" w:rsidRDefault="007E5F5E">
      <w:pPr>
        <w:pStyle w:val="ConsPlusNormal"/>
        <w:spacing w:before="220"/>
        <w:ind w:firstLine="540"/>
        <w:jc w:val="both"/>
      </w:pPr>
      <w:r>
        <w:t xml:space="preserve">В случае, если денежные обязательства, принятые на основании одного исполнительного листа, по своему экономическому содержанию относятся к разным кодам КОСГУ, раскрытие информации в </w:t>
      </w:r>
      <w:hyperlink r:id="rId319">
        <w:r>
          <w:rPr>
            <w:color w:val="0000FF"/>
          </w:rPr>
          <w:t>разделе 2</w:t>
        </w:r>
      </w:hyperlink>
      <w:r>
        <w:t xml:space="preserve"> Сведений (ф. 0503296) осуществляется по каждому коду КОСГУ обособленно.</w:t>
      </w:r>
    </w:p>
    <w:p w:rsidR="007E5F5E" w:rsidRDefault="007E5F5E">
      <w:pPr>
        <w:pStyle w:val="ConsPlusNormal"/>
        <w:spacing w:before="220"/>
        <w:ind w:firstLine="540"/>
        <w:jc w:val="both"/>
      </w:pPr>
      <w:r>
        <w:t xml:space="preserve">При этом </w:t>
      </w:r>
      <w:hyperlink r:id="rId320">
        <w:r>
          <w:rPr>
            <w:color w:val="0000FF"/>
          </w:rPr>
          <w:t>графа 2 раздела 2</w:t>
        </w:r>
      </w:hyperlink>
      <w:r>
        <w:t xml:space="preserve"> Сведений (ф. 0503296) в указанном случае заполняется только по той строке, по которой отражается наибольшая сумма принятых денежных обязательств </w:t>
      </w:r>
      <w:hyperlink r:id="rId321">
        <w:r>
          <w:rPr>
            <w:color w:val="0000FF"/>
          </w:rPr>
          <w:t>(графа 3)</w:t>
        </w:r>
      </w:hyperlink>
      <w:r>
        <w:t xml:space="preserve"> в рамках одного исполнительного листа. По иным суммам принятых денежных обязательств в рамках одного исполнительного листа, отраженным по другим строкам отчета, в </w:t>
      </w:r>
      <w:hyperlink r:id="rId322">
        <w:r>
          <w:rPr>
            <w:color w:val="0000FF"/>
          </w:rPr>
          <w:t>графе 2 раздела 2</w:t>
        </w:r>
      </w:hyperlink>
      <w:r>
        <w:t xml:space="preserve"> Сведений (ф. 0503296) проставляется "ноль".</w:t>
      </w:r>
    </w:p>
    <w:p w:rsidR="007E5F5E" w:rsidRDefault="007E5F5E">
      <w:pPr>
        <w:pStyle w:val="ConsPlusNormal"/>
        <w:spacing w:before="220"/>
        <w:ind w:firstLine="540"/>
        <w:jc w:val="both"/>
      </w:pPr>
      <w:r>
        <w:t xml:space="preserve">8.12. </w:t>
      </w:r>
      <w:hyperlink r:id="rId323">
        <w:r>
          <w:rPr>
            <w:color w:val="0000FF"/>
          </w:rPr>
          <w:t>Таблица N 3</w:t>
        </w:r>
      </w:hyperlink>
      <w:r>
        <w:t xml:space="preserve"> "Сведения об исполнении текстовых статей закона (решения) о бюджете" составляется субъектом учета в части текстовых статей Федерального </w:t>
      </w:r>
      <w:hyperlink r:id="rId324">
        <w:r>
          <w:rPr>
            <w:color w:val="0000FF"/>
          </w:rPr>
          <w:t>закона</w:t>
        </w:r>
      </w:hyperlink>
      <w:r>
        <w:t xml:space="preserve"> N 540-ФЗ за исключением текстовых статей, носящих установочный характер или информация по которым раскрыта в иных отчетах в составе годовой бюджетной отчетности.</w:t>
      </w:r>
    </w:p>
    <w:p w:rsidR="007E5F5E" w:rsidRDefault="007E5F5E">
      <w:pPr>
        <w:pStyle w:val="ConsPlusNormal"/>
        <w:spacing w:before="220"/>
        <w:ind w:firstLine="540"/>
        <w:jc w:val="both"/>
      </w:pPr>
      <w:r>
        <w:t xml:space="preserve">8.13. В сводной </w:t>
      </w:r>
      <w:hyperlink r:id="rId325">
        <w:r>
          <w:rPr>
            <w:color w:val="0000FF"/>
          </w:rPr>
          <w:t>Таблице N 6</w:t>
        </w:r>
      </w:hyperlink>
      <w:r>
        <w:t xml:space="preserve"> "Сведения о проведении инвентаризаций" подлежит отражению информация о результатах инвентаризаций, проведенных как главным администратором средств федерального бюджета, так и его подведомственными получателями бюджетных средств (территориальными органами, учреждениями). При этом наименование получателя бюджетных средств отражается в </w:t>
      </w:r>
      <w:hyperlink r:id="rId326">
        <w:r>
          <w:rPr>
            <w:color w:val="0000FF"/>
          </w:rPr>
          <w:t>графе 7</w:t>
        </w:r>
      </w:hyperlink>
      <w:r>
        <w:t xml:space="preserve"> Таблицы N 6.</w:t>
      </w:r>
    </w:p>
    <w:p w:rsidR="007E5F5E" w:rsidRDefault="007E5F5E">
      <w:pPr>
        <w:pStyle w:val="ConsPlusNormal"/>
        <w:spacing w:before="220"/>
        <w:ind w:firstLine="540"/>
        <w:jc w:val="both"/>
      </w:pPr>
      <w:r>
        <w:t>Порядок составления отчета "</w:t>
      </w:r>
      <w:hyperlink r:id="rId327">
        <w:r>
          <w:rPr>
            <w:color w:val="0000FF"/>
          </w:rPr>
          <w:t>Таблица N 6</w:t>
        </w:r>
      </w:hyperlink>
      <w:r>
        <w:t xml:space="preserve"> "Сведения о проведении инвентаризаций" установлен </w:t>
      </w:r>
      <w:hyperlink r:id="rId328">
        <w:r>
          <w:rPr>
            <w:color w:val="0000FF"/>
          </w:rPr>
          <w:t>пунктом 158</w:t>
        </w:r>
      </w:hyperlink>
      <w:r>
        <w:t xml:space="preserve"> Инструкции N 191н.</w:t>
      </w:r>
    </w:p>
    <w:p w:rsidR="007E5F5E" w:rsidRDefault="007E5F5E">
      <w:pPr>
        <w:pStyle w:val="ConsPlusNormal"/>
        <w:spacing w:before="220"/>
        <w:ind w:firstLine="540"/>
        <w:jc w:val="both"/>
      </w:pPr>
      <w:r>
        <w:t xml:space="preserve">8.14. Обращаем внимание, что текстовая часть, таблицы Пояснительной записки </w:t>
      </w:r>
      <w:hyperlink r:id="rId329">
        <w:r>
          <w:rPr>
            <w:color w:val="0000FF"/>
          </w:rPr>
          <w:t>(ф. 0503160)</w:t>
        </w:r>
      </w:hyperlink>
      <w:r>
        <w:t xml:space="preserve"> подлежит составлению всеми субъектами отчетности и представляется в составе бюджетной отчетности. Дополнительно в целях обобщения и анализа информации, раскрываемой в текстовой части, таблицах Пояснительной записки </w:t>
      </w:r>
      <w:hyperlink r:id="rId330">
        <w:r>
          <w:rPr>
            <w:color w:val="0000FF"/>
          </w:rPr>
          <w:t>(ф. 0503160)</w:t>
        </w:r>
      </w:hyperlink>
      <w:r>
        <w:t xml:space="preserve"> указанный отчет представляется в формате Microsoft Word (.doc, .docx).</w:t>
      </w:r>
    </w:p>
    <w:p w:rsidR="007E5F5E" w:rsidRDefault="007E5F5E">
      <w:pPr>
        <w:pStyle w:val="ConsPlusNormal"/>
        <w:spacing w:before="220"/>
        <w:ind w:firstLine="540"/>
        <w:jc w:val="both"/>
      </w:pPr>
      <w:r>
        <w:t xml:space="preserve">Описание отклонений от установленных для бюджетной отчетности контрольных соотношений осуществляется в соответствующих разделах Пояснительной записки </w:t>
      </w:r>
      <w:hyperlink r:id="rId331">
        <w:r>
          <w:rPr>
            <w:color w:val="0000FF"/>
          </w:rPr>
          <w:t>(ф. 0503160)</w:t>
        </w:r>
      </w:hyperlink>
      <w:r>
        <w:t>.</w:t>
      </w:r>
    </w:p>
    <w:p w:rsidR="007E5F5E" w:rsidRDefault="007E5F5E">
      <w:pPr>
        <w:pStyle w:val="ConsPlusNormal"/>
        <w:spacing w:before="220"/>
        <w:ind w:firstLine="540"/>
        <w:jc w:val="both"/>
      </w:pPr>
      <w:r>
        <w:lastRenderedPageBreak/>
        <w:t>9. Дополнительно к сводным формам бюджетной отчетности представляются:</w:t>
      </w:r>
    </w:p>
    <w:p w:rsidR="007E5F5E" w:rsidRDefault="007E5F5E">
      <w:pPr>
        <w:pStyle w:val="ConsPlusNormal"/>
        <w:spacing w:before="220"/>
        <w:ind w:firstLine="540"/>
        <w:jc w:val="both"/>
      </w:pPr>
      <w:r>
        <w:t xml:space="preserve">9.1. главными администраторами средств федерального бюджета, которым открыты в Федеральном казначействе лицевые счета распорядителей и получателей средств бюджета Союзного государства, - Отчет об исполнении бюджета Союзного государства </w:t>
      </w:r>
      <w:hyperlink r:id="rId332">
        <w:r>
          <w:rPr>
            <w:color w:val="0000FF"/>
          </w:rPr>
          <w:t>(ф. 0503127)</w:t>
        </w:r>
      </w:hyperlink>
      <w:r>
        <w:t xml:space="preserve"> (далее - Отчет (ф. 0503127 СГ). Отчет </w:t>
      </w:r>
      <w:hyperlink r:id="rId333">
        <w:r>
          <w:rPr>
            <w:color w:val="0000FF"/>
          </w:rPr>
          <w:t>(ф. 0503127 СГ)</w:t>
        </w:r>
      </w:hyperlink>
      <w:r>
        <w:t xml:space="preserve"> представляется средствами ППО "СУФД" не позднее 31.01.2025.</w:t>
      </w:r>
    </w:p>
    <w:p w:rsidR="007E5F5E" w:rsidRDefault="007E5F5E">
      <w:pPr>
        <w:pStyle w:val="ConsPlusNormal"/>
        <w:spacing w:before="220"/>
        <w:ind w:firstLine="540"/>
        <w:jc w:val="both"/>
      </w:pPr>
      <w:r>
        <w:t xml:space="preserve">В графе 5 Отчета </w:t>
      </w:r>
      <w:hyperlink r:id="rId334">
        <w:r>
          <w:rPr>
            <w:color w:val="0000FF"/>
          </w:rPr>
          <w:t>(ф. 0503127 СГ)</w:t>
        </w:r>
      </w:hyperlink>
      <w:r>
        <w:t xml:space="preserve"> отражаются данные объемов финансирования, зачисленных на лицевые счета распорядителей и получателей средств бюджета Союзного государства, с учетом нераспределенных бюджетных назначений (бюджетных ассигнований, лимитов бюджетных обязательств). Показатели графы 4 Отчета </w:t>
      </w:r>
      <w:hyperlink r:id="rId335">
        <w:r>
          <w:rPr>
            <w:color w:val="0000FF"/>
          </w:rPr>
          <w:t>(ф. 0503127 СГ)</w:t>
        </w:r>
      </w:hyperlink>
      <w:r>
        <w:t xml:space="preserve"> не формируются.</w:t>
      </w:r>
    </w:p>
    <w:p w:rsidR="007E5F5E" w:rsidRDefault="007E5F5E">
      <w:pPr>
        <w:pStyle w:val="ConsPlusNormal"/>
        <w:spacing w:before="220"/>
        <w:ind w:firstLine="540"/>
        <w:jc w:val="both"/>
      </w:pPr>
      <w:r>
        <w:t xml:space="preserve">При этом в сводный Отчет </w:t>
      </w:r>
      <w:hyperlink r:id="rId336">
        <w:r>
          <w:rPr>
            <w:color w:val="0000FF"/>
          </w:rPr>
          <w:t>(ф. 0503127)</w:t>
        </w:r>
      </w:hyperlink>
      <w:r>
        <w:t xml:space="preserve"> данные по исполнению бюджета Союзного государства не включаются.</w:t>
      </w:r>
    </w:p>
    <w:p w:rsidR="007E5F5E" w:rsidRDefault="007E5F5E">
      <w:pPr>
        <w:pStyle w:val="ConsPlusNormal"/>
        <w:spacing w:before="220"/>
        <w:ind w:firstLine="540"/>
        <w:jc w:val="both"/>
      </w:pPr>
      <w:r>
        <w:t>9.2. Главными распорядителями средств федерального бюджета, которым в 2024 году выделялись средства из резервного фонда Правительства Российской Федерации и (или) резервного фонда Президента Российской Федерации (или осуществлялось использование средств фондов, выделенных в предыдущие периоды), - информация об использовании средств фондов по формам:</w:t>
      </w:r>
    </w:p>
    <w:p w:rsidR="007E5F5E" w:rsidRDefault="007E5F5E">
      <w:pPr>
        <w:pStyle w:val="ConsPlusNormal"/>
        <w:spacing w:before="220"/>
        <w:ind w:firstLine="540"/>
        <w:jc w:val="both"/>
      </w:pPr>
      <w:r>
        <w:t xml:space="preserve">- в части резервного фонда Правительства Российской Федерации осуществляется представление Сведений о результатах реализации мероприятий, источником финансового обеспечения которых в текущем финансовом году являются бюджетные ассигнования резервного фонда Правительства Российской Федерации </w:t>
      </w:r>
      <w:hyperlink r:id="rId337">
        <w:r>
          <w:rPr>
            <w:color w:val="0000FF"/>
          </w:rPr>
          <w:t>(ф. 0501118)</w:t>
        </w:r>
      </w:hyperlink>
      <w:r>
        <w:t xml:space="preserve"> (далее - Сведения (ф. 0501118) в соответствии с </w:t>
      </w:r>
      <w:hyperlink r:id="rId338">
        <w:r>
          <w:rPr>
            <w:color w:val="0000FF"/>
          </w:rPr>
          <w:t>приказом</w:t>
        </w:r>
      </w:hyperlink>
      <w:r>
        <w:t xml:space="preserve"> Минфина России от 04.02.2021 N 12н;</w:t>
      </w:r>
    </w:p>
    <w:p w:rsidR="007E5F5E" w:rsidRDefault="007E5F5E">
      <w:pPr>
        <w:pStyle w:val="ConsPlusNormal"/>
        <w:spacing w:before="220"/>
        <w:ind w:firstLine="540"/>
        <w:jc w:val="both"/>
      </w:pPr>
      <w:r>
        <w:t xml:space="preserve">- в части резервного фонда Президента Российской Федерации - по форме Отчета об использовании ассигнований резервного фонда Президента Российской Федерации </w:t>
      </w:r>
      <w:hyperlink r:id="rId339">
        <w:r>
          <w:rPr>
            <w:color w:val="0000FF"/>
          </w:rPr>
          <w:t>(ф. 0503127)</w:t>
        </w:r>
      </w:hyperlink>
      <w:r>
        <w:t xml:space="preserve"> (Отчет (ф. 0503127U).</w:t>
      </w:r>
    </w:p>
    <w:p w:rsidR="007E5F5E" w:rsidRDefault="007E5F5E">
      <w:pPr>
        <w:pStyle w:val="ConsPlusNormal"/>
        <w:spacing w:before="220"/>
        <w:ind w:firstLine="540"/>
        <w:jc w:val="both"/>
      </w:pPr>
      <w:r>
        <w:t>В части сведений, не составляющих государственную тайну, Федеральным казначейством в ПУиО ГИИС ЭБ осуществляется предварительное заполнение отдельных показателей указанных отчетов.</w:t>
      </w:r>
    </w:p>
    <w:p w:rsidR="007E5F5E" w:rsidRDefault="007E5F5E">
      <w:pPr>
        <w:pStyle w:val="ConsPlusNormal"/>
        <w:spacing w:before="220"/>
        <w:ind w:firstLine="540"/>
        <w:jc w:val="both"/>
      </w:pPr>
      <w:r>
        <w:t xml:space="preserve">Вместе с тем, в </w:t>
      </w:r>
      <w:hyperlink r:id="rId340">
        <w:r>
          <w:rPr>
            <w:color w:val="0000FF"/>
          </w:rPr>
          <w:t>графе 12</w:t>
        </w:r>
      </w:hyperlink>
      <w:r>
        <w:t xml:space="preserve"> "Краткая характеристика итогов реализации мероприятия и обоснование причин отклонения значений показателей от предусмотренных постановлением (распоряжением) Правительства Российской Федерации (при наличии)" Сведений (ф. 0501118) подлежит отражению информация по существу в разрезе показателей </w:t>
      </w:r>
      <w:hyperlink r:id="rId341">
        <w:r>
          <w:rPr>
            <w:color w:val="0000FF"/>
          </w:rPr>
          <w:t>графы 4</w:t>
        </w:r>
      </w:hyperlink>
      <w:r>
        <w:t xml:space="preserve"> Сведений (ф. 0501118) с учетом письма Минфина России от 07.04.2022 N 16-04-12/29656. Отсутствие пояснений в </w:t>
      </w:r>
      <w:hyperlink r:id="rId342">
        <w:r>
          <w:rPr>
            <w:color w:val="0000FF"/>
          </w:rPr>
          <w:t>графе 12</w:t>
        </w:r>
      </w:hyperlink>
      <w:r>
        <w:t xml:space="preserve"> Сведений (ф. 0501118) не допускается.</w:t>
      </w:r>
    </w:p>
    <w:p w:rsidR="007E5F5E" w:rsidRDefault="007E5F5E">
      <w:pPr>
        <w:pStyle w:val="ConsPlusNormal"/>
        <w:jc w:val="both"/>
      </w:pPr>
    </w:p>
    <w:p w:rsidR="007E5F5E" w:rsidRDefault="007E5F5E">
      <w:pPr>
        <w:pStyle w:val="ConsPlusTitle"/>
        <w:jc w:val="center"/>
        <w:outlineLvl w:val="1"/>
      </w:pPr>
      <w:r>
        <w:t>Составление и представление сводной бухгалтерской отчетности</w:t>
      </w:r>
    </w:p>
    <w:p w:rsidR="007E5F5E" w:rsidRDefault="007E5F5E">
      <w:pPr>
        <w:pStyle w:val="ConsPlusTitle"/>
        <w:jc w:val="center"/>
      </w:pPr>
      <w:r>
        <w:t>бюджетных и автономных учреждений</w:t>
      </w:r>
    </w:p>
    <w:p w:rsidR="007E5F5E" w:rsidRDefault="007E5F5E">
      <w:pPr>
        <w:pStyle w:val="ConsPlusNormal"/>
        <w:jc w:val="both"/>
      </w:pPr>
    </w:p>
    <w:p w:rsidR="007E5F5E" w:rsidRDefault="007E5F5E">
      <w:pPr>
        <w:pStyle w:val="ConsPlusNormal"/>
        <w:ind w:firstLine="540"/>
        <w:jc w:val="both"/>
      </w:pPr>
      <w:r>
        <w:t xml:space="preserve">Годовая бухгалтерская отчетность представляется в составе форм, установленных </w:t>
      </w:r>
      <w:hyperlink r:id="rId343">
        <w:r>
          <w:rPr>
            <w:color w:val="0000FF"/>
          </w:rPr>
          <w:t>Инструкцией</w:t>
        </w:r>
      </w:hyperlink>
      <w:r>
        <w:t xml:space="preserve">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России от 25.03.2011 N 33н (далее - Инструкция N 33н).</w:t>
      </w:r>
    </w:p>
    <w:p w:rsidR="007E5F5E" w:rsidRDefault="007E5F5E">
      <w:pPr>
        <w:pStyle w:val="ConsPlusNormal"/>
        <w:spacing w:before="220"/>
        <w:ind w:firstLine="540"/>
        <w:jc w:val="both"/>
      </w:pPr>
      <w:r>
        <w:t xml:space="preserve">Годовая бухгалтерская отчетность формируется бюджетными (автономными) учреждениями на основании данных бухгалтерского учета, сформированных в соответствии с положениями федеральных стандартов бухгалтерского учета государственных финансов, </w:t>
      </w:r>
      <w:hyperlink r:id="rId344">
        <w:r>
          <w:rPr>
            <w:color w:val="0000FF"/>
          </w:rPr>
          <w:t>Инструкции</w:t>
        </w:r>
      </w:hyperlink>
      <w:r>
        <w:t xml:space="preserve"> по применению Единого плана счетов бухгалтерского учета для органов государственной власти </w:t>
      </w:r>
      <w:r>
        <w:lastRenderedPageBreak/>
        <w:t xml:space="preserve">(государственных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 </w:t>
      </w:r>
      <w:hyperlink r:id="rId345">
        <w:r>
          <w:rPr>
            <w:color w:val="0000FF"/>
          </w:rPr>
          <w:t>Инструкции</w:t>
        </w:r>
      </w:hyperlink>
      <w:r>
        <w:t xml:space="preserve"> по применению Плана счетов бухгалтерского учета бюджетных учреждений, утвержденной приказом Минфина России от 16.12.2010 N 174н, </w:t>
      </w:r>
      <w:hyperlink r:id="rId346">
        <w:r>
          <w:rPr>
            <w:color w:val="0000FF"/>
          </w:rPr>
          <w:t>Инструкции</w:t>
        </w:r>
      </w:hyperlink>
      <w:r>
        <w:t xml:space="preserve"> по применению Плана счетов бухгалтерского учета автономных учреждений, утвержденной приказом Минфина России от 23.12.2010 N 183н с учетом общих положений и положений </w:t>
      </w:r>
      <w:hyperlink w:anchor="P104">
        <w:r>
          <w:rPr>
            <w:color w:val="0000FF"/>
          </w:rPr>
          <w:t>пунктов 1</w:t>
        </w:r>
      </w:hyperlink>
      <w:r>
        <w:t xml:space="preserve"> - </w:t>
      </w:r>
      <w:hyperlink w:anchor="P177">
        <w:r>
          <w:rPr>
            <w:color w:val="0000FF"/>
          </w:rPr>
          <w:t>8</w:t>
        </w:r>
      </w:hyperlink>
      <w:r>
        <w:t xml:space="preserve"> (по соответствующим формам отчетности) настоящего приложения к письму.</w:t>
      </w:r>
    </w:p>
    <w:p w:rsidR="007E5F5E" w:rsidRDefault="007E5F5E">
      <w:pPr>
        <w:pStyle w:val="ConsPlusNormal"/>
        <w:spacing w:before="220"/>
        <w:ind w:firstLine="540"/>
        <w:jc w:val="both"/>
      </w:pPr>
      <w:r>
        <w:t>При формировании годовой бухгалтерской отчетности бюджетные (автономные) учреждения должны учитывать движение и остатки денежных средств по всем открытым им счетам (лицевым и расчетным), а также подлежит раскрытию информация об операциях по лицевому счету для учета операций неучастников бюджетного процесса (код лицевого счета 41, 71), в том числе о лицевых, расчетных счетах с нулевыми показателями на отчетную дату.</w:t>
      </w:r>
    </w:p>
    <w:p w:rsidR="007E5F5E" w:rsidRDefault="007E5F5E">
      <w:pPr>
        <w:pStyle w:val="ConsPlusNormal"/>
        <w:spacing w:before="220"/>
        <w:ind w:firstLine="540"/>
        <w:jc w:val="both"/>
      </w:pPr>
      <w:r>
        <w:t xml:space="preserve">10. Формирование Баланса государственного (муниципального) учреждения </w:t>
      </w:r>
      <w:hyperlink r:id="rId347">
        <w:r>
          <w:rPr>
            <w:color w:val="0000FF"/>
          </w:rPr>
          <w:t>(ф. 0503730)</w:t>
        </w:r>
      </w:hyperlink>
      <w:r>
        <w:t xml:space="preserve"> (далее - Баланс (ф. 0503730) осуществляется с учетом и следующих положений.</w:t>
      </w:r>
    </w:p>
    <w:p w:rsidR="007E5F5E" w:rsidRDefault="007E5F5E">
      <w:pPr>
        <w:pStyle w:val="ConsPlusNormal"/>
        <w:spacing w:before="220"/>
        <w:ind w:firstLine="540"/>
        <w:jc w:val="both"/>
      </w:pPr>
      <w:r>
        <w:t xml:space="preserve">Информация о завершении расчетов по временному привлечению денежных средств между источниками финансового обеспечения, осуществляемых в пределах остатка средств на лицевом счете (в кассе) учреждения, сформировавшихся на отчетную дату, является существенной и подлежит раскрытию пояснениями в </w:t>
      </w:r>
      <w:hyperlink r:id="rId348">
        <w:r>
          <w:rPr>
            <w:color w:val="0000FF"/>
          </w:rPr>
          <w:t>Таблице N 10 раздела 4</w:t>
        </w:r>
      </w:hyperlink>
      <w:r>
        <w:t xml:space="preserve"> "Анализ показателей отчетности учреждения" Пояснительной записки к балансу учреждения (ф. 0503760) (далее - Пояснительная записка (ф. 0503760).</w:t>
      </w:r>
    </w:p>
    <w:p w:rsidR="007E5F5E" w:rsidRDefault="007E5F5E">
      <w:pPr>
        <w:pStyle w:val="ConsPlusNormal"/>
        <w:spacing w:before="220"/>
        <w:ind w:firstLine="540"/>
        <w:jc w:val="both"/>
      </w:pPr>
      <w:r>
        <w:t>В случае, когда до представления отчетности учреждением указанные расчеты не завершены, в пояснениях раскрывается информация о планируемых мероприятиях (сроках и суммах) по завершению расчетов.</w:t>
      </w:r>
    </w:p>
    <w:p w:rsidR="007E5F5E" w:rsidRDefault="007E5F5E">
      <w:pPr>
        <w:pStyle w:val="ConsPlusNormal"/>
        <w:spacing w:before="220"/>
        <w:ind w:firstLine="540"/>
        <w:jc w:val="both"/>
      </w:pPr>
      <w:r>
        <w:t xml:space="preserve">Показатель по счету 0 210 06 000 отражается в положительном значении по </w:t>
      </w:r>
      <w:hyperlink r:id="rId349">
        <w:r>
          <w:rPr>
            <w:color w:val="0000FF"/>
          </w:rPr>
          <w:t>строке 480 раздела 3</w:t>
        </w:r>
      </w:hyperlink>
      <w:r>
        <w:t xml:space="preserve"> Баланса (ф. 0503730) в размере балансовой стоимости особо ценного имущества (недвижимого, в том числе земельных участков, и особо ценного движимого имущества, в отношении которого законодательством установлены ограничения по распоряжению им бюджетными (автономными) учреждениями), соответствующего критериям актива, отраженного на балансовых счетах бухгалтерского учета.</w:t>
      </w:r>
    </w:p>
    <w:p w:rsidR="007E5F5E" w:rsidRDefault="007E5F5E">
      <w:pPr>
        <w:pStyle w:val="ConsPlusNormal"/>
        <w:spacing w:before="220"/>
        <w:ind w:firstLine="540"/>
        <w:jc w:val="both"/>
      </w:pPr>
      <w:r>
        <w:t>Учредитель обеспечивает сверку (сопоставимость) данных, отраженных подведомственными учреждениями на счете 0 210 06 000, с показателем счета 1 204 33 000.</w:t>
      </w:r>
    </w:p>
    <w:p w:rsidR="007E5F5E" w:rsidRDefault="007E5F5E">
      <w:pPr>
        <w:pStyle w:val="ConsPlusNormal"/>
        <w:spacing w:before="220"/>
        <w:ind w:firstLine="540"/>
        <w:jc w:val="both"/>
      </w:pPr>
      <w:r>
        <w:t xml:space="preserve">11. Показатели сводного Отчета </w:t>
      </w:r>
      <w:hyperlink r:id="rId350">
        <w:r>
          <w:rPr>
            <w:color w:val="0000FF"/>
          </w:rPr>
          <w:t>(ф. 0503737)</w:t>
        </w:r>
      </w:hyperlink>
      <w:r>
        <w:t xml:space="preserve"> (по виду деятельности 4, 5, 6) в части полученных субсидий из федерального бюджета сверяются Учредителем с показателями консолидированного Отчета </w:t>
      </w:r>
      <w:hyperlink r:id="rId351">
        <w:r>
          <w:rPr>
            <w:color w:val="0000FF"/>
          </w:rPr>
          <w:t>(ф. 0503127)</w:t>
        </w:r>
      </w:hyperlink>
      <w:r>
        <w:t>, по соответствующим кодам видов расходов.</w:t>
      </w:r>
    </w:p>
    <w:p w:rsidR="007E5F5E" w:rsidRDefault="007E5F5E">
      <w:pPr>
        <w:pStyle w:val="ConsPlusNormal"/>
        <w:spacing w:before="220"/>
        <w:ind w:firstLine="540"/>
        <w:jc w:val="both"/>
      </w:pPr>
      <w:r>
        <w:t>Допустимыми расхождениями являются:</w:t>
      </w:r>
    </w:p>
    <w:p w:rsidR="007E5F5E" w:rsidRDefault="007E5F5E">
      <w:pPr>
        <w:pStyle w:val="ConsPlusNormal"/>
        <w:spacing w:before="220"/>
        <w:ind w:firstLine="540"/>
        <w:jc w:val="both"/>
      </w:pPr>
      <w:r>
        <w:t>- средства, предоставляемые из бюджета ФОМС на выполнение государственного задания (на иную цель) федеральным бюджетным и автономным учреждениям;</w:t>
      </w:r>
    </w:p>
    <w:p w:rsidR="007E5F5E" w:rsidRDefault="007E5F5E">
      <w:pPr>
        <w:pStyle w:val="ConsPlusNormal"/>
        <w:spacing w:before="220"/>
        <w:ind w:firstLine="540"/>
        <w:jc w:val="both"/>
      </w:pPr>
      <w:r>
        <w:t xml:space="preserve">- возмещение Фондом пенсионного и социального страхования Российской Федерации расходов бюджетных (автономных) учреждений - страхователей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произведенных в рамках вида деятельности "4 - субсидия на выполнение на выполнение государственного (муниципального) задания" и, соответственно, отражаемых в Отчете </w:t>
      </w:r>
      <w:hyperlink r:id="rId352">
        <w:r>
          <w:rPr>
            <w:color w:val="0000FF"/>
          </w:rPr>
          <w:t>(ф. 0503737)</w:t>
        </w:r>
      </w:hyperlink>
      <w:r>
        <w:t xml:space="preserve"> по коду вида деятельности "4" и по коду аналитики 130, а также иные поступления в порядке возмещения затрат (расходов), отражаемые по коду вида </w:t>
      </w:r>
      <w:r>
        <w:lastRenderedPageBreak/>
        <w:t xml:space="preserve">деятельности "4" и по коду аналитики 130 (дополнительные пояснения указываются в </w:t>
      </w:r>
      <w:hyperlink r:id="rId353">
        <w:r>
          <w:rPr>
            <w:color w:val="0000FF"/>
          </w:rPr>
          <w:t>Таблице N 9</w:t>
        </w:r>
      </w:hyperlink>
      <w:r>
        <w:t xml:space="preserve"> Пояснительной записки (ф. 0503760).</w:t>
      </w:r>
    </w:p>
    <w:p w:rsidR="007E5F5E" w:rsidRDefault="007E5F5E">
      <w:pPr>
        <w:pStyle w:val="ConsPlusNormal"/>
        <w:spacing w:before="220"/>
        <w:ind w:firstLine="540"/>
        <w:jc w:val="both"/>
      </w:pPr>
      <w:r>
        <w:t>Показатель неиспользованных остатков субсидий на иные цели и субсидий на цели осуществления капитальных вложений, возвращенных в доход федерального бюджета, сводного Отчета (ф. 0503737) (</w:t>
      </w:r>
      <w:hyperlink r:id="rId354">
        <w:r>
          <w:rPr>
            <w:color w:val="0000FF"/>
          </w:rPr>
          <w:t>строка 592 раздела 3</w:t>
        </w:r>
      </w:hyperlink>
      <w:r>
        <w:t xml:space="preserve"> с одновременным отражением по </w:t>
      </w:r>
      <w:hyperlink r:id="rId355">
        <w:r>
          <w:rPr>
            <w:color w:val="0000FF"/>
          </w:rPr>
          <w:t>строке 910 раздела 4</w:t>
        </w:r>
      </w:hyperlink>
      <w:r>
        <w:t xml:space="preserve">) выверяется Учредителем на соответствие показателям поступления доходов бюджета по КБК 2 18 01010 01 0000 150, 2 18 01020 01 0000 150 консолидированного Отчета </w:t>
      </w:r>
      <w:hyperlink r:id="rId356">
        <w:r>
          <w:rPr>
            <w:color w:val="0000FF"/>
          </w:rPr>
          <w:t>(ф. 0503127)</w:t>
        </w:r>
      </w:hyperlink>
      <w:r>
        <w:t xml:space="preserve"> Учредителя.</w:t>
      </w:r>
    </w:p>
    <w:p w:rsidR="007E5F5E" w:rsidRDefault="007E5F5E">
      <w:pPr>
        <w:pStyle w:val="ConsPlusNormal"/>
        <w:spacing w:before="220"/>
        <w:ind w:firstLine="540"/>
        <w:jc w:val="both"/>
      </w:pPr>
      <w:r>
        <w:t xml:space="preserve">По </w:t>
      </w:r>
      <w:hyperlink r:id="rId357">
        <w:r>
          <w:rPr>
            <w:color w:val="0000FF"/>
          </w:rPr>
          <w:t>строке 910</w:t>
        </w:r>
      </w:hyperlink>
      <w:r>
        <w:t xml:space="preserve"> отражается показатель остатка субсидии на выполнение государственного задания в связи с его невыполнением, возвращенный в доход федерального бюджета, сводного Отчета </w:t>
      </w:r>
      <w:hyperlink r:id="rId358">
        <w:r>
          <w:rPr>
            <w:color w:val="0000FF"/>
          </w:rPr>
          <w:t>(ф. 0503737)</w:t>
        </w:r>
      </w:hyperlink>
      <w:r>
        <w:t xml:space="preserve">, который выверяется Учредителем на соответствие показателю поступлений доходов бюджета по КБК 1 13 02991 01 0400 130 консолидированного Отчета </w:t>
      </w:r>
      <w:hyperlink r:id="rId359">
        <w:r>
          <w:rPr>
            <w:color w:val="0000FF"/>
          </w:rPr>
          <w:t>(ф. 0503127)</w:t>
        </w:r>
      </w:hyperlink>
      <w:r>
        <w:t xml:space="preserve"> Учредителя.</w:t>
      </w:r>
    </w:p>
    <w:p w:rsidR="007E5F5E" w:rsidRDefault="007E5F5E">
      <w:pPr>
        <w:pStyle w:val="ConsPlusNormal"/>
        <w:spacing w:before="220"/>
        <w:ind w:firstLine="540"/>
        <w:jc w:val="both"/>
      </w:pPr>
      <w:r>
        <w:t xml:space="preserve">Допустимыми расхождениями являются перечисления возвратов субсидий отдельными учреждениями науки, культуры и образования, являющимися главными распорядителями средств федерального бюджета, но не являющимися главными администраторами доходов федерального бюджета (дополнительные пояснения указываются в текстовой части Пояснительной записки </w:t>
      </w:r>
      <w:hyperlink r:id="rId360">
        <w:r>
          <w:rPr>
            <w:color w:val="0000FF"/>
          </w:rPr>
          <w:t>(ф. 0503160)</w:t>
        </w:r>
      </w:hyperlink>
      <w:r>
        <w:t>.</w:t>
      </w:r>
    </w:p>
    <w:p w:rsidR="007E5F5E" w:rsidRDefault="007E5F5E">
      <w:pPr>
        <w:pStyle w:val="ConsPlusNormal"/>
        <w:spacing w:before="220"/>
        <w:ind w:firstLine="540"/>
        <w:jc w:val="both"/>
      </w:pPr>
      <w:r>
        <w:t>Операции по перечислению в доход бюджета бюджетными (автономными) учреждениями средств государственного задания в случаях исполнения решений органов государственного (муниципального) контроля (</w:t>
      </w:r>
      <w:hyperlink w:anchor="P132">
        <w:r>
          <w:rPr>
            <w:color w:val="0000FF"/>
          </w:rPr>
          <w:t>пункт 4.1</w:t>
        </w:r>
      </w:hyperlink>
      <w:r>
        <w:t xml:space="preserve"> настоящего письма) отражаются по коду вида расходов 853 "Уплата иных платежей", КОСГУ 241 "Безвозмездные перечисления (передачи) текущего характера сектора государственного управления" и счету 0 302 41 000 "Расчеты по безвозмездным перечислениям текущего характера государственным (муниципальным) учреждениям".</w:t>
      </w:r>
    </w:p>
    <w:p w:rsidR="007E5F5E" w:rsidRDefault="007E5F5E">
      <w:pPr>
        <w:pStyle w:val="ConsPlusNormal"/>
        <w:spacing w:before="220"/>
        <w:ind w:firstLine="540"/>
        <w:jc w:val="both"/>
      </w:pPr>
      <w:r>
        <w:t xml:space="preserve">12. При отражении в Справке по заключению учреждением счетов бухгалтерского учета отчетного финансового года </w:t>
      </w:r>
      <w:hyperlink r:id="rId361">
        <w:r>
          <w:rPr>
            <w:color w:val="0000FF"/>
          </w:rPr>
          <w:t>(ф. 0503710)</w:t>
        </w:r>
      </w:hyperlink>
      <w:r>
        <w:t xml:space="preserve"> (далее - Справка (ф. 0503710) информации о финансовом результате, сформированном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в 1 - 17 разрядах номера счета отражаются коды бюджетной классификации, содержащие в соответствующих разрядах коды разделов, подразделов, коды основных мероприятий и направлений расходов целевых статей расходов на реализацию национальных проектов (программ), а также комплексного плана модернизации и расширения магистральной инфраструктуры (региональных проектов в составе национальных проектов), коды видов расходов классификации расходов бюджетов Российской Федерации в структуре XX XX 000 XX XXXXX XXX.</w:t>
      </w:r>
    </w:p>
    <w:p w:rsidR="007E5F5E" w:rsidRDefault="007E5F5E">
      <w:pPr>
        <w:pStyle w:val="ConsPlusNormal"/>
        <w:spacing w:before="220"/>
        <w:ind w:firstLine="540"/>
        <w:jc w:val="both"/>
      </w:pPr>
      <w:r>
        <w:t xml:space="preserve">13. Справки по консолидируемым расчетам учреждения </w:t>
      </w:r>
      <w:hyperlink r:id="rId362">
        <w:r>
          <w:rPr>
            <w:color w:val="0000FF"/>
          </w:rPr>
          <w:t>(ф. 0503725)</w:t>
        </w:r>
      </w:hyperlink>
      <w:r>
        <w:t xml:space="preserve"> (далее - Справка (ф. 0503725) представляются только при изменении состава получателей бюджетных средств по счетам 0 304 06 000 "Расчеты с прочими кредиторами" (2 304 06 000, 4 304 06 000, 5 304 06 000, 6 304 06 000, 7 304 06 000) в части бухгалтерских операций по изменению в течение финансового года типа казенного учреждения на бюджетное или автономное, или при изменении типа бюджетного или автономного учреждения на казенное учреждение.</w:t>
      </w:r>
    </w:p>
    <w:p w:rsidR="007E5F5E" w:rsidRDefault="007E5F5E">
      <w:pPr>
        <w:pStyle w:val="ConsPlusNormal"/>
        <w:spacing w:before="220"/>
        <w:ind w:firstLine="540"/>
        <w:jc w:val="both"/>
      </w:pPr>
      <w:r>
        <w:t>Перед представлением сводных Справок (</w:t>
      </w:r>
      <w:hyperlink r:id="rId363">
        <w:r>
          <w:rPr>
            <w:color w:val="0000FF"/>
          </w:rPr>
          <w:t>ф. 0503725</w:t>
        </w:r>
      </w:hyperlink>
      <w:r>
        <w:t xml:space="preserve"> по коду счета 0 304 06 000) показатели выверяются с показателями сводных Справок (</w:t>
      </w:r>
      <w:hyperlink r:id="rId364">
        <w:r>
          <w:rPr>
            <w:color w:val="0000FF"/>
          </w:rPr>
          <w:t>ф. 0503125</w:t>
        </w:r>
      </w:hyperlink>
      <w:r>
        <w:t xml:space="preserve"> по коду счета 1 304 06 000).</w:t>
      </w:r>
    </w:p>
    <w:p w:rsidR="007E5F5E" w:rsidRDefault="007E5F5E">
      <w:pPr>
        <w:pStyle w:val="ConsPlusNormal"/>
        <w:spacing w:before="220"/>
        <w:ind w:firstLine="540"/>
        <w:jc w:val="both"/>
      </w:pPr>
      <w:r>
        <w:t xml:space="preserve">14. Представление Пояснительной записки </w:t>
      </w:r>
      <w:hyperlink r:id="rId365">
        <w:r>
          <w:rPr>
            <w:color w:val="0000FF"/>
          </w:rPr>
          <w:t>(ф. 0503760)</w:t>
        </w:r>
      </w:hyperlink>
      <w:r>
        <w:t xml:space="preserve"> осуществляется в составе установленных </w:t>
      </w:r>
      <w:hyperlink r:id="rId366">
        <w:r>
          <w:rPr>
            <w:color w:val="0000FF"/>
          </w:rPr>
          <w:t>Инструкцией</w:t>
        </w:r>
      </w:hyperlink>
      <w:r>
        <w:t xml:space="preserve"> N 33н форм, таблиц, с учетом следующих особенностей.</w:t>
      </w:r>
    </w:p>
    <w:p w:rsidR="007E5F5E" w:rsidRDefault="007E5F5E">
      <w:pPr>
        <w:pStyle w:val="ConsPlusNormal"/>
        <w:spacing w:before="220"/>
        <w:ind w:firstLine="540"/>
        <w:jc w:val="both"/>
      </w:pPr>
      <w:r>
        <w:t xml:space="preserve">14.1. При формировании </w:t>
      </w:r>
      <w:hyperlink r:id="rId367">
        <w:r>
          <w:rPr>
            <w:color w:val="0000FF"/>
          </w:rPr>
          <w:t>графы 4</w:t>
        </w:r>
      </w:hyperlink>
      <w:r>
        <w:t xml:space="preserve"> Сведений об исполнении плана финансово-хозяйственной деятельности (ф. 0503766) федеральными бюджетными и автономными учреждениями </w:t>
      </w:r>
      <w:r>
        <w:lastRenderedPageBreak/>
        <w:t xml:space="preserve">указываются коды целей в соответствии с </w:t>
      </w:r>
      <w:hyperlink r:id="rId368">
        <w:r>
          <w:rPr>
            <w:color w:val="0000FF"/>
          </w:rPr>
          <w:t>Перечнем</w:t>
        </w:r>
      </w:hyperlink>
      <w:r>
        <w:t xml:space="preserve"> кодов целевых субсидий, предоставляемых федеральным бюджетным учреждениям и федеральным автономным учреждениям в соответствии с абзацем вторым пункта 1 статьи 78.1 и статьей 78.2 Бюджетного кодекса Российской Федерации, приведенным в приложении N 2 к Порядку санкционирования расходов федеральных бюджетных учреждений и федеральных автономных учреждений, лицевые счета которым открыты в территориальных органах Федерального казначейства,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 утвержденному приказом Минфина России 13.12.2017 N 226н.</w:t>
      </w:r>
    </w:p>
    <w:p w:rsidR="007E5F5E" w:rsidRDefault="007E5F5E">
      <w:pPr>
        <w:pStyle w:val="ConsPlusNormal"/>
        <w:spacing w:before="220"/>
        <w:ind w:firstLine="540"/>
        <w:jc w:val="both"/>
      </w:pPr>
      <w:r>
        <w:t xml:space="preserve">В </w:t>
      </w:r>
      <w:hyperlink r:id="rId369">
        <w:r>
          <w:rPr>
            <w:color w:val="0000FF"/>
          </w:rPr>
          <w:t>разделе 1</w:t>
        </w:r>
      </w:hyperlink>
      <w:r>
        <w:t xml:space="preserve"> "Доходы учреждения" и в </w:t>
      </w:r>
      <w:hyperlink r:id="rId370">
        <w:r>
          <w:rPr>
            <w:color w:val="0000FF"/>
          </w:rPr>
          <w:t>разделе 3</w:t>
        </w:r>
      </w:hyperlink>
      <w:r>
        <w:t xml:space="preserve"> "Источники финансирования дефицита средств учреждения" Сведений (ф. 0503766) отражаются детализированные показатели, по которым исполнение плановых назначений по состоянию составило менее 95% от годовых показателей отчетного финансового года плана финансово-хозяйственной деятельности. При этом показатели </w:t>
      </w:r>
      <w:hyperlink r:id="rId371">
        <w:r>
          <w:rPr>
            <w:color w:val="0000FF"/>
          </w:rPr>
          <w:t>графы 8 раздела 1</w:t>
        </w:r>
      </w:hyperlink>
      <w:r>
        <w:t xml:space="preserve"> и </w:t>
      </w:r>
      <w:hyperlink r:id="rId372">
        <w:r>
          <w:rPr>
            <w:color w:val="0000FF"/>
          </w:rPr>
          <w:t>3</w:t>
        </w:r>
      </w:hyperlink>
      <w:r>
        <w:t xml:space="preserve"> не заполняются, при необходимости пояснения указываются в </w:t>
      </w:r>
      <w:hyperlink r:id="rId373">
        <w:r>
          <w:rPr>
            <w:color w:val="0000FF"/>
          </w:rPr>
          <w:t>Таблице N 9</w:t>
        </w:r>
      </w:hyperlink>
      <w:r>
        <w:t xml:space="preserve"> Пояснительной записки (ф. 0503760).</w:t>
      </w:r>
    </w:p>
    <w:p w:rsidR="007E5F5E" w:rsidRDefault="007E5F5E">
      <w:pPr>
        <w:pStyle w:val="ConsPlusNormal"/>
        <w:spacing w:before="220"/>
        <w:ind w:firstLine="540"/>
        <w:jc w:val="both"/>
      </w:pPr>
      <w:r>
        <w:t xml:space="preserve">14.2. При формировании Сведений о движении нефинансовых активов учреждения </w:t>
      </w:r>
      <w:hyperlink r:id="rId374">
        <w:r>
          <w:rPr>
            <w:color w:val="0000FF"/>
          </w:rPr>
          <w:t>(ф. 0503768)</w:t>
        </w:r>
      </w:hyperlink>
      <w:r>
        <w:t xml:space="preserve"> следует обратить внимание, что правилами осуществления учреждениями вложений в нефинансовые активы не предусматривается формирование показателей по счетам 7 101 10 000, 7 106 10 000, 5 101 00 000, 6 101 00 000.</w:t>
      </w:r>
    </w:p>
    <w:p w:rsidR="007E5F5E" w:rsidRDefault="007E5F5E">
      <w:pPr>
        <w:pStyle w:val="ConsPlusNormal"/>
        <w:spacing w:before="220"/>
        <w:ind w:firstLine="540"/>
        <w:jc w:val="both"/>
      </w:pPr>
      <w:r>
        <w:t xml:space="preserve">14.3. При формировании Сведений </w:t>
      </w:r>
      <w:hyperlink r:id="rId375">
        <w:r>
          <w:rPr>
            <w:color w:val="0000FF"/>
          </w:rPr>
          <w:t>(ф. 0503769)</w:t>
        </w:r>
      </w:hyperlink>
      <w:r>
        <w:t xml:space="preserve"> следует учитывать следующее.</w:t>
      </w:r>
    </w:p>
    <w:p w:rsidR="007E5F5E" w:rsidRDefault="007E5F5E">
      <w:pPr>
        <w:pStyle w:val="ConsPlusNormal"/>
        <w:spacing w:before="220"/>
        <w:ind w:firstLine="540"/>
        <w:jc w:val="both"/>
      </w:pPr>
      <w:r>
        <w:t xml:space="preserve">При отражении в Сведениях </w:t>
      </w:r>
      <w:hyperlink r:id="rId376">
        <w:r>
          <w:rPr>
            <w:color w:val="0000FF"/>
          </w:rPr>
          <w:t>(ф. 0503769)</w:t>
        </w:r>
      </w:hyperlink>
      <w:r>
        <w:t xml:space="preserve"> информации о дебиторской и кредиторской задолженности, образовавшейся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в 1 - 17 разрядах номера счета отражаются коды бюджетной классификации, содержащие в соответствующих разрядах коды разделов, подразделов, коды основных мероприятий и направлений расходов целевых статей расходов на реализацию национальных проектов (программ), а также комплексного плана модернизации и расширения магистральной инфраструктуры (региональных проектов в составе национальных проектов), коды видов расходов классификации расходов бюджетов Российской Федерации в структуре XX XX 000 XX XXXXX XXX.</w:t>
      </w:r>
    </w:p>
    <w:p w:rsidR="007E5F5E" w:rsidRDefault="007E5F5E">
      <w:pPr>
        <w:pStyle w:val="ConsPlusNormal"/>
        <w:spacing w:before="220"/>
        <w:ind w:firstLine="540"/>
        <w:jc w:val="both"/>
      </w:pPr>
      <w:r>
        <w:t xml:space="preserve">В течение финансового года задолженность, подлежащая урегулированию (дебетовый остаток по возврату ранее предоставленного авансового платежа), отраженная по соответствующим счетам аналитического учета счета 0 206 00 000 "Расчеты по выданным авансам", в случае, если поставка товаров, выполнение работ и услуг не предполагаются, инициировано расторжение контракта (договора), переносится на соответствующие счета XXXX 0000000000 510 0 209 34 00X (в части авансовых выплат, произведенных до 2023 года), XXXX 0000000000 КВР 0 209 34 00X (в части авансов 2024 года). При этом не исполненная на конец финансового года задолженность по возврату авансов 2024 года подлежит переносу на счет XXXX 0000000000 510 0 209 34 00X, с отражением в Сведениях </w:t>
      </w:r>
      <w:hyperlink r:id="rId377">
        <w:r>
          <w:rPr>
            <w:color w:val="0000FF"/>
          </w:rPr>
          <w:t>(ф. 0503769)</w:t>
        </w:r>
      </w:hyperlink>
      <w:r>
        <w:t>.</w:t>
      </w:r>
    </w:p>
    <w:p w:rsidR="007E5F5E" w:rsidRDefault="007E5F5E">
      <w:pPr>
        <w:pStyle w:val="ConsPlusNormal"/>
        <w:spacing w:before="220"/>
        <w:ind w:firstLine="540"/>
        <w:jc w:val="both"/>
      </w:pPr>
      <w:r>
        <w:t>В случае если возмещение произведенных в 2024 году федеральным бюджетным (автономным) учреждением расходов в части пособий на погребение и оплаты дополнительных выходных по уходу за детьми-инвалидами не поступило от Фонда пенсионного и социального страхования Российской Федерации в 2024 году, указанная дебиторская задолженность, образованная на 01.01.2025 по счету КРБ 0 209 34 001 "Расчеты по доходам от компенсации затрат", подлежит отражению последним рабочим днем отчетного года по счету XXXX 0000000000 510 0 209 34 001 "Расчеты по доходам от компенсации затрат" как подлежащая возмещению в 2025 году и последующему зачислению на счет учреждения по виду деятельности, в рамках которого осуществлялись расходы.</w:t>
      </w:r>
    </w:p>
    <w:p w:rsidR="007E5F5E" w:rsidRDefault="007E5F5E">
      <w:pPr>
        <w:pStyle w:val="ConsPlusNormal"/>
        <w:spacing w:before="220"/>
        <w:ind w:firstLine="540"/>
        <w:jc w:val="both"/>
      </w:pPr>
      <w:r>
        <w:lastRenderedPageBreak/>
        <w:t xml:space="preserve">Расчеты по возмещению Фондом пенсионного и социального страхования Российской Федерации расходов страхователей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доходы от которых отражаются по подстатье КОСГУ 139 "Доходы от возмещений Фондом пенсионного и социального страхования Российской Федерации расходов", подлежат раскрытию в Сведениях </w:t>
      </w:r>
      <w:hyperlink r:id="rId378">
        <w:r>
          <w:rPr>
            <w:color w:val="0000FF"/>
          </w:rPr>
          <w:t>(ф. 0503769)</w:t>
        </w:r>
      </w:hyperlink>
      <w:r>
        <w:t xml:space="preserve"> по счету XXXX 0000000000 130 0 209 39 000 по виду деятельности, в рамках которого осуществлялись расходы.</w:t>
      </w:r>
    </w:p>
    <w:p w:rsidR="007E5F5E" w:rsidRDefault="007E5F5E">
      <w:pPr>
        <w:pStyle w:val="ConsPlusNormal"/>
        <w:spacing w:before="220"/>
        <w:ind w:firstLine="540"/>
        <w:jc w:val="both"/>
      </w:pPr>
      <w:r>
        <w:t xml:space="preserve">В случае, если по результатам инвентаризации на 01.01.2025 на счетах аналитического учета счета 0 208 00 000 "Расчеты с подотчетными лицами" выявлена задолженность (дебетовый остаток) физического лица, с которым отношения учреждением прекращены (не является сотрудником субъекта учета), такая задолженность, соответствующая критериям актива (подлежащая урегулированию), переносится на счет XXXX 0000000000 510 0 209 34 000 и отражается в Сведениях </w:t>
      </w:r>
      <w:hyperlink r:id="rId379">
        <w:r>
          <w:rPr>
            <w:color w:val="0000FF"/>
          </w:rPr>
          <w:t>(ф. 0503769)</w:t>
        </w:r>
      </w:hyperlink>
      <w:r>
        <w:t xml:space="preserve"> в составе просроченной задолженности.</w:t>
      </w:r>
    </w:p>
    <w:p w:rsidR="007E5F5E" w:rsidRDefault="007E5F5E">
      <w:pPr>
        <w:pStyle w:val="ConsPlusNormal"/>
        <w:spacing w:before="220"/>
        <w:ind w:firstLine="540"/>
        <w:jc w:val="both"/>
      </w:pPr>
      <w:r>
        <w:t>Раскрытие информации об ошибочно зачисленных на лицевые счета бюджетного (автономного) учреждения суммах, по которым не указан или указан ошибочный (несуществующий) код по бюджетной классификации, не указан или указан ошибочный номер лицевого счета, подлежащих последующему возврату плательщику или уточнению, осуществляется на счете 0 205 81 000 "Расчеты по невыясненным поступлениям".</w:t>
      </w:r>
    </w:p>
    <w:p w:rsidR="007E5F5E" w:rsidRDefault="007E5F5E">
      <w:pPr>
        <w:pStyle w:val="ConsPlusNormal"/>
        <w:spacing w:before="220"/>
        <w:ind w:firstLine="540"/>
        <w:jc w:val="both"/>
      </w:pPr>
      <w:hyperlink r:id="rId380">
        <w:r>
          <w:rPr>
            <w:color w:val="0000FF"/>
          </w:rPr>
          <w:t>Раздел 2</w:t>
        </w:r>
      </w:hyperlink>
      <w:r>
        <w:t xml:space="preserve"> "Сведения о просроченной задолженности" Сведений (ф. 0503769) заполняется в разрезе кодов счетов бухгалтерского учета и годов образования задолженности по показателям в размере 10 млн. рублей и более.</w:t>
      </w:r>
    </w:p>
    <w:p w:rsidR="007E5F5E" w:rsidRDefault="007E5F5E">
      <w:pPr>
        <w:pStyle w:val="ConsPlusNormal"/>
        <w:spacing w:before="220"/>
        <w:ind w:firstLine="540"/>
        <w:jc w:val="both"/>
      </w:pPr>
      <w:r>
        <w:t xml:space="preserve">При этом информация в разрезе дебиторов/кредиторов (показатели </w:t>
      </w:r>
      <w:hyperlink r:id="rId381">
        <w:r>
          <w:rPr>
            <w:color w:val="0000FF"/>
          </w:rPr>
          <w:t>граф 5</w:t>
        </w:r>
      </w:hyperlink>
      <w:r>
        <w:t xml:space="preserve"> - </w:t>
      </w:r>
      <w:hyperlink r:id="rId382">
        <w:r>
          <w:rPr>
            <w:color w:val="0000FF"/>
          </w:rPr>
          <w:t>8</w:t>
        </w:r>
      </w:hyperlink>
      <w:r>
        <w:t>) при представлении Сведений (ф. 0503769) в отчетности за 2024 год не раскрывается.</w:t>
      </w:r>
    </w:p>
    <w:p w:rsidR="007E5F5E" w:rsidRDefault="007E5F5E">
      <w:pPr>
        <w:pStyle w:val="ConsPlusNormal"/>
        <w:spacing w:before="220"/>
        <w:ind w:firstLine="540"/>
        <w:jc w:val="both"/>
      </w:pPr>
      <w:r>
        <w:t xml:space="preserve">При составлении Учредителем сводных Сведений </w:t>
      </w:r>
      <w:hyperlink r:id="rId383">
        <w:r>
          <w:rPr>
            <w:color w:val="0000FF"/>
          </w:rPr>
          <w:t>(ф. 0503769)</w:t>
        </w:r>
      </w:hyperlink>
      <w:r>
        <w:t>:</w:t>
      </w:r>
    </w:p>
    <w:p w:rsidR="007E5F5E" w:rsidRDefault="007E5F5E">
      <w:pPr>
        <w:pStyle w:val="ConsPlusNormal"/>
        <w:spacing w:before="220"/>
        <w:ind w:firstLine="540"/>
        <w:jc w:val="both"/>
      </w:pPr>
      <w:r>
        <w:t xml:space="preserve">в </w:t>
      </w:r>
      <w:hyperlink r:id="rId384">
        <w:r>
          <w:rPr>
            <w:color w:val="0000FF"/>
          </w:rPr>
          <w:t>графе 1 раздела 2</w:t>
        </w:r>
      </w:hyperlink>
      <w:r>
        <w:t xml:space="preserve"> указывается код счета бухгалтерского учета;</w:t>
      </w:r>
    </w:p>
    <w:p w:rsidR="007E5F5E" w:rsidRDefault="007E5F5E">
      <w:pPr>
        <w:pStyle w:val="ConsPlusNormal"/>
        <w:spacing w:before="220"/>
        <w:ind w:firstLine="540"/>
        <w:jc w:val="both"/>
      </w:pPr>
      <w:r>
        <w:t xml:space="preserve">показатели </w:t>
      </w:r>
      <w:hyperlink r:id="rId385">
        <w:r>
          <w:rPr>
            <w:color w:val="0000FF"/>
          </w:rPr>
          <w:t>граф 5</w:t>
        </w:r>
      </w:hyperlink>
      <w:r>
        <w:t xml:space="preserve"> - </w:t>
      </w:r>
      <w:hyperlink r:id="rId386">
        <w:r>
          <w:rPr>
            <w:color w:val="0000FF"/>
          </w:rPr>
          <w:t>8 раздела 2</w:t>
        </w:r>
      </w:hyperlink>
      <w:r>
        <w:t xml:space="preserve"> не заполняются.</w:t>
      </w:r>
    </w:p>
    <w:p w:rsidR="007E5F5E" w:rsidRDefault="007E5F5E">
      <w:pPr>
        <w:pStyle w:val="ConsPlusNormal"/>
        <w:spacing w:before="220"/>
        <w:ind w:firstLine="540"/>
        <w:jc w:val="both"/>
      </w:pPr>
      <w:r>
        <w:t xml:space="preserve">14.4. Сведения об изменении остатков валюты баланса учреждения </w:t>
      </w:r>
      <w:hyperlink r:id="rId387">
        <w:r>
          <w:rPr>
            <w:color w:val="0000FF"/>
          </w:rPr>
          <w:t>(ф. 0503773)</w:t>
        </w:r>
      </w:hyperlink>
      <w:r>
        <w:t xml:space="preserve"> формируются и представляются по деятельности с целевыми средствами (КВФО 5, 6), деятельности по государственному заданию (КВФО 4), приносящей доход деятельности (КВФО 2, 3, 7) с учетом положений </w:t>
      </w:r>
      <w:hyperlink w:anchor="P243">
        <w:r>
          <w:rPr>
            <w:color w:val="0000FF"/>
          </w:rPr>
          <w:t>пункта 8.6</w:t>
        </w:r>
      </w:hyperlink>
      <w:r>
        <w:t xml:space="preserve"> настоящего приложения к письму.</w:t>
      </w:r>
    </w:p>
    <w:p w:rsidR="007E5F5E" w:rsidRDefault="007E5F5E">
      <w:pPr>
        <w:pStyle w:val="ConsPlusNormal"/>
        <w:spacing w:before="220"/>
        <w:ind w:firstLine="540"/>
        <w:jc w:val="both"/>
      </w:pPr>
      <w:r>
        <w:t xml:space="preserve">В </w:t>
      </w:r>
      <w:hyperlink r:id="rId388">
        <w:r>
          <w:rPr>
            <w:color w:val="0000FF"/>
          </w:rPr>
          <w:t>графе 1 раздела 2</w:t>
        </w:r>
      </w:hyperlink>
      <w:r>
        <w:t xml:space="preserve"> Сведений (ф. 0503773) показатели отражаются в разрезе счетов 0 401 30 000, 0 401 40 000, 0 401 50 000, 0 401 60 000.</w:t>
      </w:r>
    </w:p>
    <w:p w:rsidR="007E5F5E" w:rsidRDefault="007E5F5E">
      <w:pPr>
        <w:pStyle w:val="ConsPlusNormal"/>
        <w:spacing w:before="220"/>
        <w:ind w:firstLine="540"/>
        <w:jc w:val="both"/>
      </w:pPr>
      <w:r>
        <w:t xml:space="preserve">14.5. Формирование показателей </w:t>
      </w:r>
      <w:hyperlink r:id="rId389">
        <w:r>
          <w:rPr>
            <w:color w:val="0000FF"/>
          </w:rPr>
          <w:t>разделов 1</w:t>
        </w:r>
      </w:hyperlink>
      <w:r>
        <w:t xml:space="preserve">, </w:t>
      </w:r>
      <w:hyperlink r:id="rId390">
        <w:r>
          <w:rPr>
            <w:color w:val="0000FF"/>
          </w:rPr>
          <w:t>2</w:t>
        </w:r>
      </w:hyperlink>
      <w:r>
        <w:t xml:space="preserve"> Сведений о принятых и неисполненных обязательствах (ф. 0503775) (далее - Сведения (ф. 0503775) осуществляется с учетом положений </w:t>
      </w:r>
      <w:hyperlink w:anchor="P253">
        <w:r>
          <w:rPr>
            <w:color w:val="0000FF"/>
          </w:rPr>
          <w:t>пункта 8.8</w:t>
        </w:r>
      </w:hyperlink>
      <w:r>
        <w:t xml:space="preserve"> настоящего приложения к письму.</w:t>
      </w:r>
    </w:p>
    <w:p w:rsidR="007E5F5E" w:rsidRDefault="007E5F5E">
      <w:pPr>
        <w:pStyle w:val="ConsPlusNormal"/>
        <w:spacing w:before="220"/>
        <w:ind w:firstLine="540"/>
        <w:jc w:val="both"/>
      </w:pPr>
      <w:r>
        <w:t xml:space="preserve">Сводные Сведения </w:t>
      </w:r>
      <w:hyperlink r:id="rId391">
        <w:r>
          <w:rPr>
            <w:color w:val="0000FF"/>
          </w:rPr>
          <w:t>(ф. 0503775)</w:t>
        </w:r>
      </w:hyperlink>
      <w:r>
        <w:t xml:space="preserve"> формируются без разделения по видам финансового обеспечения.</w:t>
      </w:r>
    </w:p>
    <w:p w:rsidR="007E5F5E" w:rsidRDefault="007E5F5E">
      <w:pPr>
        <w:pStyle w:val="ConsPlusNormal"/>
        <w:spacing w:before="220"/>
        <w:ind w:firstLine="540"/>
        <w:jc w:val="both"/>
      </w:pPr>
      <w:r>
        <w:t xml:space="preserve">В </w:t>
      </w:r>
      <w:hyperlink r:id="rId392">
        <w:r>
          <w:rPr>
            <w:color w:val="0000FF"/>
          </w:rPr>
          <w:t>разделах 1</w:t>
        </w:r>
      </w:hyperlink>
      <w:r>
        <w:t xml:space="preserve"> - </w:t>
      </w:r>
      <w:hyperlink r:id="rId393">
        <w:r>
          <w:rPr>
            <w:color w:val="0000FF"/>
          </w:rPr>
          <w:t>4</w:t>
        </w:r>
      </w:hyperlink>
      <w:r>
        <w:t xml:space="preserve"> сводных Сведений (ф. 0503775) показатели формируются по номеру счета с отражением в 1 - 14 разрядах номера счета нулей.</w:t>
      </w:r>
    </w:p>
    <w:p w:rsidR="007E5F5E" w:rsidRDefault="007E5F5E">
      <w:pPr>
        <w:pStyle w:val="ConsPlusNormal"/>
        <w:spacing w:before="220"/>
        <w:ind w:firstLine="540"/>
        <w:jc w:val="both"/>
      </w:pPr>
      <w:r>
        <w:t xml:space="preserve">14.6. При формировании Сведений об остатках денежных средств учреждения </w:t>
      </w:r>
      <w:hyperlink r:id="rId394">
        <w:r>
          <w:rPr>
            <w:color w:val="0000FF"/>
          </w:rPr>
          <w:t>(ф. 0503779)</w:t>
        </w:r>
      </w:hyperlink>
      <w:r>
        <w:t xml:space="preserve"> показатель по счету 0 210 03 000 "Расчеты с финансовым органом по наличным денежным средствам", 0 201 23 000 "Денежные средства учреждения в кредитной организации в пути" </w:t>
      </w:r>
      <w:r>
        <w:lastRenderedPageBreak/>
        <w:t>отражается в структуре "00000000000000000000", по счетам, открытым учреждениям в кредитных организациях за рубежом, остатки отражаются одной строкой с указанием значения ZZZZZZZZZZZZZZZZZZZZ.</w:t>
      </w:r>
    </w:p>
    <w:p w:rsidR="007E5F5E" w:rsidRDefault="007E5F5E">
      <w:pPr>
        <w:pStyle w:val="ConsPlusNormal"/>
        <w:spacing w:before="220"/>
        <w:ind w:firstLine="540"/>
        <w:jc w:val="both"/>
      </w:pPr>
      <w:r>
        <w:t xml:space="preserve">Представление Сведений </w:t>
      </w:r>
      <w:hyperlink r:id="rId395">
        <w:r>
          <w:rPr>
            <w:color w:val="0000FF"/>
          </w:rPr>
          <w:t>(ф. 0503779)</w:t>
        </w:r>
      </w:hyperlink>
      <w:r>
        <w:t xml:space="preserve"> осуществляется по всем видам финансового обеспечения деятельности, по которым сформированы сведения одновременно (в формате единого файла).</w:t>
      </w:r>
    </w:p>
    <w:p w:rsidR="007E5F5E" w:rsidRDefault="007E5F5E">
      <w:pPr>
        <w:pStyle w:val="ConsPlusNormal"/>
        <w:spacing w:before="220"/>
        <w:ind w:firstLine="540"/>
        <w:jc w:val="both"/>
      </w:pPr>
      <w:r>
        <w:t xml:space="preserve">В текстовой части Пояснительной записки </w:t>
      </w:r>
      <w:hyperlink r:id="rId396">
        <w:r>
          <w:rPr>
            <w:color w:val="0000FF"/>
          </w:rPr>
          <w:t>(ф. 0503760)</w:t>
        </w:r>
      </w:hyperlink>
      <w:r>
        <w:t xml:space="preserve"> следует указать факторы, оказавшие влияние на размер остатков денежных средств на счетах учреждений раздельно по каждому виду деятельности.</w:t>
      </w:r>
    </w:p>
    <w:p w:rsidR="007E5F5E" w:rsidRDefault="007E5F5E">
      <w:pPr>
        <w:pStyle w:val="ConsPlusNormal"/>
        <w:spacing w:before="220"/>
        <w:ind w:firstLine="540"/>
        <w:jc w:val="both"/>
      </w:pPr>
      <w:r>
        <w:t xml:space="preserve">14.7. Формирование Сведений об исполнении судебных решений по денежным обязательствам учреждения </w:t>
      </w:r>
      <w:hyperlink r:id="rId397">
        <w:r>
          <w:rPr>
            <w:color w:val="0000FF"/>
          </w:rPr>
          <w:t>(ф. 0503295)</w:t>
        </w:r>
      </w:hyperlink>
      <w:r>
        <w:t xml:space="preserve"> осуществляется с учетом положений </w:t>
      </w:r>
      <w:hyperlink w:anchor="P270">
        <w:r>
          <w:rPr>
            <w:color w:val="0000FF"/>
          </w:rPr>
          <w:t>пункта 8.11</w:t>
        </w:r>
      </w:hyperlink>
      <w:r>
        <w:t xml:space="preserve"> настоящего приложения к письму.</w:t>
      </w:r>
    </w:p>
    <w:p w:rsidR="007E5F5E" w:rsidRDefault="007E5F5E">
      <w:pPr>
        <w:pStyle w:val="ConsPlusNormal"/>
        <w:spacing w:before="220"/>
        <w:ind w:firstLine="540"/>
        <w:jc w:val="both"/>
      </w:pPr>
      <w:r>
        <w:t>14.8. Порядок составления отчета "</w:t>
      </w:r>
      <w:hyperlink r:id="rId398">
        <w:r>
          <w:rPr>
            <w:color w:val="0000FF"/>
          </w:rPr>
          <w:t>Таблица N 6</w:t>
        </w:r>
      </w:hyperlink>
      <w:r>
        <w:t xml:space="preserve"> "Сведения о проведении инвентаризации" установлен </w:t>
      </w:r>
      <w:hyperlink r:id="rId399">
        <w:r>
          <w:rPr>
            <w:color w:val="0000FF"/>
          </w:rPr>
          <w:t>пунктом 63</w:t>
        </w:r>
      </w:hyperlink>
      <w:r>
        <w:t xml:space="preserve"> Инструкции N 33н.</w:t>
      </w:r>
    </w:p>
    <w:p w:rsidR="007E5F5E" w:rsidRDefault="007E5F5E">
      <w:pPr>
        <w:pStyle w:val="ConsPlusNormal"/>
        <w:spacing w:before="220"/>
        <w:ind w:firstLine="540"/>
        <w:jc w:val="both"/>
      </w:pPr>
      <w:r>
        <w:t xml:space="preserve">15. Формирование Сведений (ф. 0503790) осуществляется аналогично особенностям, указанным в </w:t>
      </w:r>
      <w:hyperlink w:anchor="P112">
        <w:r>
          <w:rPr>
            <w:color w:val="0000FF"/>
          </w:rPr>
          <w:t>пункте 2</w:t>
        </w:r>
      </w:hyperlink>
      <w:r>
        <w:t xml:space="preserve"> настоящего приложения.</w:t>
      </w:r>
    </w:p>
    <w:p w:rsidR="007E5F5E" w:rsidRDefault="007E5F5E">
      <w:pPr>
        <w:pStyle w:val="ConsPlusNormal"/>
        <w:jc w:val="both"/>
      </w:pPr>
    </w:p>
    <w:p w:rsidR="007E5F5E" w:rsidRDefault="007E5F5E">
      <w:pPr>
        <w:pStyle w:val="ConsPlusNormal"/>
        <w:jc w:val="both"/>
      </w:pPr>
    </w:p>
    <w:p w:rsidR="007E5F5E" w:rsidRDefault="007E5F5E">
      <w:pPr>
        <w:pStyle w:val="ConsPlusNormal"/>
        <w:jc w:val="both"/>
      </w:pPr>
    </w:p>
    <w:p w:rsidR="007E5F5E" w:rsidRDefault="007E5F5E">
      <w:pPr>
        <w:pStyle w:val="ConsPlusNormal"/>
        <w:jc w:val="both"/>
      </w:pPr>
    </w:p>
    <w:p w:rsidR="007E5F5E" w:rsidRDefault="007E5F5E">
      <w:pPr>
        <w:pStyle w:val="ConsPlusNormal"/>
        <w:jc w:val="both"/>
      </w:pPr>
    </w:p>
    <w:p w:rsidR="007E5F5E" w:rsidRDefault="007E5F5E">
      <w:pPr>
        <w:pStyle w:val="ConsPlusNormal"/>
        <w:jc w:val="right"/>
        <w:outlineLvl w:val="0"/>
      </w:pPr>
      <w:r>
        <w:t>Приложение N 2</w:t>
      </w:r>
    </w:p>
    <w:p w:rsidR="007E5F5E" w:rsidRDefault="007E5F5E">
      <w:pPr>
        <w:pStyle w:val="ConsPlusNormal"/>
        <w:jc w:val="right"/>
      </w:pPr>
      <w:r>
        <w:t>к письму Министерства финансов</w:t>
      </w:r>
    </w:p>
    <w:p w:rsidR="007E5F5E" w:rsidRDefault="007E5F5E">
      <w:pPr>
        <w:pStyle w:val="ConsPlusNormal"/>
        <w:jc w:val="right"/>
      </w:pPr>
      <w:r>
        <w:t>Российской Федерации</w:t>
      </w:r>
    </w:p>
    <w:p w:rsidR="007E5F5E" w:rsidRDefault="007E5F5E">
      <w:pPr>
        <w:pStyle w:val="ConsPlusNormal"/>
        <w:jc w:val="right"/>
      </w:pPr>
      <w:r>
        <w:t>и Федерального казначейства</w:t>
      </w:r>
    </w:p>
    <w:p w:rsidR="007E5F5E" w:rsidRDefault="007E5F5E">
      <w:pPr>
        <w:pStyle w:val="ConsPlusNormal"/>
        <w:jc w:val="right"/>
      </w:pPr>
      <w:r>
        <w:t>от 29.11.2024 N 02-06-06/120378,</w:t>
      </w:r>
    </w:p>
    <w:p w:rsidR="007E5F5E" w:rsidRDefault="007E5F5E">
      <w:pPr>
        <w:pStyle w:val="ConsPlusNormal"/>
        <w:jc w:val="right"/>
      </w:pPr>
      <w:r>
        <w:t>N 07-04-05/02-35262</w:t>
      </w:r>
    </w:p>
    <w:p w:rsidR="007E5F5E" w:rsidRDefault="007E5F5E">
      <w:pPr>
        <w:pStyle w:val="ConsPlusNormal"/>
        <w:jc w:val="both"/>
      </w:pPr>
    </w:p>
    <w:p w:rsidR="007E5F5E" w:rsidRDefault="007E5F5E">
      <w:pPr>
        <w:pStyle w:val="ConsPlusNormal"/>
        <w:jc w:val="center"/>
      </w:pPr>
      <w:bookmarkStart w:id="9" w:name="P349"/>
      <w:bookmarkEnd w:id="9"/>
      <w:r>
        <w:t>Расшифровка</w:t>
      </w:r>
    </w:p>
    <w:p w:rsidR="007E5F5E" w:rsidRDefault="007E5F5E">
      <w:pPr>
        <w:pStyle w:val="ConsPlusNormal"/>
        <w:jc w:val="center"/>
      </w:pPr>
      <w:r>
        <w:t>показателей, отраженных в Справке по заключению счетов</w:t>
      </w:r>
    </w:p>
    <w:p w:rsidR="007E5F5E" w:rsidRDefault="007E5F5E">
      <w:pPr>
        <w:pStyle w:val="ConsPlusNormal"/>
        <w:jc w:val="center"/>
      </w:pPr>
      <w:r>
        <w:t>бюджетного учета отчетного финансового года</w:t>
      </w:r>
    </w:p>
    <w:p w:rsidR="007E5F5E" w:rsidRDefault="007E5F5E">
      <w:pPr>
        <w:pStyle w:val="ConsPlusNormal"/>
        <w:jc w:val="center"/>
      </w:pPr>
      <w:hyperlink r:id="rId400">
        <w:r>
          <w:rPr>
            <w:color w:val="0000FF"/>
          </w:rPr>
          <w:t>(ф. 0503110)</w:t>
        </w:r>
      </w:hyperlink>
      <w:r>
        <w:t xml:space="preserve"> </w:t>
      </w:r>
      <w:hyperlink w:anchor="P490">
        <w:r>
          <w:rPr>
            <w:color w:val="0000FF"/>
          </w:rPr>
          <w:t>&lt;1&gt;</w:t>
        </w:r>
      </w:hyperlink>
      <w:r>
        <w:t xml:space="preserve"> (справочно)</w:t>
      </w:r>
    </w:p>
    <w:p w:rsidR="007E5F5E" w:rsidRDefault="007E5F5E">
      <w:pPr>
        <w:pStyle w:val="ConsPlusNormal"/>
        <w:jc w:val="both"/>
      </w:pPr>
    </w:p>
    <w:p w:rsidR="007E5F5E" w:rsidRDefault="007E5F5E">
      <w:pPr>
        <w:pStyle w:val="ConsPlusNormal"/>
        <w:jc w:val="both"/>
      </w:pPr>
      <w:r>
        <w:t>Наименование субъекта отчетности</w:t>
      </w:r>
    </w:p>
    <w:p w:rsidR="007E5F5E" w:rsidRDefault="007E5F5E">
      <w:pPr>
        <w:pStyle w:val="ConsPlusNormal"/>
        <w:spacing w:before="220"/>
        <w:jc w:val="both"/>
      </w:pPr>
      <w:r>
        <w:t>Единица измерения: руб.</w:t>
      </w:r>
    </w:p>
    <w:p w:rsidR="007E5F5E" w:rsidRDefault="007E5F5E">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0"/>
        <w:gridCol w:w="5346"/>
        <w:gridCol w:w="964"/>
        <w:gridCol w:w="850"/>
        <w:gridCol w:w="964"/>
      </w:tblGrid>
      <w:tr w:rsidR="007E5F5E">
        <w:tc>
          <w:tcPr>
            <w:tcW w:w="900" w:type="dxa"/>
            <w:tcBorders>
              <w:left w:val="nil"/>
            </w:tcBorders>
          </w:tcPr>
          <w:p w:rsidR="007E5F5E" w:rsidRDefault="007E5F5E">
            <w:pPr>
              <w:pStyle w:val="ConsPlusNormal"/>
              <w:jc w:val="center"/>
            </w:pPr>
            <w:r>
              <w:t>Номер строки</w:t>
            </w:r>
          </w:p>
        </w:tc>
        <w:tc>
          <w:tcPr>
            <w:tcW w:w="5346" w:type="dxa"/>
          </w:tcPr>
          <w:p w:rsidR="007E5F5E" w:rsidRDefault="007E5F5E">
            <w:pPr>
              <w:pStyle w:val="ConsPlusNormal"/>
              <w:jc w:val="center"/>
            </w:pPr>
            <w:r>
              <w:t xml:space="preserve">Наименование показателя </w:t>
            </w:r>
            <w:hyperlink w:anchor="P494">
              <w:r>
                <w:rPr>
                  <w:color w:val="0000FF"/>
                </w:rPr>
                <w:t>&lt;5&gt;</w:t>
              </w:r>
            </w:hyperlink>
          </w:p>
        </w:tc>
        <w:tc>
          <w:tcPr>
            <w:tcW w:w="964" w:type="dxa"/>
          </w:tcPr>
          <w:p w:rsidR="007E5F5E" w:rsidRDefault="007E5F5E">
            <w:pPr>
              <w:pStyle w:val="ConsPlusNormal"/>
              <w:jc w:val="center"/>
            </w:pPr>
            <w:r>
              <w:t>КОСГУ</w:t>
            </w:r>
          </w:p>
        </w:tc>
        <w:tc>
          <w:tcPr>
            <w:tcW w:w="850" w:type="dxa"/>
          </w:tcPr>
          <w:p w:rsidR="007E5F5E" w:rsidRDefault="007E5F5E">
            <w:pPr>
              <w:pStyle w:val="ConsPlusNormal"/>
              <w:jc w:val="center"/>
            </w:pPr>
            <w:r>
              <w:t xml:space="preserve">Сумма </w:t>
            </w:r>
            <w:hyperlink w:anchor="P491">
              <w:r>
                <w:rPr>
                  <w:color w:val="0000FF"/>
                </w:rPr>
                <w:t>&lt;2&gt;</w:t>
              </w:r>
            </w:hyperlink>
          </w:p>
        </w:tc>
        <w:tc>
          <w:tcPr>
            <w:tcW w:w="964" w:type="dxa"/>
          </w:tcPr>
          <w:p w:rsidR="007E5F5E" w:rsidRDefault="007E5F5E">
            <w:pPr>
              <w:pStyle w:val="ConsPlusNormal"/>
              <w:jc w:val="center"/>
            </w:pPr>
            <w:r>
              <w:t xml:space="preserve">Пояснения </w:t>
            </w:r>
            <w:hyperlink w:anchor="P492">
              <w:r>
                <w:rPr>
                  <w:color w:val="0000FF"/>
                </w:rPr>
                <w:t>&lt;3&gt;</w:t>
              </w:r>
            </w:hyperlink>
          </w:p>
        </w:tc>
      </w:tr>
      <w:tr w:rsidR="007E5F5E">
        <w:tc>
          <w:tcPr>
            <w:tcW w:w="900" w:type="dxa"/>
            <w:tcBorders>
              <w:left w:val="nil"/>
            </w:tcBorders>
          </w:tcPr>
          <w:p w:rsidR="007E5F5E" w:rsidRDefault="007E5F5E">
            <w:pPr>
              <w:pStyle w:val="ConsPlusNormal"/>
              <w:jc w:val="center"/>
            </w:pPr>
            <w:r>
              <w:t>1</w:t>
            </w:r>
          </w:p>
        </w:tc>
        <w:tc>
          <w:tcPr>
            <w:tcW w:w="5346" w:type="dxa"/>
          </w:tcPr>
          <w:p w:rsidR="007E5F5E" w:rsidRDefault="007E5F5E">
            <w:pPr>
              <w:pStyle w:val="ConsPlusNormal"/>
              <w:jc w:val="center"/>
            </w:pPr>
            <w:r>
              <w:t>2</w:t>
            </w:r>
          </w:p>
        </w:tc>
        <w:tc>
          <w:tcPr>
            <w:tcW w:w="964" w:type="dxa"/>
          </w:tcPr>
          <w:p w:rsidR="007E5F5E" w:rsidRDefault="007E5F5E">
            <w:pPr>
              <w:pStyle w:val="ConsPlusNormal"/>
              <w:jc w:val="center"/>
            </w:pPr>
            <w:r>
              <w:t>3</w:t>
            </w:r>
          </w:p>
        </w:tc>
        <w:tc>
          <w:tcPr>
            <w:tcW w:w="850" w:type="dxa"/>
          </w:tcPr>
          <w:p w:rsidR="007E5F5E" w:rsidRDefault="007E5F5E">
            <w:pPr>
              <w:pStyle w:val="ConsPlusNormal"/>
              <w:jc w:val="center"/>
            </w:pPr>
            <w:r>
              <w:t>4</w:t>
            </w:r>
          </w:p>
        </w:tc>
        <w:tc>
          <w:tcPr>
            <w:tcW w:w="964" w:type="dxa"/>
          </w:tcPr>
          <w:p w:rsidR="007E5F5E" w:rsidRDefault="007E5F5E">
            <w:pPr>
              <w:pStyle w:val="ConsPlusNormal"/>
              <w:jc w:val="center"/>
            </w:pPr>
            <w:r>
              <w:t>5</w:t>
            </w:r>
          </w:p>
        </w:tc>
      </w:tr>
      <w:tr w:rsidR="007E5F5E">
        <w:tc>
          <w:tcPr>
            <w:tcW w:w="900" w:type="dxa"/>
            <w:tcBorders>
              <w:left w:val="nil"/>
            </w:tcBorders>
            <w:vAlign w:val="center"/>
          </w:tcPr>
          <w:p w:rsidR="007E5F5E" w:rsidRDefault="007E5F5E">
            <w:pPr>
              <w:pStyle w:val="ConsPlusNormal"/>
            </w:pPr>
            <w:bookmarkStart w:id="10" w:name="P367"/>
            <w:bookmarkEnd w:id="10"/>
            <w:r>
              <w:t xml:space="preserve">1 </w:t>
            </w:r>
            <w:hyperlink w:anchor="P495">
              <w:r>
                <w:rPr>
                  <w:color w:val="0000FF"/>
                </w:rPr>
                <w:t>&lt;6&gt;</w:t>
              </w:r>
            </w:hyperlink>
          </w:p>
        </w:tc>
        <w:tc>
          <w:tcPr>
            <w:tcW w:w="5346" w:type="dxa"/>
          </w:tcPr>
          <w:p w:rsidR="007E5F5E" w:rsidRDefault="007E5F5E">
            <w:pPr>
              <w:pStyle w:val="ConsPlusNormal"/>
              <w:jc w:val="both"/>
            </w:pPr>
            <w:r>
              <w:t xml:space="preserve">Доходы от оценки активов и обязательств, всего </w:t>
            </w:r>
            <w:hyperlink w:anchor="P493">
              <w:r>
                <w:rPr>
                  <w:color w:val="0000FF"/>
                </w:rPr>
                <w:t>&lt;4&gt;</w:t>
              </w:r>
            </w:hyperlink>
          </w:p>
        </w:tc>
        <w:tc>
          <w:tcPr>
            <w:tcW w:w="964" w:type="dxa"/>
            <w:vMerge w:val="restart"/>
          </w:tcPr>
          <w:p w:rsidR="007E5F5E" w:rsidRDefault="007E5F5E">
            <w:pPr>
              <w:pStyle w:val="ConsPlusNormal"/>
              <w:jc w:val="center"/>
            </w:pPr>
            <w:r>
              <w:t>176</w:t>
            </w: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1.1</w:t>
            </w:r>
          </w:p>
        </w:tc>
        <w:tc>
          <w:tcPr>
            <w:tcW w:w="5346" w:type="dxa"/>
          </w:tcPr>
          <w:p w:rsidR="007E5F5E" w:rsidRDefault="007E5F5E">
            <w:pPr>
              <w:pStyle w:val="ConsPlusNormal"/>
              <w:ind w:firstLine="283"/>
              <w:jc w:val="both"/>
            </w:pPr>
            <w:r>
              <w:t>в корреспонденции со счетами 1XX.XX, кроме операций с материальными запасами</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1.2</w:t>
            </w:r>
          </w:p>
        </w:tc>
        <w:tc>
          <w:tcPr>
            <w:tcW w:w="5346" w:type="dxa"/>
          </w:tcPr>
          <w:p w:rsidR="007E5F5E" w:rsidRDefault="007E5F5E">
            <w:pPr>
              <w:pStyle w:val="ConsPlusNormal"/>
              <w:ind w:firstLine="283"/>
              <w:jc w:val="both"/>
            </w:pPr>
            <w:r>
              <w:t>в корреспонденции со счетами 1XX.XX в части операций с материальными запасами</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lastRenderedPageBreak/>
              <w:t>1.3</w:t>
            </w:r>
          </w:p>
        </w:tc>
        <w:tc>
          <w:tcPr>
            <w:tcW w:w="5346" w:type="dxa"/>
          </w:tcPr>
          <w:p w:rsidR="007E5F5E" w:rsidRDefault="007E5F5E">
            <w:pPr>
              <w:pStyle w:val="ConsPlusNormal"/>
              <w:ind w:firstLine="283"/>
              <w:jc w:val="both"/>
            </w:pPr>
            <w:r>
              <w:t>в корреспонденции со счетами 204.5X, 205.XX, 206.XX, 208.XX, 209.XX, 210.XX, 215.5X</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1.4</w:t>
            </w:r>
          </w:p>
        </w:tc>
        <w:tc>
          <w:tcPr>
            <w:tcW w:w="5346" w:type="dxa"/>
          </w:tcPr>
          <w:p w:rsidR="007E5F5E" w:rsidRDefault="007E5F5E">
            <w:pPr>
              <w:pStyle w:val="ConsPlusNormal"/>
              <w:ind w:firstLine="283"/>
              <w:jc w:val="both"/>
            </w:pPr>
            <w:r>
              <w:t>в корреспонденции со счетами 204.2X, 215.2X</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1.5</w:t>
            </w:r>
          </w:p>
        </w:tc>
        <w:tc>
          <w:tcPr>
            <w:tcW w:w="5346" w:type="dxa"/>
          </w:tcPr>
          <w:p w:rsidR="007E5F5E" w:rsidRDefault="007E5F5E">
            <w:pPr>
              <w:pStyle w:val="ConsPlusNormal"/>
              <w:ind w:firstLine="283"/>
              <w:jc w:val="both"/>
            </w:pPr>
            <w:r>
              <w:t>в корреспонденции со счетами 204.3X, 215.3X</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1.6</w:t>
            </w:r>
          </w:p>
        </w:tc>
        <w:tc>
          <w:tcPr>
            <w:tcW w:w="5346" w:type="dxa"/>
          </w:tcPr>
          <w:p w:rsidR="007E5F5E" w:rsidRDefault="007E5F5E">
            <w:pPr>
              <w:pStyle w:val="ConsPlusNormal"/>
              <w:ind w:firstLine="283"/>
              <w:jc w:val="both"/>
            </w:pPr>
            <w:r>
              <w:t>в корреспонденции со счетами 207.XX</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1.7</w:t>
            </w:r>
          </w:p>
        </w:tc>
        <w:tc>
          <w:tcPr>
            <w:tcW w:w="5346" w:type="dxa"/>
          </w:tcPr>
          <w:p w:rsidR="007E5F5E" w:rsidRDefault="007E5F5E">
            <w:pPr>
              <w:pStyle w:val="ConsPlusNormal"/>
              <w:ind w:firstLine="283"/>
              <w:jc w:val="both"/>
            </w:pPr>
            <w:r>
              <w:t>в корреспонденции со счетами 302.XX, 303.XX, 304.XX</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1.8</w:t>
            </w:r>
          </w:p>
        </w:tc>
        <w:tc>
          <w:tcPr>
            <w:tcW w:w="5346" w:type="dxa"/>
          </w:tcPr>
          <w:p w:rsidR="007E5F5E" w:rsidRDefault="007E5F5E">
            <w:pPr>
              <w:pStyle w:val="ConsPlusNormal"/>
              <w:ind w:firstLine="283"/>
              <w:jc w:val="both"/>
            </w:pPr>
            <w:r>
              <w:t>в корреспонденции со счетом 301.XX в части полученных кредитов и займов</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1.9</w:t>
            </w:r>
          </w:p>
        </w:tc>
        <w:tc>
          <w:tcPr>
            <w:tcW w:w="5346" w:type="dxa"/>
          </w:tcPr>
          <w:p w:rsidR="007E5F5E" w:rsidRDefault="007E5F5E">
            <w:pPr>
              <w:pStyle w:val="ConsPlusNormal"/>
              <w:ind w:firstLine="283"/>
              <w:jc w:val="both"/>
            </w:pPr>
            <w:r>
              <w:t>в корреспонденции со счетом 301.XX в части долговых ценных бумаг</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1.10</w:t>
            </w:r>
          </w:p>
        </w:tc>
        <w:tc>
          <w:tcPr>
            <w:tcW w:w="5346" w:type="dxa"/>
          </w:tcPr>
          <w:p w:rsidR="007E5F5E" w:rsidRDefault="007E5F5E">
            <w:pPr>
              <w:pStyle w:val="ConsPlusNormal"/>
              <w:ind w:firstLine="283"/>
              <w:jc w:val="both"/>
            </w:pPr>
            <w:r>
              <w:t>иное</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 xml:space="preserve">2 </w:t>
            </w:r>
            <w:hyperlink w:anchor="P495">
              <w:r>
                <w:rPr>
                  <w:color w:val="0000FF"/>
                </w:rPr>
                <w:t>&lt;6&gt;</w:t>
              </w:r>
            </w:hyperlink>
          </w:p>
        </w:tc>
        <w:tc>
          <w:tcPr>
            <w:tcW w:w="5346" w:type="dxa"/>
          </w:tcPr>
          <w:p w:rsidR="007E5F5E" w:rsidRDefault="007E5F5E">
            <w:pPr>
              <w:pStyle w:val="ConsPlusNormal"/>
              <w:jc w:val="both"/>
            </w:pPr>
            <w:r>
              <w:t xml:space="preserve">Чрезвычайные доходы от операций с активами, всего </w:t>
            </w:r>
            <w:hyperlink w:anchor="P493">
              <w:r>
                <w:rPr>
                  <w:color w:val="0000FF"/>
                </w:rPr>
                <w:t>&lt;4&gt;</w:t>
              </w:r>
            </w:hyperlink>
          </w:p>
        </w:tc>
        <w:tc>
          <w:tcPr>
            <w:tcW w:w="964" w:type="dxa"/>
            <w:vMerge w:val="restart"/>
          </w:tcPr>
          <w:p w:rsidR="007E5F5E" w:rsidRDefault="007E5F5E">
            <w:pPr>
              <w:pStyle w:val="ConsPlusNormal"/>
              <w:jc w:val="center"/>
            </w:pPr>
            <w:r>
              <w:t>173</w:t>
            </w: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2.1</w:t>
            </w:r>
          </w:p>
        </w:tc>
        <w:tc>
          <w:tcPr>
            <w:tcW w:w="5346" w:type="dxa"/>
          </w:tcPr>
          <w:p w:rsidR="007E5F5E" w:rsidRDefault="007E5F5E">
            <w:pPr>
              <w:pStyle w:val="ConsPlusNormal"/>
              <w:ind w:firstLine="283"/>
              <w:jc w:val="both"/>
            </w:pPr>
            <w:r>
              <w:t>в корреспонденции со счетами 1XX.XX, кроме операций с материальными запасами</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2.2</w:t>
            </w:r>
          </w:p>
        </w:tc>
        <w:tc>
          <w:tcPr>
            <w:tcW w:w="5346" w:type="dxa"/>
          </w:tcPr>
          <w:p w:rsidR="007E5F5E" w:rsidRDefault="007E5F5E">
            <w:pPr>
              <w:pStyle w:val="ConsPlusNormal"/>
              <w:ind w:firstLine="283"/>
              <w:jc w:val="both"/>
            </w:pPr>
            <w:r>
              <w:t>в корреспонденции со счетами 1XX.XX в части операций с материальными запасами</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2.3</w:t>
            </w:r>
          </w:p>
        </w:tc>
        <w:tc>
          <w:tcPr>
            <w:tcW w:w="5346" w:type="dxa"/>
          </w:tcPr>
          <w:p w:rsidR="007E5F5E" w:rsidRDefault="007E5F5E">
            <w:pPr>
              <w:pStyle w:val="ConsPlusNormal"/>
              <w:ind w:firstLine="283"/>
              <w:jc w:val="both"/>
            </w:pPr>
            <w:r>
              <w:t>в корреспонденции со счетами 2XX.XX, за исключением счета 207.XX</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2.4</w:t>
            </w:r>
          </w:p>
        </w:tc>
        <w:tc>
          <w:tcPr>
            <w:tcW w:w="5346" w:type="dxa"/>
          </w:tcPr>
          <w:p w:rsidR="007E5F5E" w:rsidRDefault="007E5F5E">
            <w:pPr>
              <w:pStyle w:val="ConsPlusNormal"/>
              <w:ind w:firstLine="283"/>
              <w:jc w:val="both"/>
            </w:pPr>
            <w:r>
              <w:t>в корреспонденции со счетами 207.XX</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2.5</w:t>
            </w:r>
          </w:p>
        </w:tc>
        <w:tc>
          <w:tcPr>
            <w:tcW w:w="5346" w:type="dxa"/>
          </w:tcPr>
          <w:p w:rsidR="007E5F5E" w:rsidRDefault="007E5F5E">
            <w:pPr>
              <w:pStyle w:val="ConsPlusNormal"/>
              <w:ind w:firstLine="283"/>
              <w:jc w:val="both"/>
            </w:pPr>
            <w:r>
              <w:t>иное</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 xml:space="preserve">3 </w:t>
            </w:r>
            <w:hyperlink w:anchor="P495">
              <w:r>
                <w:rPr>
                  <w:color w:val="0000FF"/>
                </w:rPr>
                <w:t>&lt;6&gt;</w:t>
              </w:r>
            </w:hyperlink>
          </w:p>
        </w:tc>
        <w:tc>
          <w:tcPr>
            <w:tcW w:w="5346" w:type="dxa"/>
          </w:tcPr>
          <w:p w:rsidR="007E5F5E" w:rsidRDefault="007E5F5E">
            <w:pPr>
              <w:pStyle w:val="ConsPlusNormal"/>
              <w:jc w:val="both"/>
            </w:pPr>
            <w:r>
              <w:t xml:space="preserve">Прочие неденежные безвозмездные поступления, всего </w:t>
            </w:r>
            <w:hyperlink w:anchor="P493">
              <w:r>
                <w:rPr>
                  <w:color w:val="0000FF"/>
                </w:rPr>
                <w:t>&lt;4&gt;</w:t>
              </w:r>
            </w:hyperlink>
          </w:p>
        </w:tc>
        <w:tc>
          <w:tcPr>
            <w:tcW w:w="964" w:type="dxa"/>
            <w:vMerge w:val="restart"/>
          </w:tcPr>
          <w:p w:rsidR="007E5F5E" w:rsidRDefault="007E5F5E">
            <w:pPr>
              <w:pStyle w:val="ConsPlusNormal"/>
              <w:jc w:val="center"/>
            </w:pPr>
            <w:r>
              <w:t>199</w:t>
            </w: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3.1</w:t>
            </w:r>
          </w:p>
        </w:tc>
        <w:tc>
          <w:tcPr>
            <w:tcW w:w="5346" w:type="dxa"/>
          </w:tcPr>
          <w:p w:rsidR="007E5F5E" w:rsidRDefault="007E5F5E">
            <w:pPr>
              <w:pStyle w:val="ConsPlusNormal"/>
              <w:ind w:firstLine="283"/>
              <w:jc w:val="both"/>
            </w:pPr>
            <w:r>
              <w:t>в корреспонденции со счетами 1XX.XX по операциям с нефинансовыми активами, кроме операций с материальными запасами и непроизведенными активами</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3.2</w:t>
            </w:r>
          </w:p>
        </w:tc>
        <w:tc>
          <w:tcPr>
            <w:tcW w:w="5346" w:type="dxa"/>
          </w:tcPr>
          <w:p w:rsidR="007E5F5E" w:rsidRDefault="007E5F5E">
            <w:pPr>
              <w:pStyle w:val="ConsPlusNormal"/>
              <w:ind w:firstLine="283"/>
              <w:jc w:val="both"/>
            </w:pPr>
            <w:r>
              <w:t>в корреспонденции со счетами 1XX.XX по операциям с материальными запасами</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3.3</w:t>
            </w:r>
          </w:p>
        </w:tc>
        <w:tc>
          <w:tcPr>
            <w:tcW w:w="5346" w:type="dxa"/>
          </w:tcPr>
          <w:p w:rsidR="007E5F5E" w:rsidRDefault="007E5F5E">
            <w:pPr>
              <w:pStyle w:val="ConsPlusNormal"/>
              <w:ind w:firstLine="283"/>
              <w:jc w:val="both"/>
            </w:pPr>
            <w:r>
              <w:t>в корреспонденции со счетами 1XX.XX по операциям с непроизведенными активами</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3.4</w:t>
            </w:r>
          </w:p>
        </w:tc>
        <w:tc>
          <w:tcPr>
            <w:tcW w:w="5346" w:type="dxa"/>
          </w:tcPr>
          <w:p w:rsidR="007E5F5E" w:rsidRDefault="007E5F5E">
            <w:pPr>
              <w:pStyle w:val="ConsPlusNormal"/>
              <w:ind w:firstLine="283"/>
              <w:jc w:val="both"/>
            </w:pPr>
            <w:r>
              <w:t>в корреспонденции со счетами 204.5X, 205.XX, 206.XX, 208.XX, 209.XX, 210.XX, 215.5X</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3.5</w:t>
            </w:r>
          </w:p>
        </w:tc>
        <w:tc>
          <w:tcPr>
            <w:tcW w:w="5346" w:type="dxa"/>
          </w:tcPr>
          <w:p w:rsidR="007E5F5E" w:rsidRDefault="007E5F5E">
            <w:pPr>
              <w:pStyle w:val="ConsPlusNormal"/>
              <w:ind w:firstLine="283"/>
              <w:jc w:val="both"/>
            </w:pPr>
            <w:r>
              <w:t>в корреспонденции со счетами 204.2X, 215.2X</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3.6</w:t>
            </w:r>
          </w:p>
        </w:tc>
        <w:tc>
          <w:tcPr>
            <w:tcW w:w="5346" w:type="dxa"/>
          </w:tcPr>
          <w:p w:rsidR="007E5F5E" w:rsidRDefault="007E5F5E">
            <w:pPr>
              <w:pStyle w:val="ConsPlusNormal"/>
              <w:ind w:firstLine="283"/>
              <w:jc w:val="both"/>
            </w:pPr>
            <w:r>
              <w:t>в корреспонденции со счетами 204.3X, 215.3X</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bookmarkStart w:id="11" w:name="P466"/>
            <w:bookmarkEnd w:id="11"/>
            <w:r>
              <w:lastRenderedPageBreak/>
              <w:t>3.7</w:t>
            </w:r>
          </w:p>
        </w:tc>
        <w:tc>
          <w:tcPr>
            <w:tcW w:w="5346" w:type="dxa"/>
          </w:tcPr>
          <w:p w:rsidR="007E5F5E" w:rsidRDefault="007E5F5E">
            <w:pPr>
              <w:pStyle w:val="ConsPlusNormal"/>
              <w:ind w:firstLine="283"/>
              <w:jc w:val="both"/>
            </w:pPr>
            <w:r>
              <w:t>иное</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bookmarkStart w:id="12" w:name="P470"/>
            <w:bookmarkEnd w:id="12"/>
            <w:r>
              <w:t xml:space="preserve">4 </w:t>
            </w:r>
            <w:hyperlink w:anchor="P496">
              <w:r>
                <w:rPr>
                  <w:color w:val="0000FF"/>
                </w:rPr>
                <w:t>&lt;7&gt;</w:t>
              </w:r>
            </w:hyperlink>
          </w:p>
        </w:tc>
        <w:tc>
          <w:tcPr>
            <w:tcW w:w="5346" w:type="dxa"/>
          </w:tcPr>
          <w:p w:rsidR="007E5F5E" w:rsidRDefault="007E5F5E">
            <w:pPr>
              <w:pStyle w:val="ConsPlusNormal"/>
              <w:jc w:val="both"/>
            </w:pPr>
            <w:r>
              <w:t xml:space="preserve">Чрезвычайные расходы по операциям с активами, всего </w:t>
            </w:r>
            <w:hyperlink w:anchor="P493">
              <w:r>
                <w:rPr>
                  <w:color w:val="0000FF"/>
                </w:rPr>
                <w:t>&lt;4&gt;</w:t>
              </w:r>
            </w:hyperlink>
          </w:p>
        </w:tc>
        <w:tc>
          <w:tcPr>
            <w:tcW w:w="964" w:type="dxa"/>
          </w:tcPr>
          <w:p w:rsidR="007E5F5E" w:rsidRDefault="007E5F5E">
            <w:pPr>
              <w:pStyle w:val="ConsPlusNormal"/>
              <w:jc w:val="center"/>
            </w:pPr>
            <w:r>
              <w:t>273</w:t>
            </w: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4.1</w:t>
            </w:r>
          </w:p>
        </w:tc>
        <w:tc>
          <w:tcPr>
            <w:tcW w:w="5346" w:type="dxa"/>
          </w:tcPr>
          <w:p w:rsidR="007E5F5E" w:rsidRDefault="007E5F5E">
            <w:pPr>
              <w:pStyle w:val="ConsPlusNormal"/>
              <w:ind w:firstLine="283"/>
              <w:jc w:val="both"/>
            </w:pPr>
            <w:r>
              <w:t>от операций с нефинансовыми активами, кроме чрезвычайных расходов от операций с материальными запасами</w:t>
            </w:r>
          </w:p>
        </w:tc>
        <w:tc>
          <w:tcPr>
            <w:tcW w:w="964" w:type="dxa"/>
            <w:vMerge w:val="restart"/>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r>
              <w:t>4.2</w:t>
            </w:r>
          </w:p>
        </w:tc>
        <w:tc>
          <w:tcPr>
            <w:tcW w:w="5346" w:type="dxa"/>
          </w:tcPr>
          <w:p w:rsidR="007E5F5E" w:rsidRDefault="007E5F5E">
            <w:pPr>
              <w:pStyle w:val="ConsPlusNormal"/>
              <w:ind w:firstLine="283"/>
              <w:jc w:val="both"/>
            </w:pPr>
            <w:r>
              <w:t>от операций с материальными запасами</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r w:rsidR="007E5F5E">
        <w:tc>
          <w:tcPr>
            <w:tcW w:w="900" w:type="dxa"/>
            <w:tcBorders>
              <w:left w:val="nil"/>
            </w:tcBorders>
            <w:vAlign w:val="center"/>
          </w:tcPr>
          <w:p w:rsidR="007E5F5E" w:rsidRDefault="007E5F5E">
            <w:pPr>
              <w:pStyle w:val="ConsPlusNormal"/>
            </w:pPr>
            <w:bookmarkStart w:id="13" w:name="P484"/>
            <w:bookmarkEnd w:id="13"/>
            <w:r>
              <w:t>4.3</w:t>
            </w:r>
          </w:p>
        </w:tc>
        <w:tc>
          <w:tcPr>
            <w:tcW w:w="5346" w:type="dxa"/>
          </w:tcPr>
          <w:p w:rsidR="007E5F5E" w:rsidRDefault="007E5F5E">
            <w:pPr>
              <w:pStyle w:val="ConsPlusNormal"/>
              <w:ind w:firstLine="283"/>
              <w:jc w:val="both"/>
            </w:pPr>
            <w:r>
              <w:t>иное</w:t>
            </w:r>
          </w:p>
        </w:tc>
        <w:tc>
          <w:tcPr>
            <w:tcW w:w="964" w:type="dxa"/>
            <w:vMerge/>
          </w:tcPr>
          <w:p w:rsidR="007E5F5E" w:rsidRDefault="007E5F5E">
            <w:pPr>
              <w:pStyle w:val="ConsPlusNormal"/>
            </w:pPr>
          </w:p>
        </w:tc>
        <w:tc>
          <w:tcPr>
            <w:tcW w:w="850" w:type="dxa"/>
          </w:tcPr>
          <w:p w:rsidR="007E5F5E" w:rsidRDefault="007E5F5E">
            <w:pPr>
              <w:pStyle w:val="ConsPlusNormal"/>
            </w:pPr>
          </w:p>
        </w:tc>
        <w:tc>
          <w:tcPr>
            <w:tcW w:w="964" w:type="dxa"/>
          </w:tcPr>
          <w:p w:rsidR="007E5F5E" w:rsidRDefault="007E5F5E">
            <w:pPr>
              <w:pStyle w:val="ConsPlusNormal"/>
            </w:pPr>
          </w:p>
        </w:tc>
      </w:tr>
    </w:tbl>
    <w:p w:rsidR="007E5F5E" w:rsidRDefault="007E5F5E">
      <w:pPr>
        <w:pStyle w:val="ConsPlusNormal"/>
        <w:jc w:val="both"/>
      </w:pPr>
    </w:p>
    <w:p w:rsidR="007E5F5E" w:rsidRDefault="007E5F5E">
      <w:pPr>
        <w:pStyle w:val="ConsPlusNormal"/>
        <w:ind w:firstLine="540"/>
        <w:jc w:val="both"/>
      </w:pPr>
      <w:r>
        <w:t>--------------------------------</w:t>
      </w:r>
    </w:p>
    <w:p w:rsidR="007E5F5E" w:rsidRDefault="007E5F5E">
      <w:pPr>
        <w:pStyle w:val="ConsPlusNormal"/>
        <w:spacing w:before="220"/>
        <w:ind w:firstLine="540"/>
        <w:jc w:val="both"/>
      </w:pPr>
      <w:bookmarkStart w:id="14" w:name="P490"/>
      <w:bookmarkEnd w:id="14"/>
      <w:r>
        <w:t>&lt;1&gt; данные расшифровки должны полностью соответствовать данным отчета</w:t>
      </w:r>
    </w:p>
    <w:p w:rsidR="007E5F5E" w:rsidRDefault="007E5F5E">
      <w:pPr>
        <w:pStyle w:val="ConsPlusNormal"/>
        <w:spacing w:before="220"/>
        <w:ind w:firstLine="540"/>
        <w:jc w:val="both"/>
      </w:pPr>
      <w:bookmarkStart w:id="15" w:name="P491"/>
      <w:bookmarkEnd w:id="15"/>
      <w:r>
        <w:t>&lt;2&gt; сумма итоговых строк по КОСГУ 176, 173, 199, 273 должна равняться сумме детализированных строк</w:t>
      </w:r>
    </w:p>
    <w:p w:rsidR="007E5F5E" w:rsidRDefault="007E5F5E">
      <w:pPr>
        <w:pStyle w:val="ConsPlusNormal"/>
        <w:spacing w:before="220"/>
        <w:ind w:firstLine="540"/>
        <w:jc w:val="both"/>
      </w:pPr>
      <w:bookmarkStart w:id="16" w:name="P492"/>
      <w:bookmarkEnd w:id="16"/>
      <w:r>
        <w:t>&lt;3&gt; заполняется в случае необходимости, по строкам 1.10, 2.5, 3.7, 4.3 - заполняется обязательно</w:t>
      </w:r>
    </w:p>
    <w:p w:rsidR="007E5F5E" w:rsidRDefault="007E5F5E">
      <w:pPr>
        <w:pStyle w:val="ConsPlusNormal"/>
        <w:spacing w:before="220"/>
        <w:ind w:firstLine="540"/>
        <w:jc w:val="both"/>
      </w:pPr>
      <w:bookmarkStart w:id="17" w:name="P493"/>
      <w:bookmarkEnd w:id="17"/>
      <w:r>
        <w:t>&lt;4&gt; включая имущество казны</w:t>
      </w:r>
    </w:p>
    <w:p w:rsidR="007E5F5E" w:rsidRDefault="007E5F5E">
      <w:pPr>
        <w:pStyle w:val="ConsPlusNormal"/>
        <w:spacing w:before="220"/>
        <w:ind w:firstLine="540"/>
        <w:jc w:val="both"/>
      </w:pPr>
      <w:bookmarkStart w:id="18" w:name="P494"/>
      <w:bookmarkEnd w:id="18"/>
      <w:r>
        <w:t>&lt;5&gt; X заменяет любой знак</w:t>
      </w:r>
    </w:p>
    <w:p w:rsidR="007E5F5E" w:rsidRDefault="007E5F5E">
      <w:pPr>
        <w:pStyle w:val="ConsPlusNormal"/>
        <w:spacing w:before="220"/>
        <w:ind w:firstLine="540"/>
        <w:jc w:val="both"/>
      </w:pPr>
      <w:bookmarkStart w:id="19" w:name="P495"/>
      <w:bookmarkEnd w:id="19"/>
      <w:r>
        <w:t xml:space="preserve">&lt;6&gt; по </w:t>
      </w:r>
      <w:hyperlink w:anchor="P367">
        <w:r>
          <w:rPr>
            <w:color w:val="0000FF"/>
          </w:rPr>
          <w:t>строкам 1</w:t>
        </w:r>
      </w:hyperlink>
      <w:r>
        <w:t xml:space="preserve"> - </w:t>
      </w:r>
      <w:hyperlink w:anchor="P466">
        <w:r>
          <w:rPr>
            <w:color w:val="0000FF"/>
          </w:rPr>
          <w:t>3.7</w:t>
        </w:r>
      </w:hyperlink>
      <w:r>
        <w:t xml:space="preserve"> в графе 4 "Сумма" указывается разница показателей </w:t>
      </w:r>
      <w:hyperlink r:id="rId401">
        <w:r>
          <w:rPr>
            <w:color w:val="0000FF"/>
          </w:rPr>
          <w:t>граф 3</w:t>
        </w:r>
      </w:hyperlink>
      <w:r>
        <w:t xml:space="preserve"> и </w:t>
      </w:r>
      <w:hyperlink r:id="rId402">
        <w:r>
          <w:rPr>
            <w:color w:val="0000FF"/>
          </w:rPr>
          <w:t>2 раздела 1</w:t>
        </w:r>
      </w:hyperlink>
      <w:r>
        <w:t xml:space="preserve"> ф. 0503110 с соответствующим знаком (положительным или отрицательным)</w:t>
      </w:r>
    </w:p>
    <w:p w:rsidR="007E5F5E" w:rsidRDefault="007E5F5E">
      <w:pPr>
        <w:pStyle w:val="ConsPlusNormal"/>
        <w:spacing w:before="220"/>
        <w:ind w:firstLine="540"/>
        <w:jc w:val="both"/>
      </w:pPr>
      <w:bookmarkStart w:id="20" w:name="P496"/>
      <w:bookmarkEnd w:id="20"/>
      <w:r>
        <w:t xml:space="preserve">&lt;7&gt; по </w:t>
      </w:r>
      <w:hyperlink w:anchor="P470">
        <w:r>
          <w:rPr>
            <w:color w:val="0000FF"/>
          </w:rPr>
          <w:t>строкам 4</w:t>
        </w:r>
      </w:hyperlink>
      <w:r>
        <w:t xml:space="preserve"> - </w:t>
      </w:r>
      <w:hyperlink w:anchor="P484">
        <w:r>
          <w:rPr>
            <w:color w:val="0000FF"/>
          </w:rPr>
          <w:t>4.3</w:t>
        </w:r>
      </w:hyperlink>
      <w:r>
        <w:t xml:space="preserve"> в графе 4 "Сумма" указывается разница показателей </w:t>
      </w:r>
      <w:hyperlink r:id="rId403">
        <w:r>
          <w:rPr>
            <w:color w:val="0000FF"/>
          </w:rPr>
          <w:t>граф 2</w:t>
        </w:r>
      </w:hyperlink>
      <w:r>
        <w:t xml:space="preserve"> и </w:t>
      </w:r>
      <w:hyperlink r:id="rId404">
        <w:r>
          <w:rPr>
            <w:color w:val="0000FF"/>
          </w:rPr>
          <w:t>3 раздела 1</w:t>
        </w:r>
      </w:hyperlink>
      <w:r>
        <w:t xml:space="preserve"> ф. 0503110 с соответствующим знаком (положительным или отрицательным)</w:t>
      </w:r>
    </w:p>
    <w:p w:rsidR="007E5F5E" w:rsidRDefault="007E5F5E">
      <w:pPr>
        <w:pStyle w:val="ConsPlusNormal"/>
        <w:jc w:val="both"/>
      </w:pPr>
    </w:p>
    <w:p w:rsidR="007E5F5E" w:rsidRDefault="007E5F5E">
      <w:pPr>
        <w:pStyle w:val="ConsPlusNormal"/>
        <w:jc w:val="both"/>
      </w:pPr>
    </w:p>
    <w:p w:rsidR="007E5F5E" w:rsidRDefault="007E5F5E">
      <w:pPr>
        <w:pStyle w:val="ConsPlusNormal"/>
        <w:jc w:val="both"/>
      </w:pPr>
    </w:p>
    <w:p w:rsidR="007E5F5E" w:rsidRDefault="007E5F5E">
      <w:pPr>
        <w:pStyle w:val="ConsPlusNormal"/>
        <w:jc w:val="both"/>
      </w:pPr>
    </w:p>
    <w:p w:rsidR="007E5F5E" w:rsidRDefault="007E5F5E">
      <w:pPr>
        <w:pStyle w:val="ConsPlusNormal"/>
        <w:jc w:val="both"/>
      </w:pPr>
    </w:p>
    <w:p w:rsidR="007E5F5E" w:rsidRDefault="007E5F5E">
      <w:pPr>
        <w:pStyle w:val="ConsPlusNormal"/>
        <w:jc w:val="right"/>
        <w:outlineLvl w:val="0"/>
      </w:pPr>
      <w:r>
        <w:t>Приложение N 3</w:t>
      </w:r>
    </w:p>
    <w:p w:rsidR="007E5F5E" w:rsidRDefault="007E5F5E">
      <w:pPr>
        <w:pStyle w:val="ConsPlusNormal"/>
        <w:jc w:val="right"/>
      </w:pPr>
      <w:r>
        <w:t>к письму Министерства финансов</w:t>
      </w:r>
    </w:p>
    <w:p w:rsidR="007E5F5E" w:rsidRDefault="007E5F5E">
      <w:pPr>
        <w:pStyle w:val="ConsPlusNormal"/>
        <w:jc w:val="right"/>
      </w:pPr>
      <w:r>
        <w:t>Российской Федерации</w:t>
      </w:r>
    </w:p>
    <w:p w:rsidR="007E5F5E" w:rsidRDefault="007E5F5E">
      <w:pPr>
        <w:pStyle w:val="ConsPlusNormal"/>
        <w:jc w:val="right"/>
      </w:pPr>
      <w:r>
        <w:t>и Федерального казначейства</w:t>
      </w:r>
    </w:p>
    <w:p w:rsidR="007E5F5E" w:rsidRDefault="007E5F5E">
      <w:pPr>
        <w:pStyle w:val="ConsPlusNormal"/>
        <w:jc w:val="right"/>
      </w:pPr>
      <w:r>
        <w:t>от 29.11.2024 N 02-06-06/120378,</w:t>
      </w:r>
    </w:p>
    <w:p w:rsidR="007E5F5E" w:rsidRDefault="007E5F5E">
      <w:pPr>
        <w:pStyle w:val="ConsPlusNormal"/>
        <w:jc w:val="right"/>
      </w:pPr>
      <w:r>
        <w:t>N 07-04-05/02-35262</w:t>
      </w:r>
    </w:p>
    <w:p w:rsidR="007E5F5E" w:rsidRDefault="007E5F5E">
      <w:pPr>
        <w:pStyle w:val="ConsPlusNormal"/>
        <w:jc w:val="both"/>
      </w:pPr>
    </w:p>
    <w:p w:rsidR="007E5F5E" w:rsidRDefault="007E5F5E">
      <w:pPr>
        <w:pStyle w:val="ConsPlusTitle"/>
        <w:jc w:val="center"/>
      </w:pPr>
      <w:bookmarkStart w:id="21" w:name="P509"/>
      <w:bookmarkEnd w:id="21"/>
      <w:r>
        <w:t>ПЕРЕЧЕНЬ</w:t>
      </w:r>
    </w:p>
    <w:p w:rsidR="007E5F5E" w:rsidRDefault="007E5F5E">
      <w:pPr>
        <w:pStyle w:val="ConsPlusTitle"/>
        <w:jc w:val="center"/>
      </w:pPr>
      <w:r>
        <w:t>ГЛАВНЫХ РАСПОРЯДИТЕЛЕЙ СРЕДСТВ ФЕДЕРАЛЬНОГО БЮДЖЕТА,</w:t>
      </w:r>
    </w:p>
    <w:p w:rsidR="007E5F5E" w:rsidRDefault="007E5F5E">
      <w:pPr>
        <w:pStyle w:val="ConsPlusTitle"/>
        <w:jc w:val="center"/>
      </w:pPr>
      <w:r>
        <w:t>ПРЕДСТАВЛЯЮЩИХ РАСШИФРОВКУ ПОКАЗАТЕЛЕЙ, ОТРАЖЕННЫХ В СПРАВКЕ</w:t>
      </w:r>
    </w:p>
    <w:p w:rsidR="007E5F5E" w:rsidRDefault="007E5F5E">
      <w:pPr>
        <w:pStyle w:val="ConsPlusTitle"/>
        <w:jc w:val="center"/>
      </w:pPr>
      <w:r>
        <w:t>ПО ЗАКЛЮЧЕНИЮ СЧЕТОВ БЮДЖЕТНОГО УЧЕТА ОТЧЕТНОГО</w:t>
      </w:r>
    </w:p>
    <w:p w:rsidR="007E5F5E" w:rsidRDefault="007E5F5E">
      <w:pPr>
        <w:pStyle w:val="ConsPlusTitle"/>
        <w:jc w:val="center"/>
      </w:pPr>
      <w:r>
        <w:t xml:space="preserve">ФИНАНСОВОГО ГОДА </w:t>
      </w:r>
      <w:hyperlink r:id="rId405">
        <w:r>
          <w:rPr>
            <w:color w:val="0000FF"/>
          </w:rPr>
          <w:t>(Ф. 0503110)</w:t>
        </w:r>
      </w:hyperlink>
    </w:p>
    <w:p w:rsidR="007E5F5E" w:rsidRDefault="007E5F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824"/>
        <w:gridCol w:w="737"/>
      </w:tblGrid>
      <w:tr w:rsidR="007E5F5E">
        <w:tc>
          <w:tcPr>
            <w:tcW w:w="510" w:type="dxa"/>
          </w:tcPr>
          <w:p w:rsidR="007E5F5E" w:rsidRDefault="007E5F5E">
            <w:pPr>
              <w:pStyle w:val="ConsPlusNormal"/>
              <w:jc w:val="center"/>
            </w:pPr>
            <w:r>
              <w:t>N</w:t>
            </w:r>
          </w:p>
        </w:tc>
        <w:tc>
          <w:tcPr>
            <w:tcW w:w="7824" w:type="dxa"/>
          </w:tcPr>
          <w:p w:rsidR="007E5F5E" w:rsidRDefault="007E5F5E">
            <w:pPr>
              <w:pStyle w:val="ConsPlusNormal"/>
              <w:jc w:val="center"/>
            </w:pPr>
            <w:r>
              <w:t>Наименование</w:t>
            </w:r>
          </w:p>
        </w:tc>
        <w:tc>
          <w:tcPr>
            <w:tcW w:w="737" w:type="dxa"/>
          </w:tcPr>
          <w:p w:rsidR="007E5F5E" w:rsidRDefault="007E5F5E">
            <w:pPr>
              <w:pStyle w:val="ConsPlusNormal"/>
              <w:jc w:val="center"/>
            </w:pPr>
            <w:r>
              <w:t>Код</w:t>
            </w:r>
          </w:p>
        </w:tc>
      </w:tr>
      <w:tr w:rsidR="007E5F5E">
        <w:tc>
          <w:tcPr>
            <w:tcW w:w="510" w:type="dxa"/>
            <w:vAlign w:val="center"/>
          </w:tcPr>
          <w:p w:rsidR="007E5F5E" w:rsidRDefault="007E5F5E">
            <w:pPr>
              <w:pStyle w:val="ConsPlusNormal"/>
              <w:jc w:val="center"/>
            </w:pPr>
            <w:r>
              <w:t>1</w:t>
            </w:r>
          </w:p>
        </w:tc>
        <w:tc>
          <w:tcPr>
            <w:tcW w:w="7824" w:type="dxa"/>
            <w:vAlign w:val="center"/>
          </w:tcPr>
          <w:p w:rsidR="007E5F5E" w:rsidRDefault="007E5F5E">
            <w:pPr>
              <w:pStyle w:val="ConsPlusNormal"/>
            </w:pPr>
            <w:r>
              <w:t>Министерство промышленности и торговли Российской Федерации</w:t>
            </w:r>
          </w:p>
        </w:tc>
        <w:tc>
          <w:tcPr>
            <w:tcW w:w="737" w:type="dxa"/>
            <w:vAlign w:val="center"/>
          </w:tcPr>
          <w:p w:rsidR="007E5F5E" w:rsidRDefault="007E5F5E">
            <w:pPr>
              <w:pStyle w:val="ConsPlusNormal"/>
              <w:jc w:val="center"/>
            </w:pPr>
            <w:r>
              <w:t>020</w:t>
            </w:r>
          </w:p>
        </w:tc>
      </w:tr>
      <w:tr w:rsidR="007E5F5E">
        <w:tc>
          <w:tcPr>
            <w:tcW w:w="510" w:type="dxa"/>
            <w:vAlign w:val="center"/>
          </w:tcPr>
          <w:p w:rsidR="007E5F5E" w:rsidRDefault="007E5F5E">
            <w:pPr>
              <w:pStyle w:val="ConsPlusNormal"/>
              <w:jc w:val="center"/>
            </w:pPr>
            <w:r>
              <w:t>2</w:t>
            </w:r>
          </w:p>
        </w:tc>
        <w:tc>
          <w:tcPr>
            <w:tcW w:w="7824" w:type="dxa"/>
            <w:vAlign w:val="center"/>
          </w:tcPr>
          <w:p w:rsidR="007E5F5E" w:rsidRDefault="007E5F5E">
            <w:pPr>
              <w:pStyle w:val="ConsPlusNormal"/>
            </w:pPr>
            <w:r>
              <w:t>Федеральная служба по надзору в сфере природопользования</w:t>
            </w:r>
          </w:p>
        </w:tc>
        <w:tc>
          <w:tcPr>
            <w:tcW w:w="737" w:type="dxa"/>
            <w:vAlign w:val="center"/>
          </w:tcPr>
          <w:p w:rsidR="007E5F5E" w:rsidRDefault="007E5F5E">
            <w:pPr>
              <w:pStyle w:val="ConsPlusNormal"/>
              <w:jc w:val="center"/>
            </w:pPr>
            <w:r>
              <w:t>048</w:t>
            </w:r>
          </w:p>
        </w:tc>
      </w:tr>
      <w:tr w:rsidR="007E5F5E">
        <w:tc>
          <w:tcPr>
            <w:tcW w:w="510" w:type="dxa"/>
            <w:vAlign w:val="center"/>
          </w:tcPr>
          <w:p w:rsidR="007E5F5E" w:rsidRDefault="007E5F5E">
            <w:pPr>
              <w:pStyle w:val="ConsPlusNormal"/>
              <w:jc w:val="center"/>
            </w:pPr>
            <w:r>
              <w:lastRenderedPageBreak/>
              <w:t>3</w:t>
            </w:r>
          </w:p>
        </w:tc>
        <w:tc>
          <w:tcPr>
            <w:tcW w:w="7824" w:type="dxa"/>
            <w:vAlign w:val="center"/>
          </w:tcPr>
          <w:p w:rsidR="007E5F5E" w:rsidRDefault="007E5F5E">
            <w:pPr>
              <w:pStyle w:val="ConsPlusNormal"/>
            </w:pPr>
            <w:r>
              <w:t>Министерство культуры Российской Федерации</w:t>
            </w:r>
          </w:p>
        </w:tc>
        <w:tc>
          <w:tcPr>
            <w:tcW w:w="737" w:type="dxa"/>
            <w:vAlign w:val="center"/>
          </w:tcPr>
          <w:p w:rsidR="007E5F5E" w:rsidRDefault="007E5F5E">
            <w:pPr>
              <w:pStyle w:val="ConsPlusNormal"/>
              <w:jc w:val="center"/>
            </w:pPr>
            <w:r>
              <w:t>054</w:t>
            </w:r>
          </w:p>
        </w:tc>
      </w:tr>
      <w:tr w:rsidR="007E5F5E">
        <w:tc>
          <w:tcPr>
            <w:tcW w:w="510" w:type="dxa"/>
            <w:vAlign w:val="center"/>
          </w:tcPr>
          <w:p w:rsidR="007E5F5E" w:rsidRDefault="007E5F5E">
            <w:pPr>
              <w:pStyle w:val="ConsPlusNormal"/>
              <w:jc w:val="center"/>
            </w:pPr>
            <w:r>
              <w:t>4</w:t>
            </w:r>
          </w:p>
        </w:tc>
        <w:tc>
          <w:tcPr>
            <w:tcW w:w="7824" w:type="dxa"/>
            <w:vAlign w:val="center"/>
          </w:tcPr>
          <w:p w:rsidR="007E5F5E" w:rsidRDefault="007E5F5E">
            <w:pPr>
              <w:pStyle w:val="ConsPlusNormal"/>
            </w:pPr>
            <w:r>
              <w:t>Министерство здравоохранения Российской Федерации</w:t>
            </w:r>
          </w:p>
        </w:tc>
        <w:tc>
          <w:tcPr>
            <w:tcW w:w="737" w:type="dxa"/>
            <w:vAlign w:val="center"/>
          </w:tcPr>
          <w:p w:rsidR="007E5F5E" w:rsidRDefault="007E5F5E">
            <w:pPr>
              <w:pStyle w:val="ConsPlusNormal"/>
              <w:jc w:val="center"/>
            </w:pPr>
            <w:r>
              <w:t>056</w:t>
            </w:r>
          </w:p>
        </w:tc>
      </w:tr>
      <w:tr w:rsidR="007E5F5E">
        <w:tc>
          <w:tcPr>
            <w:tcW w:w="510" w:type="dxa"/>
            <w:vAlign w:val="center"/>
          </w:tcPr>
          <w:p w:rsidR="007E5F5E" w:rsidRDefault="007E5F5E">
            <w:pPr>
              <w:pStyle w:val="ConsPlusNormal"/>
              <w:jc w:val="center"/>
            </w:pPr>
            <w:r>
              <w:t>5</w:t>
            </w:r>
          </w:p>
        </w:tc>
        <w:tc>
          <w:tcPr>
            <w:tcW w:w="7824" w:type="dxa"/>
            <w:vAlign w:val="center"/>
          </w:tcPr>
          <w:p w:rsidR="007E5F5E" w:rsidRDefault="007E5F5E">
            <w:pPr>
              <w:pStyle w:val="ConsPlusNormal"/>
            </w:pPr>
            <w:r>
              <w:t>Министерство строительства и жилищно-коммунального хозяйства Российской Федерации</w:t>
            </w:r>
          </w:p>
        </w:tc>
        <w:tc>
          <w:tcPr>
            <w:tcW w:w="737" w:type="dxa"/>
            <w:vAlign w:val="center"/>
          </w:tcPr>
          <w:p w:rsidR="007E5F5E" w:rsidRDefault="007E5F5E">
            <w:pPr>
              <w:pStyle w:val="ConsPlusNormal"/>
              <w:jc w:val="center"/>
            </w:pPr>
            <w:r>
              <w:t>069</w:t>
            </w:r>
          </w:p>
        </w:tc>
      </w:tr>
      <w:tr w:rsidR="007E5F5E">
        <w:tc>
          <w:tcPr>
            <w:tcW w:w="510" w:type="dxa"/>
            <w:vAlign w:val="center"/>
          </w:tcPr>
          <w:p w:rsidR="007E5F5E" w:rsidRDefault="007E5F5E">
            <w:pPr>
              <w:pStyle w:val="ConsPlusNormal"/>
              <w:jc w:val="center"/>
            </w:pPr>
            <w:r>
              <w:t>6</w:t>
            </w:r>
          </w:p>
        </w:tc>
        <w:tc>
          <w:tcPr>
            <w:tcW w:w="7824" w:type="dxa"/>
            <w:vAlign w:val="center"/>
          </w:tcPr>
          <w:p w:rsidR="007E5F5E" w:rsidRDefault="007E5F5E">
            <w:pPr>
              <w:pStyle w:val="ConsPlusNormal"/>
            </w:pPr>
            <w:r>
              <w:t>Министерство науки и высшего образования Российской Федерации</w:t>
            </w:r>
          </w:p>
        </w:tc>
        <w:tc>
          <w:tcPr>
            <w:tcW w:w="737" w:type="dxa"/>
            <w:vAlign w:val="center"/>
          </w:tcPr>
          <w:p w:rsidR="007E5F5E" w:rsidRDefault="007E5F5E">
            <w:pPr>
              <w:pStyle w:val="ConsPlusNormal"/>
              <w:jc w:val="center"/>
            </w:pPr>
            <w:r>
              <w:t>075</w:t>
            </w:r>
          </w:p>
        </w:tc>
      </w:tr>
      <w:tr w:rsidR="007E5F5E">
        <w:tc>
          <w:tcPr>
            <w:tcW w:w="510" w:type="dxa"/>
            <w:vAlign w:val="center"/>
          </w:tcPr>
          <w:p w:rsidR="007E5F5E" w:rsidRDefault="007E5F5E">
            <w:pPr>
              <w:pStyle w:val="ConsPlusNormal"/>
              <w:jc w:val="center"/>
            </w:pPr>
            <w:r>
              <w:t>7</w:t>
            </w:r>
          </w:p>
        </w:tc>
        <w:tc>
          <w:tcPr>
            <w:tcW w:w="7824" w:type="dxa"/>
            <w:vAlign w:val="center"/>
          </w:tcPr>
          <w:p w:rsidR="007E5F5E" w:rsidRDefault="007E5F5E">
            <w:pPr>
              <w:pStyle w:val="ConsPlusNormal"/>
            </w:pPr>
            <w:r>
              <w:t>Федеральная служба по ветеринарному и фитосанитарному надзору</w:t>
            </w:r>
          </w:p>
        </w:tc>
        <w:tc>
          <w:tcPr>
            <w:tcW w:w="737" w:type="dxa"/>
            <w:vAlign w:val="center"/>
          </w:tcPr>
          <w:p w:rsidR="007E5F5E" w:rsidRDefault="007E5F5E">
            <w:pPr>
              <w:pStyle w:val="ConsPlusNormal"/>
              <w:jc w:val="center"/>
            </w:pPr>
            <w:r>
              <w:t>081</w:t>
            </w:r>
          </w:p>
        </w:tc>
      </w:tr>
      <w:tr w:rsidR="007E5F5E">
        <w:tc>
          <w:tcPr>
            <w:tcW w:w="510" w:type="dxa"/>
            <w:vAlign w:val="center"/>
          </w:tcPr>
          <w:p w:rsidR="007E5F5E" w:rsidRDefault="007E5F5E">
            <w:pPr>
              <w:pStyle w:val="ConsPlusNormal"/>
              <w:jc w:val="center"/>
            </w:pPr>
            <w:r>
              <w:t>8</w:t>
            </w:r>
          </w:p>
        </w:tc>
        <w:tc>
          <w:tcPr>
            <w:tcW w:w="7824" w:type="dxa"/>
            <w:vAlign w:val="center"/>
          </w:tcPr>
          <w:p w:rsidR="007E5F5E" w:rsidRDefault="007E5F5E">
            <w:pPr>
              <w:pStyle w:val="ConsPlusNormal"/>
            </w:pPr>
            <w:r>
              <w:t>Министерство сельского хозяйства Российской Федерации</w:t>
            </w:r>
          </w:p>
        </w:tc>
        <w:tc>
          <w:tcPr>
            <w:tcW w:w="737" w:type="dxa"/>
            <w:vAlign w:val="center"/>
          </w:tcPr>
          <w:p w:rsidR="007E5F5E" w:rsidRDefault="007E5F5E">
            <w:pPr>
              <w:pStyle w:val="ConsPlusNormal"/>
              <w:jc w:val="center"/>
            </w:pPr>
            <w:r>
              <w:t>082</w:t>
            </w:r>
          </w:p>
        </w:tc>
      </w:tr>
      <w:tr w:rsidR="007E5F5E">
        <w:tc>
          <w:tcPr>
            <w:tcW w:w="510" w:type="dxa"/>
            <w:vAlign w:val="center"/>
          </w:tcPr>
          <w:p w:rsidR="007E5F5E" w:rsidRDefault="007E5F5E">
            <w:pPr>
              <w:pStyle w:val="ConsPlusNormal"/>
              <w:jc w:val="center"/>
            </w:pPr>
            <w:r>
              <w:t>9</w:t>
            </w:r>
          </w:p>
        </w:tc>
        <w:tc>
          <w:tcPr>
            <w:tcW w:w="7824" w:type="dxa"/>
            <w:vAlign w:val="center"/>
          </w:tcPr>
          <w:p w:rsidR="007E5F5E" w:rsidRDefault="007E5F5E">
            <w:pPr>
              <w:pStyle w:val="ConsPlusNormal"/>
            </w:pPr>
            <w:r>
              <w:t>Министерство финансов Российской Федерации</w:t>
            </w:r>
          </w:p>
        </w:tc>
        <w:tc>
          <w:tcPr>
            <w:tcW w:w="737" w:type="dxa"/>
            <w:vAlign w:val="center"/>
          </w:tcPr>
          <w:p w:rsidR="007E5F5E" w:rsidRDefault="007E5F5E">
            <w:pPr>
              <w:pStyle w:val="ConsPlusNormal"/>
              <w:jc w:val="center"/>
            </w:pPr>
            <w:r>
              <w:t>092</w:t>
            </w:r>
          </w:p>
        </w:tc>
      </w:tr>
      <w:tr w:rsidR="007E5F5E">
        <w:tc>
          <w:tcPr>
            <w:tcW w:w="510" w:type="dxa"/>
            <w:vAlign w:val="center"/>
          </w:tcPr>
          <w:p w:rsidR="007E5F5E" w:rsidRDefault="007E5F5E">
            <w:pPr>
              <w:pStyle w:val="ConsPlusNormal"/>
              <w:jc w:val="center"/>
            </w:pPr>
            <w:r>
              <w:t>10</w:t>
            </w:r>
          </w:p>
        </w:tc>
        <w:tc>
          <w:tcPr>
            <w:tcW w:w="7824" w:type="dxa"/>
            <w:vAlign w:val="center"/>
          </w:tcPr>
          <w:p w:rsidR="007E5F5E" w:rsidRDefault="007E5F5E">
            <w:pPr>
              <w:pStyle w:val="ConsPlusNormal"/>
            </w:pPr>
            <w:r>
              <w:t>Федеральная служба по надзору в сфере связи, информационных технологий и массовых коммуникаций</w:t>
            </w:r>
          </w:p>
        </w:tc>
        <w:tc>
          <w:tcPr>
            <w:tcW w:w="737" w:type="dxa"/>
            <w:vAlign w:val="center"/>
          </w:tcPr>
          <w:p w:rsidR="007E5F5E" w:rsidRDefault="007E5F5E">
            <w:pPr>
              <w:pStyle w:val="ConsPlusNormal"/>
              <w:jc w:val="center"/>
            </w:pPr>
            <w:r>
              <w:t>096</w:t>
            </w:r>
          </w:p>
        </w:tc>
      </w:tr>
      <w:tr w:rsidR="007E5F5E">
        <w:tc>
          <w:tcPr>
            <w:tcW w:w="510" w:type="dxa"/>
            <w:vAlign w:val="center"/>
          </w:tcPr>
          <w:p w:rsidR="007E5F5E" w:rsidRDefault="007E5F5E">
            <w:pPr>
              <w:pStyle w:val="ConsPlusNormal"/>
              <w:jc w:val="center"/>
            </w:pPr>
            <w:r>
              <w:t>11</w:t>
            </w:r>
          </w:p>
        </w:tc>
        <w:tc>
          <w:tcPr>
            <w:tcW w:w="7824" w:type="dxa"/>
            <w:vAlign w:val="center"/>
          </w:tcPr>
          <w:p w:rsidR="007E5F5E" w:rsidRDefault="007E5F5E">
            <w:pPr>
              <w:pStyle w:val="ConsPlusNormal"/>
            </w:pPr>
            <w:r>
              <w:t>Федеральное казначейство</w:t>
            </w:r>
          </w:p>
        </w:tc>
        <w:tc>
          <w:tcPr>
            <w:tcW w:w="737" w:type="dxa"/>
            <w:vAlign w:val="center"/>
          </w:tcPr>
          <w:p w:rsidR="007E5F5E" w:rsidRDefault="007E5F5E">
            <w:pPr>
              <w:pStyle w:val="ConsPlusNormal"/>
              <w:jc w:val="center"/>
            </w:pPr>
            <w:r>
              <w:t>100</w:t>
            </w:r>
          </w:p>
        </w:tc>
      </w:tr>
      <w:tr w:rsidR="007E5F5E">
        <w:tc>
          <w:tcPr>
            <w:tcW w:w="510" w:type="dxa"/>
            <w:vAlign w:val="center"/>
          </w:tcPr>
          <w:p w:rsidR="007E5F5E" w:rsidRDefault="007E5F5E">
            <w:pPr>
              <w:pStyle w:val="ConsPlusNormal"/>
              <w:jc w:val="center"/>
            </w:pPr>
            <w:r>
              <w:t>12</w:t>
            </w:r>
          </w:p>
        </w:tc>
        <w:tc>
          <w:tcPr>
            <w:tcW w:w="7824" w:type="dxa"/>
            <w:vAlign w:val="center"/>
          </w:tcPr>
          <w:p w:rsidR="007E5F5E" w:rsidRDefault="007E5F5E">
            <w:pPr>
              <w:pStyle w:val="ConsPlusNormal"/>
            </w:pPr>
            <w:r>
              <w:t>Министерство транспорта Российской Федерации</w:t>
            </w:r>
          </w:p>
        </w:tc>
        <w:tc>
          <w:tcPr>
            <w:tcW w:w="737" w:type="dxa"/>
            <w:vAlign w:val="center"/>
          </w:tcPr>
          <w:p w:rsidR="007E5F5E" w:rsidRDefault="007E5F5E">
            <w:pPr>
              <w:pStyle w:val="ConsPlusNormal"/>
              <w:jc w:val="center"/>
            </w:pPr>
            <w:r>
              <w:t>103</w:t>
            </w:r>
          </w:p>
        </w:tc>
      </w:tr>
      <w:tr w:rsidR="007E5F5E">
        <w:tc>
          <w:tcPr>
            <w:tcW w:w="510" w:type="dxa"/>
            <w:vAlign w:val="center"/>
          </w:tcPr>
          <w:p w:rsidR="007E5F5E" w:rsidRDefault="007E5F5E">
            <w:pPr>
              <w:pStyle w:val="ConsPlusNormal"/>
              <w:jc w:val="center"/>
            </w:pPr>
            <w:r>
              <w:t>13</w:t>
            </w:r>
          </w:p>
        </w:tc>
        <w:tc>
          <w:tcPr>
            <w:tcW w:w="7824" w:type="dxa"/>
            <w:vAlign w:val="center"/>
          </w:tcPr>
          <w:p w:rsidR="007E5F5E" w:rsidRDefault="007E5F5E">
            <w:pPr>
              <w:pStyle w:val="ConsPlusNormal"/>
            </w:pPr>
            <w:r>
              <w:t>Федеральное агентство воздушного транспорта</w:t>
            </w:r>
          </w:p>
        </w:tc>
        <w:tc>
          <w:tcPr>
            <w:tcW w:w="737" w:type="dxa"/>
            <w:vAlign w:val="center"/>
          </w:tcPr>
          <w:p w:rsidR="007E5F5E" w:rsidRDefault="007E5F5E">
            <w:pPr>
              <w:pStyle w:val="ConsPlusNormal"/>
              <w:jc w:val="center"/>
            </w:pPr>
            <w:r>
              <w:t>107</w:t>
            </w:r>
          </w:p>
        </w:tc>
      </w:tr>
      <w:tr w:rsidR="007E5F5E">
        <w:tc>
          <w:tcPr>
            <w:tcW w:w="510" w:type="dxa"/>
            <w:vAlign w:val="center"/>
          </w:tcPr>
          <w:p w:rsidR="007E5F5E" w:rsidRDefault="007E5F5E">
            <w:pPr>
              <w:pStyle w:val="ConsPlusNormal"/>
              <w:jc w:val="center"/>
            </w:pPr>
            <w:r>
              <w:t>14</w:t>
            </w:r>
          </w:p>
        </w:tc>
        <w:tc>
          <w:tcPr>
            <w:tcW w:w="7824" w:type="dxa"/>
            <w:vAlign w:val="center"/>
          </w:tcPr>
          <w:p w:rsidR="007E5F5E" w:rsidRDefault="007E5F5E">
            <w:pPr>
              <w:pStyle w:val="ConsPlusNormal"/>
            </w:pPr>
            <w:r>
              <w:t>Федеральное дорожное агентство</w:t>
            </w:r>
          </w:p>
        </w:tc>
        <w:tc>
          <w:tcPr>
            <w:tcW w:w="737" w:type="dxa"/>
            <w:vAlign w:val="center"/>
          </w:tcPr>
          <w:p w:rsidR="007E5F5E" w:rsidRDefault="007E5F5E">
            <w:pPr>
              <w:pStyle w:val="ConsPlusNormal"/>
              <w:jc w:val="center"/>
            </w:pPr>
            <w:r>
              <w:t>108</w:t>
            </w:r>
          </w:p>
        </w:tc>
      </w:tr>
      <w:tr w:rsidR="007E5F5E">
        <w:tc>
          <w:tcPr>
            <w:tcW w:w="510" w:type="dxa"/>
            <w:vAlign w:val="center"/>
          </w:tcPr>
          <w:p w:rsidR="007E5F5E" w:rsidRDefault="007E5F5E">
            <w:pPr>
              <w:pStyle w:val="ConsPlusNormal"/>
              <w:jc w:val="center"/>
            </w:pPr>
            <w:r>
              <w:t>15</w:t>
            </w:r>
          </w:p>
        </w:tc>
        <w:tc>
          <w:tcPr>
            <w:tcW w:w="7824" w:type="dxa"/>
            <w:vAlign w:val="center"/>
          </w:tcPr>
          <w:p w:rsidR="007E5F5E" w:rsidRDefault="007E5F5E">
            <w:pPr>
              <w:pStyle w:val="ConsPlusNormal"/>
            </w:pPr>
            <w:r>
              <w:t>Федеральное агентство железнодорожного транспорта</w:t>
            </w:r>
          </w:p>
        </w:tc>
        <w:tc>
          <w:tcPr>
            <w:tcW w:w="737" w:type="dxa"/>
            <w:vAlign w:val="center"/>
          </w:tcPr>
          <w:p w:rsidR="007E5F5E" w:rsidRDefault="007E5F5E">
            <w:pPr>
              <w:pStyle w:val="ConsPlusNormal"/>
              <w:jc w:val="center"/>
            </w:pPr>
            <w:r>
              <w:t>109</w:t>
            </w:r>
          </w:p>
        </w:tc>
      </w:tr>
      <w:tr w:rsidR="007E5F5E">
        <w:tc>
          <w:tcPr>
            <w:tcW w:w="510" w:type="dxa"/>
            <w:vAlign w:val="center"/>
          </w:tcPr>
          <w:p w:rsidR="007E5F5E" w:rsidRDefault="007E5F5E">
            <w:pPr>
              <w:pStyle w:val="ConsPlusNormal"/>
              <w:jc w:val="center"/>
            </w:pPr>
            <w:r>
              <w:t>16</w:t>
            </w:r>
          </w:p>
        </w:tc>
        <w:tc>
          <w:tcPr>
            <w:tcW w:w="7824" w:type="dxa"/>
            <w:vAlign w:val="center"/>
          </w:tcPr>
          <w:p w:rsidR="007E5F5E" w:rsidRDefault="007E5F5E">
            <w:pPr>
              <w:pStyle w:val="ConsPlusNormal"/>
            </w:pPr>
            <w:r>
              <w:t>Федеральное агентство морского и речного транспорта</w:t>
            </w:r>
          </w:p>
        </w:tc>
        <w:tc>
          <w:tcPr>
            <w:tcW w:w="737" w:type="dxa"/>
            <w:vAlign w:val="center"/>
          </w:tcPr>
          <w:p w:rsidR="007E5F5E" w:rsidRDefault="007E5F5E">
            <w:pPr>
              <w:pStyle w:val="ConsPlusNormal"/>
              <w:jc w:val="center"/>
            </w:pPr>
            <w:r>
              <w:t>110</w:t>
            </w:r>
          </w:p>
        </w:tc>
      </w:tr>
      <w:tr w:rsidR="007E5F5E">
        <w:tc>
          <w:tcPr>
            <w:tcW w:w="510" w:type="dxa"/>
            <w:vAlign w:val="center"/>
          </w:tcPr>
          <w:p w:rsidR="007E5F5E" w:rsidRDefault="007E5F5E">
            <w:pPr>
              <w:pStyle w:val="ConsPlusNormal"/>
              <w:jc w:val="center"/>
            </w:pPr>
            <w:r>
              <w:t>17</w:t>
            </w:r>
          </w:p>
        </w:tc>
        <w:tc>
          <w:tcPr>
            <w:tcW w:w="7824" w:type="dxa"/>
            <w:vAlign w:val="center"/>
          </w:tcPr>
          <w:p w:rsidR="007E5F5E" w:rsidRDefault="007E5F5E">
            <w:pPr>
              <w:pStyle w:val="ConsPlusNormal"/>
            </w:pPr>
            <w:r>
              <w:t>Министерство экономического развития Российской Федерации</w:t>
            </w:r>
          </w:p>
        </w:tc>
        <w:tc>
          <w:tcPr>
            <w:tcW w:w="737" w:type="dxa"/>
            <w:vAlign w:val="center"/>
          </w:tcPr>
          <w:p w:rsidR="007E5F5E" w:rsidRDefault="007E5F5E">
            <w:pPr>
              <w:pStyle w:val="ConsPlusNormal"/>
              <w:jc w:val="center"/>
            </w:pPr>
            <w:r>
              <w:t>139</w:t>
            </w:r>
          </w:p>
        </w:tc>
      </w:tr>
      <w:tr w:rsidR="007E5F5E">
        <w:tc>
          <w:tcPr>
            <w:tcW w:w="510" w:type="dxa"/>
            <w:vAlign w:val="center"/>
          </w:tcPr>
          <w:p w:rsidR="007E5F5E" w:rsidRDefault="007E5F5E">
            <w:pPr>
              <w:pStyle w:val="ConsPlusNormal"/>
              <w:jc w:val="center"/>
            </w:pPr>
            <w:r>
              <w:t>18</w:t>
            </w:r>
          </w:p>
        </w:tc>
        <w:tc>
          <w:tcPr>
            <w:tcW w:w="7824" w:type="dxa"/>
            <w:vAlign w:val="center"/>
          </w:tcPr>
          <w:p w:rsidR="007E5F5E" w:rsidRDefault="007E5F5E">
            <w:pPr>
              <w:pStyle w:val="ConsPlusNormal"/>
            </w:pPr>
            <w:r>
              <w:t>Федеральная таможенная служба</w:t>
            </w:r>
          </w:p>
        </w:tc>
        <w:tc>
          <w:tcPr>
            <w:tcW w:w="737" w:type="dxa"/>
            <w:vAlign w:val="center"/>
          </w:tcPr>
          <w:p w:rsidR="007E5F5E" w:rsidRDefault="007E5F5E">
            <w:pPr>
              <w:pStyle w:val="ConsPlusNormal"/>
              <w:jc w:val="center"/>
            </w:pPr>
            <w:r>
              <w:t>153</w:t>
            </w:r>
          </w:p>
        </w:tc>
      </w:tr>
      <w:tr w:rsidR="007E5F5E">
        <w:tc>
          <w:tcPr>
            <w:tcW w:w="510" w:type="dxa"/>
            <w:vAlign w:val="center"/>
          </w:tcPr>
          <w:p w:rsidR="007E5F5E" w:rsidRDefault="007E5F5E">
            <w:pPr>
              <w:pStyle w:val="ConsPlusNormal"/>
              <w:jc w:val="center"/>
            </w:pPr>
            <w:r>
              <w:t>19</w:t>
            </w:r>
          </w:p>
        </w:tc>
        <w:tc>
          <w:tcPr>
            <w:tcW w:w="7824" w:type="dxa"/>
            <w:vAlign w:val="center"/>
          </w:tcPr>
          <w:p w:rsidR="007E5F5E" w:rsidRDefault="007E5F5E">
            <w:pPr>
              <w:pStyle w:val="ConsPlusNormal"/>
            </w:pPr>
            <w:r>
              <w:t>Федеральная антимонопольная служба</w:t>
            </w:r>
          </w:p>
        </w:tc>
        <w:tc>
          <w:tcPr>
            <w:tcW w:w="737" w:type="dxa"/>
            <w:vAlign w:val="center"/>
          </w:tcPr>
          <w:p w:rsidR="007E5F5E" w:rsidRDefault="007E5F5E">
            <w:pPr>
              <w:pStyle w:val="ConsPlusNormal"/>
              <w:jc w:val="center"/>
            </w:pPr>
            <w:r>
              <w:t>161</w:t>
            </w:r>
          </w:p>
        </w:tc>
      </w:tr>
      <w:tr w:rsidR="007E5F5E">
        <w:tc>
          <w:tcPr>
            <w:tcW w:w="510" w:type="dxa"/>
            <w:vAlign w:val="center"/>
          </w:tcPr>
          <w:p w:rsidR="007E5F5E" w:rsidRDefault="007E5F5E">
            <w:pPr>
              <w:pStyle w:val="ConsPlusNormal"/>
              <w:jc w:val="center"/>
            </w:pPr>
            <w:r>
              <w:t>20</w:t>
            </w:r>
          </w:p>
        </w:tc>
        <w:tc>
          <w:tcPr>
            <w:tcW w:w="7824" w:type="dxa"/>
            <w:vAlign w:val="center"/>
          </w:tcPr>
          <w:p w:rsidR="007E5F5E" w:rsidRDefault="007E5F5E">
            <w:pPr>
              <w:pStyle w:val="ConsPlusNormal"/>
            </w:pPr>
            <w:r>
              <w:t>Федеральное агентство по управлению государственным имуществом</w:t>
            </w:r>
          </w:p>
        </w:tc>
        <w:tc>
          <w:tcPr>
            <w:tcW w:w="737" w:type="dxa"/>
            <w:vAlign w:val="center"/>
          </w:tcPr>
          <w:p w:rsidR="007E5F5E" w:rsidRDefault="007E5F5E">
            <w:pPr>
              <w:pStyle w:val="ConsPlusNormal"/>
              <w:jc w:val="center"/>
            </w:pPr>
            <w:r>
              <w:t>167</w:t>
            </w:r>
          </w:p>
        </w:tc>
      </w:tr>
      <w:tr w:rsidR="007E5F5E">
        <w:tc>
          <w:tcPr>
            <w:tcW w:w="510" w:type="dxa"/>
            <w:vAlign w:val="center"/>
          </w:tcPr>
          <w:p w:rsidR="007E5F5E" w:rsidRDefault="007E5F5E">
            <w:pPr>
              <w:pStyle w:val="ConsPlusNormal"/>
              <w:jc w:val="center"/>
            </w:pPr>
            <w:r>
              <w:t>21</w:t>
            </w:r>
          </w:p>
        </w:tc>
        <w:tc>
          <w:tcPr>
            <w:tcW w:w="7824" w:type="dxa"/>
            <w:vAlign w:val="center"/>
          </w:tcPr>
          <w:p w:rsidR="007E5F5E" w:rsidRDefault="007E5F5E">
            <w:pPr>
              <w:pStyle w:val="ConsPlusNormal"/>
            </w:pPr>
            <w:r>
              <w:t>Федеральное агентство по государственным резервам</w:t>
            </w:r>
          </w:p>
        </w:tc>
        <w:tc>
          <w:tcPr>
            <w:tcW w:w="737" w:type="dxa"/>
            <w:vAlign w:val="center"/>
          </w:tcPr>
          <w:p w:rsidR="007E5F5E" w:rsidRDefault="007E5F5E">
            <w:pPr>
              <w:pStyle w:val="ConsPlusNormal"/>
              <w:jc w:val="center"/>
            </w:pPr>
            <w:r>
              <w:t>171</w:t>
            </w:r>
          </w:p>
        </w:tc>
      </w:tr>
      <w:tr w:rsidR="007E5F5E">
        <w:tc>
          <w:tcPr>
            <w:tcW w:w="510" w:type="dxa"/>
            <w:vAlign w:val="center"/>
          </w:tcPr>
          <w:p w:rsidR="007E5F5E" w:rsidRDefault="007E5F5E">
            <w:pPr>
              <w:pStyle w:val="ConsPlusNormal"/>
              <w:jc w:val="center"/>
            </w:pPr>
            <w:r>
              <w:t>22</w:t>
            </w:r>
          </w:p>
        </w:tc>
        <w:tc>
          <w:tcPr>
            <w:tcW w:w="7824" w:type="dxa"/>
            <w:vAlign w:val="center"/>
          </w:tcPr>
          <w:p w:rsidR="007E5F5E" w:rsidRDefault="007E5F5E">
            <w:pPr>
              <w:pStyle w:val="ConsPlusNormal"/>
            </w:pPr>
            <w:r>
              <w:t>Министерство Российской Федерации по делам гражданской обороны, чрезвычайным ситуациям и ликвидации последствий стихийных бедствий</w:t>
            </w:r>
          </w:p>
        </w:tc>
        <w:tc>
          <w:tcPr>
            <w:tcW w:w="737" w:type="dxa"/>
            <w:vAlign w:val="center"/>
          </w:tcPr>
          <w:p w:rsidR="007E5F5E" w:rsidRDefault="007E5F5E">
            <w:pPr>
              <w:pStyle w:val="ConsPlusNormal"/>
              <w:jc w:val="center"/>
            </w:pPr>
            <w:r>
              <w:t>177</w:t>
            </w:r>
          </w:p>
        </w:tc>
      </w:tr>
      <w:tr w:rsidR="007E5F5E">
        <w:tc>
          <w:tcPr>
            <w:tcW w:w="510" w:type="dxa"/>
            <w:vAlign w:val="center"/>
          </w:tcPr>
          <w:p w:rsidR="007E5F5E" w:rsidRDefault="007E5F5E">
            <w:pPr>
              <w:pStyle w:val="ConsPlusNormal"/>
              <w:jc w:val="center"/>
            </w:pPr>
            <w:r>
              <w:t>23</w:t>
            </w:r>
          </w:p>
        </w:tc>
        <w:tc>
          <w:tcPr>
            <w:tcW w:w="7824" w:type="dxa"/>
            <w:vAlign w:val="center"/>
          </w:tcPr>
          <w:p w:rsidR="007E5F5E" w:rsidRDefault="007E5F5E">
            <w:pPr>
              <w:pStyle w:val="ConsPlusNormal"/>
            </w:pPr>
            <w:r>
              <w:t>Федеральная служба войск национальной гвардии Российской Федерации</w:t>
            </w:r>
          </w:p>
        </w:tc>
        <w:tc>
          <w:tcPr>
            <w:tcW w:w="737" w:type="dxa"/>
            <w:vAlign w:val="center"/>
          </w:tcPr>
          <w:p w:rsidR="007E5F5E" w:rsidRDefault="007E5F5E">
            <w:pPr>
              <w:pStyle w:val="ConsPlusNormal"/>
              <w:jc w:val="center"/>
            </w:pPr>
            <w:r>
              <w:t>180</w:t>
            </w:r>
          </w:p>
        </w:tc>
      </w:tr>
      <w:tr w:rsidR="007E5F5E">
        <w:tc>
          <w:tcPr>
            <w:tcW w:w="510" w:type="dxa"/>
            <w:vAlign w:val="center"/>
          </w:tcPr>
          <w:p w:rsidR="007E5F5E" w:rsidRDefault="007E5F5E">
            <w:pPr>
              <w:pStyle w:val="ConsPlusNormal"/>
              <w:jc w:val="center"/>
            </w:pPr>
            <w:r>
              <w:t>24</w:t>
            </w:r>
          </w:p>
        </w:tc>
        <w:tc>
          <w:tcPr>
            <w:tcW w:w="7824" w:type="dxa"/>
            <w:vAlign w:val="center"/>
          </w:tcPr>
          <w:p w:rsidR="007E5F5E" w:rsidRDefault="007E5F5E">
            <w:pPr>
              <w:pStyle w:val="ConsPlusNormal"/>
            </w:pPr>
            <w:r>
              <w:t>Федеральная налоговая служба</w:t>
            </w:r>
          </w:p>
        </w:tc>
        <w:tc>
          <w:tcPr>
            <w:tcW w:w="737" w:type="dxa"/>
            <w:vAlign w:val="center"/>
          </w:tcPr>
          <w:p w:rsidR="007E5F5E" w:rsidRDefault="007E5F5E">
            <w:pPr>
              <w:pStyle w:val="ConsPlusNormal"/>
              <w:jc w:val="center"/>
            </w:pPr>
            <w:r>
              <w:t>182</w:t>
            </w:r>
          </w:p>
        </w:tc>
      </w:tr>
      <w:tr w:rsidR="007E5F5E">
        <w:tc>
          <w:tcPr>
            <w:tcW w:w="510" w:type="dxa"/>
            <w:vAlign w:val="center"/>
          </w:tcPr>
          <w:p w:rsidR="007E5F5E" w:rsidRDefault="007E5F5E">
            <w:pPr>
              <w:pStyle w:val="ConsPlusNormal"/>
              <w:jc w:val="center"/>
            </w:pPr>
            <w:r>
              <w:t>25</w:t>
            </w:r>
          </w:p>
        </w:tc>
        <w:tc>
          <w:tcPr>
            <w:tcW w:w="7824" w:type="dxa"/>
            <w:vAlign w:val="center"/>
          </w:tcPr>
          <w:p w:rsidR="007E5F5E" w:rsidRDefault="007E5F5E">
            <w:pPr>
              <w:pStyle w:val="ConsPlusNormal"/>
            </w:pPr>
            <w:r>
              <w:t>Служба внешней разведки Российской Федерации</w:t>
            </w:r>
          </w:p>
        </w:tc>
        <w:tc>
          <w:tcPr>
            <w:tcW w:w="737" w:type="dxa"/>
            <w:vAlign w:val="center"/>
          </w:tcPr>
          <w:p w:rsidR="007E5F5E" w:rsidRDefault="007E5F5E">
            <w:pPr>
              <w:pStyle w:val="ConsPlusNormal"/>
              <w:jc w:val="center"/>
            </w:pPr>
            <w:r>
              <w:t>184</w:t>
            </w:r>
          </w:p>
        </w:tc>
      </w:tr>
      <w:tr w:rsidR="007E5F5E">
        <w:tc>
          <w:tcPr>
            <w:tcW w:w="510" w:type="dxa"/>
            <w:vAlign w:val="center"/>
          </w:tcPr>
          <w:p w:rsidR="007E5F5E" w:rsidRDefault="007E5F5E">
            <w:pPr>
              <w:pStyle w:val="ConsPlusNormal"/>
              <w:jc w:val="center"/>
            </w:pPr>
            <w:r>
              <w:t>26</w:t>
            </w:r>
          </w:p>
        </w:tc>
        <w:tc>
          <w:tcPr>
            <w:tcW w:w="7824" w:type="dxa"/>
            <w:vAlign w:val="center"/>
          </w:tcPr>
          <w:p w:rsidR="007E5F5E" w:rsidRDefault="007E5F5E">
            <w:pPr>
              <w:pStyle w:val="ConsPlusNormal"/>
            </w:pPr>
            <w:r>
              <w:t>Министерство обороны Российской Федерации</w:t>
            </w:r>
          </w:p>
        </w:tc>
        <w:tc>
          <w:tcPr>
            <w:tcW w:w="737" w:type="dxa"/>
            <w:vAlign w:val="center"/>
          </w:tcPr>
          <w:p w:rsidR="007E5F5E" w:rsidRDefault="007E5F5E">
            <w:pPr>
              <w:pStyle w:val="ConsPlusNormal"/>
              <w:jc w:val="center"/>
            </w:pPr>
            <w:r>
              <w:t>187</w:t>
            </w:r>
          </w:p>
        </w:tc>
      </w:tr>
      <w:tr w:rsidR="007E5F5E">
        <w:tc>
          <w:tcPr>
            <w:tcW w:w="510" w:type="dxa"/>
            <w:vAlign w:val="center"/>
          </w:tcPr>
          <w:p w:rsidR="007E5F5E" w:rsidRDefault="007E5F5E">
            <w:pPr>
              <w:pStyle w:val="ConsPlusNormal"/>
              <w:jc w:val="center"/>
            </w:pPr>
            <w:r>
              <w:t>27</w:t>
            </w:r>
          </w:p>
        </w:tc>
        <w:tc>
          <w:tcPr>
            <w:tcW w:w="7824" w:type="dxa"/>
            <w:vAlign w:val="center"/>
          </w:tcPr>
          <w:p w:rsidR="007E5F5E" w:rsidRDefault="007E5F5E">
            <w:pPr>
              <w:pStyle w:val="ConsPlusNormal"/>
            </w:pPr>
            <w:r>
              <w:t>Министерство внутренних дел Российской Федерации</w:t>
            </w:r>
          </w:p>
        </w:tc>
        <w:tc>
          <w:tcPr>
            <w:tcW w:w="737" w:type="dxa"/>
            <w:vAlign w:val="center"/>
          </w:tcPr>
          <w:p w:rsidR="007E5F5E" w:rsidRDefault="007E5F5E">
            <w:pPr>
              <w:pStyle w:val="ConsPlusNormal"/>
              <w:jc w:val="center"/>
            </w:pPr>
            <w:r>
              <w:t>188</w:t>
            </w:r>
          </w:p>
        </w:tc>
      </w:tr>
      <w:tr w:rsidR="007E5F5E">
        <w:tc>
          <w:tcPr>
            <w:tcW w:w="510" w:type="dxa"/>
            <w:vAlign w:val="center"/>
          </w:tcPr>
          <w:p w:rsidR="007E5F5E" w:rsidRDefault="007E5F5E">
            <w:pPr>
              <w:pStyle w:val="ConsPlusNormal"/>
              <w:jc w:val="center"/>
            </w:pPr>
            <w:r>
              <w:t>28</w:t>
            </w:r>
          </w:p>
        </w:tc>
        <w:tc>
          <w:tcPr>
            <w:tcW w:w="7824" w:type="dxa"/>
            <w:vAlign w:val="center"/>
          </w:tcPr>
          <w:p w:rsidR="007E5F5E" w:rsidRDefault="007E5F5E">
            <w:pPr>
              <w:pStyle w:val="ConsPlusNormal"/>
            </w:pPr>
            <w:r>
              <w:t>Федеральная служба безопасности Российской Федерации</w:t>
            </w:r>
          </w:p>
        </w:tc>
        <w:tc>
          <w:tcPr>
            <w:tcW w:w="737" w:type="dxa"/>
            <w:vAlign w:val="center"/>
          </w:tcPr>
          <w:p w:rsidR="007E5F5E" w:rsidRDefault="007E5F5E">
            <w:pPr>
              <w:pStyle w:val="ConsPlusNormal"/>
              <w:jc w:val="center"/>
            </w:pPr>
            <w:r>
              <w:t>189</w:t>
            </w:r>
          </w:p>
        </w:tc>
      </w:tr>
      <w:tr w:rsidR="007E5F5E">
        <w:tc>
          <w:tcPr>
            <w:tcW w:w="510" w:type="dxa"/>
            <w:vAlign w:val="center"/>
          </w:tcPr>
          <w:p w:rsidR="007E5F5E" w:rsidRDefault="007E5F5E">
            <w:pPr>
              <w:pStyle w:val="ConsPlusNormal"/>
              <w:jc w:val="center"/>
            </w:pPr>
            <w:r>
              <w:t>29</w:t>
            </w:r>
          </w:p>
        </w:tc>
        <w:tc>
          <w:tcPr>
            <w:tcW w:w="7824" w:type="dxa"/>
            <w:vAlign w:val="center"/>
          </w:tcPr>
          <w:p w:rsidR="007E5F5E" w:rsidRDefault="007E5F5E">
            <w:pPr>
              <w:pStyle w:val="ConsPlusNormal"/>
            </w:pPr>
            <w:r>
              <w:t>Федеральная служба охраны Российской Федерации</w:t>
            </w:r>
          </w:p>
        </w:tc>
        <w:tc>
          <w:tcPr>
            <w:tcW w:w="737" w:type="dxa"/>
            <w:vAlign w:val="center"/>
          </w:tcPr>
          <w:p w:rsidR="007E5F5E" w:rsidRDefault="007E5F5E">
            <w:pPr>
              <w:pStyle w:val="ConsPlusNormal"/>
              <w:jc w:val="center"/>
            </w:pPr>
            <w:r>
              <w:t>202</w:t>
            </w:r>
          </w:p>
        </w:tc>
      </w:tr>
      <w:tr w:rsidR="007E5F5E">
        <w:tc>
          <w:tcPr>
            <w:tcW w:w="510" w:type="dxa"/>
            <w:vAlign w:val="center"/>
          </w:tcPr>
          <w:p w:rsidR="007E5F5E" w:rsidRDefault="007E5F5E">
            <w:pPr>
              <w:pStyle w:val="ConsPlusNormal"/>
              <w:jc w:val="center"/>
            </w:pPr>
            <w:r>
              <w:t>30</w:t>
            </w:r>
          </w:p>
        </w:tc>
        <w:tc>
          <w:tcPr>
            <w:tcW w:w="7824" w:type="dxa"/>
            <w:vAlign w:val="center"/>
          </w:tcPr>
          <w:p w:rsidR="007E5F5E" w:rsidRDefault="007E5F5E">
            <w:pPr>
              <w:pStyle w:val="ConsPlusNormal"/>
            </w:pPr>
            <w:r>
              <w:t>Управление делами Президента Российской Федерации</w:t>
            </w:r>
          </w:p>
        </w:tc>
        <w:tc>
          <w:tcPr>
            <w:tcW w:w="737" w:type="dxa"/>
            <w:vAlign w:val="center"/>
          </w:tcPr>
          <w:p w:rsidR="007E5F5E" w:rsidRDefault="007E5F5E">
            <w:pPr>
              <w:pStyle w:val="ConsPlusNormal"/>
              <w:jc w:val="center"/>
            </w:pPr>
            <w:r>
              <w:t>303</w:t>
            </w:r>
          </w:p>
        </w:tc>
      </w:tr>
      <w:tr w:rsidR="007E5F5E">
        <w:tc>
          <w:tcPr>
            <w:tcW w:w="510" w:type="dxa"/>
            <w:vAlign w:val="center"/>
          </w:tcPr>
          <w:p w:rsidR="007E5F5E" w:rsidRDefault="007E5F5E">
            <w:pPr>
              <w:pStyle w:val="ConsPlusNormal"/>
              <w:jc w:val="center"/>
            </w:pPr>
            <w:r>
              <w:lastRenderedPageBreak/>
              <w:t>31</w:t>
            </w:r>
          </w:p>
        </w:tc>
        <w:tc>
          <w:tcPr>
            <w:tcW w:w="7824" w:type="dxa"/>
            <w:vAlign w:val="center"/>
          </w:tcPr>
          <w:p w:rsidR="007E5F5E" w:rsidRDefault="007E5F5E">
            <w:pPr>
              <w:pStyle w:val="ConsPlusNormal"/>
            </w:pPr>
            <w:r>
              <w:t>Главное управление специальных программ Президента Российской Федерации</w:t>
            </w:r>
          </w:p>
        </w:tc>
        <w:tc>
          <w:tcPr>
            <w:tcW w:w="737" w:type="dxa"/>
            <w:vAlign w:val="center"/>
          </w:tcPr>
          <w:p w:rsidR="007E5F5E" w:rsidRDefault="007E5F5E">
            <w:pPr>
              <w:pStyle w:val="ConsPlusNormal"/>
              <w:jc w:val="center"/>
            </w:pPr>
            <w:r>
              <w:t>304</w:t>
            </w:r>
          </w:p>
        </w:tc>
      </w:tr>
      <w:tr w:rsidR="007E5F5E">
        <w:tc>
          <w:tcPr>
            <w:tcW w:w="510" w:type="dxa"/>
            <w:vAlign w:val="center"/>
          </w:tcPr>
          <w:p w:rsidR="007E5F5E" w:rsidRDefault="007E5F5E">
            <w:pPr>
              <w:pStyle w:val="ConsPlusNormal"/>
              <w:jc w:val="center"/>
            </w:pPr>
            <w:r>
              <w:t>32</w:t>
            </w:r>
          </w:p>
        </w:tc>
        <w:tc>
          <w:tcPr>
            <w:tcW w:w="7824" w:type="dxa"/>
            <w:vAlign w:val="center"/>
          </w:tcPr>
          <w:p w:rsidR="007E5F5E" w:rsidRDefault="007E5F5E">
            <w:pPr>
              <w:pStyle w:val="ConsPlusNormal"/>
            </w:pPr>
            <w:r>
              <w:t>Министерство иностранных дел Российской Федерации</w:t>
            </w:r>
          </w:p>
        </w:tc>
        <w:tc>
          <w:tcPr>
            <w:tcW w:w="737" w:type="dxa"/>
            <w:vAlign w:val="center"/>
          </w:tcPr>
          <w:p w:rsidR="007E5F5E" w:rsidRDefault="007E5F5E">
            <w:pPr>
              <w:pStyle w:val="ConsPlusNormal"/>
              <w:jc w:val="center"/>
            </w:pPr>
            <w:r>
              <w:t>310</w:t>
            </w:r>
          </w:p>
        </w:tc>
      </w:tr>
      <w:tr w:rsidR="007E5F5E">
        <w:tc>
          <w:tcPr>
            <w:tcW w:w="510" w:type="dxa"/>
            <w:vAlign w:val="center"/>
          </w:tcPr>
          <w:p w:rsidR="007E5F5E" w:rsidRDefault="007E5F5E">
            <w:pPr>
              <w:pStyle w:val="ConsPlusNormal"/>
              <w:jc w:val="center"/>
            </w:pPr>
            <w:r>
              <w:t>33</w:t>
            </w:r>
          </w:p>
        </w:tc>
        <w:tc>
          <w:tcPr>
            <w:tcW w:w="7824" w:type="dxa"/>
            <w:vAlign w:val="center"/>
          </w:tcPr>
          <w:p w:rsidR="007E5F5E" w:rsidRDefault="007E5F5E">
            <w:pPr>
              <w:pStyle w:val="ConsPlusNormal"/>
            </w:pPr>
            <w:r>
              <w:t>Министерство юстиции Российской Федерации</w:t>
            </w:r>
          </w:p>
        </w:tc>
        <w:tc>
          <w:tcPr>
            <w:tcW w:w="737" w:type="dxa"/>
            <w:vAlign w:val="center"/>
          </w:tcPr>
          <w:p w:rsidR="007E5F5E" w:rsidRDefault="007E5F5E">
            <w:pPr>
              <w:pStyle w:val="ConsPlusNormal"/>
              <w:jc w:val="center"/>
            </w:pPr>
            <w:r>
              <w:t>318</w:t>
            </w:r>
          </w:p>
        </w:tc>
      </w:tr>
      <w:tr w:rsidR="007E5F5E">
        <w:tc>
          <w:tcPr>
            <w:tcW w:w="510" w:type="dxa"/>
            <w:vAlign w:val="center"/>
          </w:tcPr>
          <w:p w:rsidR="007E5F5E" w:rsidRDefault="007E5F5E">
            <w:pPr>
              <w:pStyle w:val="ConsPlusNormal"/>
              <w:jc w:val="center"/>
            </w:pPr>
            <w:r>
              <w:t>34</w:t>
            </w:r>
          </w:p>
        </w:tc>
        <w:tc>
          <w:tcPr>
            <w:tcW w:w="7824" w:type="dxa"/>
            <w:vAlign w:val="center"/>
          </w:tcPr>
          <w:p w:rsidR="007E5F5E" w:rsidRDefault="007E5F5E">
            <w:pPr>
              <w:pStyle w:val="ConsPlusNormal"/>
            </w:pPr>
            <w:r>
              <w:t>Федеральная служба исполнения наказаний</w:t>
            </w:r>
          </w:p>
        </w:tc>
        <w:tc>
          <w:tcPr>
            <w:tcW w:w="737" w:type="dxa"/>
            <w:vAlign w:val="center"/>
          </w:tcPr>
          <w:p w:rsidR="007E5F5E" w:rsidRDefault="007E5F5E">
            <w:pPr>
              <w:pStyle w:val="ConsPlusNormal"/>
              <w:jc w:val="center"/>
            </w:pPr>
            <w:r>
              <w:t>320</w:t>
            </w:r>
          </w:p>
        </w:tc>
      </w:tr>
      <w:tr w:rsidR="007E5F5E">
        <w:tc>
          <w:tcPr>
            <w:tcW w:w="510" w:type="dxa"/>
            <w:vAlign w:val="center"/>
          </w:tcPr>
          <w:p w:rsidR="007E5F5E" w:rsidRDefault="007E5F5E">
            <w:pPr>
              <w:pStyle w:val="ConsPlusNormal"/>
              <w:jc w:val="center"/>
            </w:pPr>
            <w:r>
              <w:t>35</w:t>
            </w:r>
          </w:p>
        </w:tc>
        <w:tc>
          <w:tcPr>
            <w:tcW w:w="7824" w:type="dxa"/>
            <w:vAlign w:val="center"/>
          </w:tcPr>
          <w:p w:rsidR="007E5F5E" w:rsidRDefault="007E5F5E">
            <w:pPr>
              <w:pStyle w:val="ConsPlusNormal"/>
            </w:pPr>
            <w:r>
              <w:t>Федеральная служба государственной регистрации, кадастра и картографии</w:t>
            </w:r>
          </w:p>
        </w:tc>
        <w:tc>
          <w:tcPr>
            <w:tcW w:w="737" w:type="dxa"/>
            <w:vAlign w:val="center"/>
          </w:tcPr>
          <w:p w:rsidR="007E5F5E" w:rsidRDefault="007E5F5E">
            <w:pPr>
              <w:pStyle w:val="ConsPlusNormal"/>
              <w:jc w:val="center"/>
            </w:pPr>
            <w:r>
              <w:t>321</w:t>
            </w:r>
          </w:p>
        </w:tc>
      </w:tr>
      <w:tr w:rsidR="007E5F5E">
        <w:tc>
          <w:tcPr>
            <w:tcW w:w="510" w:type="dxa"/>
            <w:vAlign w:val="center"/>
          </w:tcPr>
          <w:p w:rsidR="007E5F5E" w:rsidRDefault="007E5F5E">
            <w:pPr>
              <w:pStyle w:val="ConsPlusNormal"/>
              <w:jc w:val="center"/>
            </w:pPr>
            <w:r>
              <w:t>36</w:t>
            </w:r>
          </w:p>
        </w:tc>
        <w:tc>
          <w:tcPr>
            <w:tcW w:w="7824" w:type="dxa"/>
            <w:vAlign w:val="center"/>
          </w:tcPr>
          <w:p w:rsidR="007E5F5E" w:rsidRDefault="007E5F5E">
            <w:pPr>
              <w:pStyle w:val="ConsPlusNormal"/>
            </w:pPr>
            <w:r>
              <w:t>Федеральная служба судебных приставов</w:t>
            </w:r>
          </w:p>
        </w:tc>
        <w:tc>
          <w:tcPr>
            <w:tcW w:w="737" w:type="dxa"/>
            <w:vAlign w:val="center"/>
          </w:tcPr>
          <w:p w:rsidR="007E5F5E" w:rsidRDefault="007E5F5E">
            <w:pPr>
              <w:pStyle w:val="ConsPlusNormal"/>
              <w:jc w:val="center"/>
            </w:pPr>
            <w:r>
              <w:t>322</w:t>
            </w:r>
          </w:p>
        </w:tc>
      </w:tr>
      <w:tr w:rsidR="007E5F5E">
        <w:tc>
          <w:tcPr>
            <w:tcW w:w="510" w:type="dxa"/>
            <w:vAlign w:val="center"/>
          </w:tcPr>
          <w:p w:rsidR="007E5F5E" w:rsidRDefault="007E5F5E">
            <w:pPr>
              <w:pStyle w:val="ConsPlusNormal"/>
              <w:jc w:val="center"/>
            </w:pPr>
            <w:r>
              <w:t>37</w:t>
            </w:r>
          </w:p>
        </w:tc>
        <w:tc>
          <w:tcPr>
            <w:tcW w:w="7824" w:type="dxa"/>
            <w:vAlign w:val="center"/>
          </w:tcPr>
          <w:p w:rsidR="007E5F5E" w:rsidRDefault="007E5F5E">
            <w:pPr>
              <w:pStyle w:val="ConsPlusNormal"/>
            </w:pPr>
            <w:r>
              <w:t>Федеральное медико-биологическое агентство</w:t>
            </w:r>
          </w:p>
        </w:tc>
        <w:tc>
          <w:tcPr>
            <w:tcW w:w="737" w:type="dxa"/>
            <w:vAlign w:val="center"/>
          </w:tcPr>
          <w:p w:rsidR="007E5F5E" w:rsidRDefault="007E5F5E">
            <w:pPr>
              <w:pStyle w:val="ConsPlusNormal"/>
              <w:jc w:val="center"/>
            </w:pPr>
            <w:r>
              <w:t>388</w:t>
            </w:r>
          </w:p>
        </w:tc>
      </w:tr>
      <w:tr w:rsidR="007E5F5E">
        <w:tc>
          <w:tcPr>
            <w:tcW w:w="510" w:type="dxa"/>
            <w:vAlign w:val="center"/>
          </w:tcPr>
          <w:p w:rsidR="007E5F5E" w:rsidRDefault="007E5F5E">
            <w:pPr>
              <w:pStyle w:val="ConsPlusNormal"/>
              <w:jc w:val="center"/>
            </w:pPr>
            <w:r>
              <w:t>38</w:t>
            </w:r>
          </w:p>
        </w:tc>
        <w:tc>
          <w:tcPr>
            <w:tcW w:w="7824" w:type="dxa"/>
            <w:vAlign w:val="center"/>
          </w:tcPr>
          <w:p w:rsidR="007E5F5E" w:rsidRDefault="007E5F5E">
            <w:pPr>
              <w:pStyle w:val="ConsPlusNormal"/>
            </w:pPr>
            <w:r>
              <w:t>Генеральная прокуратура Российской Федерации</w:t>
            </w:r>
          </w:p>
        </w:tc>
        <w:tc>
          <w:tcPr>
            <w:tcW w:w="737" w:type="dxa"/>
            <w:vAlign w:val="center"/>
          </w:tcPr>
          <w:p w:rsidR="007E5F5E" w:rsidRDefault="007E5F5E">
            <w:pPr>
              <w:pStyle w:val="ConsPlusNormal"/>
              <w:jc w:val="center"/>
            </w:pPr>
            <w:r>
              <w:t>415</w:t>
            </w:r>
          </w:p>
        </w:tc>
      </w:tr>
      <w:tr w:rsidR="007E5F5E">
        <w:tc>
          <w:tcPr>
            <w:tcW w:w="510" w:type="dxa"/>
            <w:vAlign w:val="center"/>
          </w:tcPr>
          <w:p w:rsidR="007E5F5E" w:rsidRDefault="007E5F5E">
            <w:pPr>
              <w:pStyle w:val="ConsPlusNormal"/>
              <w:jc w:val="center"/>
            </w:pPr>
            <w:r>
              <w:t>39</w:t>
            </w:r>
          </w:p>
        </w:tc>
        <w:tc>
          <w:tcPr>
            <w:tcW w:w="7824" w:type="dxa"/>
            <w:vAlign w:val="center"/>
          </w:tcPr>
          <w:p w:rsidR="007E5F5E" w:rsidRDefault="007E5F5E">
            <w:pPr>
              <w:pStyle w:val="ConsPlusNormal"/>
            </w:pPr>
            <w:r>
              <w:t>Следственный комитет Российской Федерации</w:t>
            </w:r>
          </w:p>
        </w:tc>
        <w:tc>
          <w:tcPr>
            <w:tcW w:w="737" w:type="dxa"/>
            <w:vAlign w:val="center"/>
          </w:tcPr>
          <w:p w:rsidR="007E5F5E" w:rsidRDefault="007E5F5E">
            <w:pPr>
              <w:pStyle w:val="ConsPlusNormal"/>
              <w:jc w:val="center"/>
            </w:pPr>
            <w:r>
              <w:t>417</w:t>
            </w:r>
          </w:p>
        </w:tc>
      </w:tr>
      <w:tr w:rsidR="007E5F5E">
        <w:tc>
          <w:tcPr>
            <w:tcW w:w="510" w:type="dxa"/>
            <w:vAlign w:val="center"/>
          </w:tcPr>
          <w:p w:rsidR="007E5F5E" w:rsidRDefault="007E5F5E">
            <w:pPr>
              <w:pStyle w:val="ConsPlusNormal"/>
              <w:jc w:val="center"/>
            </w:pPr>
            <w:r>
              <w:t>40</w:t>
            </w:r>
          </w:p>
        </w:tc>
        <w:tc>
          <w:tcPr>
            <w:tcW w:w="7824" w:type="dxa"/>
            <w:vAlign w:val="center"/>
          </w:tcPr>
          <w:p w:rsidR="007E5F5E" w:rsidRDefault="007E5F5E">
            <w:pPr>
              <w:pStyle w:val="ConsPlusNormal"/>
            </w:pPr>
            <w:r>
              <w:t>Судебный департамент при Верховном Суде Российской Федерации</w:t>
            </w:r>
          </w:p>
        </w:tc>
        <w:tc>
          <w:tcPr>
            <w:tcW w:w="737" w:type="dxa"/>
            <w:vAlign w:val="center"/>
          </w:tcPr>
          <w:p w:rsidR="007E5F5E" w:rsidRDefault="007E5F5E">
            <w:pPr>
              <w:pStyle w:val="ConsPlusNormal"/>
              <w:jc w:val="center"/>
            </w:pPr>
            <w:r>
              <w:t>438</w:t>
            </w:r>
          </w:p>
        </w:tc>
      </w:tr>
      <w:tr w:rsidR="007E5F5E">
        <w:tc>
          <w:tcPr>
            <w:tcW w:w="510" w:type="dxa"/>
            <w:vAlign w:val="center"/>
          </w:tcPr>
          <w:p w:rsidR="007E5F5E" w:rsidRDefault="007E5F5E">
            <w:pPr>
              <w:pStyle w:val="ConsPlusNormal"/>
              <w:jc w:val="center"/>
            </w:pPr>
            <w:r>
              <w:t>41</w:t>
            </w:r>
          </w:p>
        </w:tc>
        <w:tc>
          <w:tcPr>
            <w:tcW w:w="7824" w:type="dxa"/>
            <w:vAlign w:val="center"/>
          </w:tcPr>
          <w:p w:rsidR="007E5F5E" w:rsidRDefault="007E5F5E">
            <w:pPr>
              <w:pStyle w:val="ConsPlusNormal"/>
            </w:pPr>
            <w:r>
              <w:t>Федеральная служба по техническому и экспортному контролю</w:t>
            </w:r>
          </w:p>
        </w:tc>
        <w:tc>
          <w:tcPr>
            <w:tcW w:w="737" w:type="dxa"/>
            <w:vAlign w:val="center"/>
          </w:tcPr>
          <w:p w:rsidR="007E5F5E" w:rsidRDefault="007E5F5E">
            <w:pPr>
              <w:pStyle w:val="ConsPlusNormal"/>
              <w:jc w:val="center"/>
            </w:pPr>
            <w:r>
              <w:t>587</w:t>
            </w:r>
          </w:p>
        </w:tc>
      </w:tr>
      <w:tr w:rsidR="007E5F5E">
        <w:tc>
          <w:tcPr>
            <w:tcW w:w="510" w:type="dxa"/>
            <w:vAlign w:val="center"/>
          </w:tcPr>
          <w:p w:rsidR="007E5F5E" w:rsidRDefault="007E5F5E">
            <w:pPr>
              <w:pStyle w:val="ConsPlusNormal"/>
              <w:jc w:val="center"/>
            </w:pPr>
            <w:r>
              <w:t>42</w:t>
            </w:r>
          </w:p>
        </w:tc>
        <w:tc>
          <w:tcPr>
            <w:tcW w:w="7824" w:type="dxa"/>
            <w:vAlign w:val="center"/>
          </w:tcPr>
          <w:p w:rsidR="007E5F5E" w:rsidRDefault="007E5F5E">
            <w:pPr>
              <w:pStyle w:val="ConsPlusNormal"/>
            </w:pPr>
            <w:r>
              <w:t>Государственная корпорация по атомной энергии "Росатом"</w:t>
            </w:r>
          </w:p>
        </w:tc>
        <w:tc>
          <w:tcPr>
            <w:tcW w:w="737" w:type="dxa"/>
            <w:vAlign w:val="center"/>
          </w:tcPr>
          <w:p w:rsidR="007E5F5E" w:rsidRDefault="007E5F5E">
            <w:pPr>
              <w:pStyle w:val="ConsPlusNormal"/>
              <w:jc w:val="center"/>
            </w:pPr>
            <w:r>
              <w:t>725</w:t>
            </w:r>
          </w:p>
        </w:tc>
      </w:tr>
      <w:tr w:rsidR="007E5F5E">
        <w:tc>
          <w:tcPr>
            <w:tcW w:w="510" w:type="dxa"/>
            <w:vAlign w:val="center"/>
          </w:tcPr>
          <w:p w:rsidR="007E5F5E" w:rsidRDefault="007E5F5E">
            <w:pPr>
              <w:pStyle w:val="ConsPlusNormal"/>
              <w:jc w:val="center"/>
            </w:pPr>
            <w:r>
              <w:t>43</w:t>
            </w:r>
          </w:p>
        </w:tc>
        <w:tc>
          <w:tcPr>
            <w:tcW w:w="7824" w:type="dxa"/>
            <w:vAlign w:val="center"/>
          </w:tcPr>
          <w:p w:rsidR="007E5F5E" w:rsidRDefault="007E5F5E">
            <w:pPr>
              <w:pStyle w:val="ConsPlusNormal"/>
            </w:pPr>
            <w:r>
              <w:t>Государственная корпорация по космической деятельности "Роскосмос"</w:t>
            </w:r>
          </w:p>
        </w:tc>
        <w:tc>
          <w:tcPr>
            <w:tcW w:w="737" w:type="dxa"/>
            <w:vAlign w:val="center"/>
          </w:tcPr>
          <w:p w:rsidR="007E5F5E" w:rsidRDefault="007E5F5E">
            <w:pPr>
              <w:pStyle w:val="ConsPlusNormal"/>
              <w:jc w:val="center"/>
            </w:pPr>
            <w:r>
              <w:t>730</w:t>
            </w:r>
          </w:p>
        </w:tc>
      </w:tr>
      <w:tr w:rsidR="007E5F5E">
        <w:tc>
          <w:tcPr>
            <w:tcW w:w="510" w:type="dxa"/>
            <w:vAlign w:val="center"/>
          </w:tcPr>
          <w:p w:rsidR="007E5F5E" w:rsidRDefault="007E5F5E">
            <w:pPr>
              <w:pStyle w:val="ConsPlusNormal"/>
              <w:jc w:val="center"/>
            </w:pPr>
            <w:r>
              <w:t>44</w:t>
            </w:r>
          </w:p>
        </w:tc>
        <w:tc>
          <w:tcPr>
            <w:tcW w:w="7824" w:type="dxa"/>
            <w:vAlign w:val="center"/>
          </w:tcPr>
          <w:p w:rsidR="007E5F5E" w:rsidRDefault="007E5F5E">
            <w:pPr>
              <w:pStyle w:val="ConsPlusNormal"/>
            </w:pPr>
            <w:r>
              <w:t>Публично правовая компания "Единый заказчик в сфере строительства"</w:t>
            </w:r>
          </w:p>
        </w:tc>
        <w:tc>
          <w:tcPr>
            <w:tcW w:w="737" w:type="dxa"/>
            <w:vAlign w:val="center"/>
          </w:tcPr>
          <w:p w:rsidR="007E5F5E" w:rsidRDefault="007E5F5E">
            <w:pPr>
              <w:pStyle w:val="ConsPlusNormal"/>
              <w:jc w:val="center"/>
            </w:pPr>
            <w:r>
              <w:t>727</w:t>
            </w:r>
          </w:p>
        </w:tc>
      </w:tr>
    </w:tbl>
    <w:p w:rsidR="007E5F5E" w:rsidRDefault="007E5F5E">
      <w:pPr>
        <w:pStyle w:val="ConsPlusNormal"/>
        <w:jc w:val="both"/>
      </w:pPr>
    </w:p>
    <w:p w:rsidR="007E5F5E" w:rsidRDefault="007E5F5E">
      <w:pPr>
        <w:pStyle w:val="ConsPlusNormal"/>
        <w:jc w:val="both"/>
      </w:pPr>
    </w:p>
    <w:p w:rsidR="007E5F5E" w:rsidRDefault="007E5F5E">
      <w:pPr>
        <w:pStyle w:val="ConsPlusNormal"/>
        <w:pBdr>
          <w:bottom w:val="single" w:sz="6" w:space="0" w:color="auto"/>
        </w:pBdr>
        <w:spacing w:before="100" w:after="100"/>
        <w:jc w:val="both"/>
        <w:rPr>
          <w:sz w:val="2"/>
          <w:szCs w:val="2"/>
        </w:rPr>
      </w:pPr>
    </w:p>
    <w:p w:rsidR="00960FB6" w:rsidRDefault="00960FB6">
      <w:bookmarkStart w:id="22" w:name="_GoBack"/>
      <w:bookmarkEnd w:id="22"/>
    </w:p>
    <w:sectPr w:rsidR="00960FB6" w:rsidSect="00171E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F5E"/>
    <w:rsid w:val="007E5F5E"/>
    <w:rsid w:val="00960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5F5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E5F5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E5F5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E5F5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E5F5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E5F5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E5F5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E5F5E"/>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5F5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E5F5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E5F5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E5F5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E5F5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E5F5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E5F5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E5F5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92876&amp;dst=109" TargetMode="External"/><Relationship Id="rId299" Type="http://schemas.openxmlformats.org/officeDocument/2006/relationships/hyperlink" Target="https://login.consultant.ru/link/?req=doc&amp;base=RZB&amp;n=474275&amp;dst=4503" TargetMode="External"/><Relationship Id="rId21" Type="http://schemas.openxmlformats.org/officeDocument/2006/relationships/hyperlink" Target="https://login.consultant.ru/link/?req=doc&amp;base=RZB&amp;n=483098" TargetMode="External"/><Relationship Id="rId63" Type="http://schemas.openxmlformats.org/officeDocument/2006/relationships/hyperlink" Target="https://login.consultant.ru/link/?req=doc&amp;base=RZB&amp;n=474275&amp;dst=100015" TargetMode="External"/><Relationship Id="rId159" Type="http://schemas.openxmlformats.org/officeDocument/2006/relationships/hyperlink" Target="https://login.consultant.ru/link/?req=doc&amp;base=RZB&amp;n=474275&amp;dst=110210" TargetMode="External"/><Relationship Id="rId324" Type="http://schemas.openxmlformats.org/officeDocument/2006/relationships/hyperlink" Target="https://login.consultant.ru/link/?req=doc&amp;base=RZB&amp;n=480750" TargetMode="External"/><Relationship Id="rId366" Type="http://schemas.openxmlformats.org/officeDocument/2006/relationships/hyperlink" Target="https://login.consultant.ru/link/?req=doc&amp;base=RZB&amp;n=490386&amp;dst=100012" TargetMode="External"/><Relationship Id="rId170" Type="http://schemas.openxmlformats.org/officeDocument/2006/relationships/hyperlink" Target="https://login.consultant.ru/link/?req=doc&amp;base=RZB&amp;n=474275&amp;dst=4527" TargetMode="External"/><Relationship Id="rId226" Type="http://schemas.openxmlformats.org/officeDocument/2006/relationships/hyperlink" Target="https://login.consultant.ru/link/?req=doc&amp;base=RZB&amp;n=474275&amp;dst=8685" TargetMode="External"/><Relationship Id="rId268" Type="http://schemas.openxmlformats.org/officeDocument/2006/relationships/hyperlink" Target="https://login.consultant.ru/link/?req=doc&amp;base=RZB&amp;n=486066&amp;dst=100010" TargetMode="External"/><Relationship Id="rId11" Type="http://schemas.openxmlformats.org/officeDocument/2006/relationships/hyperlink" Target="https://login.consultant.ru/link/?req=doc&amp;base=RZB&amp;n=458061&amp;dst=100011" TargetMode="External"/><Relationship Id="rId32" Type="http://schemas.openxmlformats.org/officeDocument/2006/relationships/hyperlink" Target="https://login.consultant.ru/link/?req=doc&amp;base=RZB&amp;n=474275&amp;dst=16680" TargetMode="External"/><Relationship Id="rId53" Type="http://schemas.openxmlformats.org/officeDocument/2006/relationships/hyperlink" Target="https://login.consultant.ru/link/?req=doc&amp;base=RZB&amp;n=474275&amp;dst=3822" TargetMode="External"/><Relationship Id="rId74" Type="http://schemas.openxmlformats.org/officeDocument/2006/relationships/hyperlink" Target="https://login.consultant.ru/link/?req=doc&amp;base=RZB&amp;n=474275&amp;dst=19910" TargetMode="External"/><Relationship Id="rId128" Type="http://schemas.openxmlformats.org/officeDocument/2006/relationships/hyperlink" Target="https://login.consultant.ru/link/?req=doc&amp;base=RZB&amp;n=474275&amp;dst=22043" TargetMode="External"/><Relationship Id="rId149" Type="http://schemas.openxmlformats.org/officeDocument/2006/relationships/hyperlink" Target="https://login.consultant.ru/link/?req=doc&amp;base=RZB&amp;n=474275&amp;dst=3822" TargetMode="External"/><Relationship Id="rId314" Type="http://schemas.openxmlformats.org/officeDocument/2006/relationships/hyperlink" Target="https://login.consultant.ru/link/?req=doc&amp;base=RZB&amp;n=474275&amp;dst=26322" TargetMode="External"/><Relationship Id="rId335" Type="http://schemas.openxmlformats.org/officeDocument/2006/relationships/hyperlink" Target="https://login.consultant.ru/link/?req=doc&amp;base=RZB&amp;n=474275&amp;dst=102253" TargetMode="External"/><Relationship Id="rId356" Type="http://schemas.openxmlformats.org/officeDocument/2006/relationships/hyperlink" Target="https://login.consultant.ru/link/?req=doc&amp;base=RZB&amp;n=474275&amp;dst=102253" TargetMode="External"/><Relationship Id="rId377" Type="http://schemas.openxmlformats.org/officeDocument/2006/relationships/hyperlink" Target="https://login.consultant.ru/link/?req=doc&amp;base=RZB&amp;n=490386&amp;dst=4339" TargetMode="External"/><Relationship Id="rId398" Type="http://schemas.openxmlformats.org/officeDocument/2006/relationships/hyperlink" Target="https://login.consultant.ru/link/?req=doc&amp;base=RZB&amp;n=490386&amp;dst=101117"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RZB&amp;n=492876&amp;dst=100361" TargetMode="External"/><Relationship Id="rId160" Type="http://schemas.openxmlformats.org/officeDocument/2006/relationships/hyperlink" Target="https://login.consultant.ru/link/?req=doc&amp;base=RZB&amp;n=474275&amp;dst=102253" TargetMode="External"/><Relationship Id="rId181" Type="http://schemas.openxmlformats.org/officeDocument/2006/relationships/hyperlink" Target="https://login.consultant.ru/link/?req=doc&amp;base=RZB&amp;n=474275&amp;dst=16734" TargetMode="External"/><Relationship Id="rId216" Type="http://schemas.openxmlformats.org/officeDocument/2006/relationships/hyperlink" Target="https://login.consultant.ru/link/?req=doc&amp;base=RZB&amp;n=474275&amp;dst=8676" TargetMode="External"/><Relationship Id="rId237" Type="http://schemas.openxmlformats.org/officeDocument/2006/relationships/hyperlink" Target="https://login.consultant.ru/link/?req=doc&amp;base=RZB&amp;n=474275&amp;dst=8678" TargetMode="External"/><Relationship Id="rId402" Type="http://schemas.openxmlformats.org/officeDocument/2006/relationships/hyperlink" Target="https://login.consultant.ru/link/?req=doc&amp;base=RZB&amp;n=474275&amp;dst=22044" TargetMode="External"/><Relationship Id="rId258" Type="http://schemas.openxmlformats.org/officeDocument/2006/relationships/hyperlink" Target="https://login.consultant.ru/link/?req=doc&amp;base=RZB&amp;n=474275&amp;dst=8730" TargetMode="External"/><Relationship Id="rId279" Type="http://schemas.openxmlformats.org/officeDocument/2006/relationships/hyperlink" Target="https://login.consultant.ru/link/?req=doc&amp;base=RZB&amp;n=474275&amp;dst=22242" TargetMode="External"/><Relationship Id="rId22" Type="http://schemas.openxmlformats.org/officeDocument/2006/relationships/hyperlink" Target="https://login.consultant.ru/link/?req=doc&amp;base=RZB&amp;n=483098" TargetMode="External"/><Relationship Id="rId43" Type="http://schemas.openxmlformats.org/officeDocument/2006/relationships/hyperlink" Target="https://login.consultant.ru/link/?req=doc&amp;base=RZB&amp;n=490386&amp;dst=101094" TargetMode="External"/><Relationship Id="rId64" Type="http://schemas.openxmlformats.org/officeDocument/2006/relationships/hyperlink" Target="https://login.consultant.ru/link/?req=doc&amp;base=RZB&amp;n=474275&amp;dst=7552" TargetMode="External"/><Relationship Id="rId118" Type="http://schemas.openxmlformats.org/officeDocument/2006/relationships/hyperlink" Target="https://login.consultant.ru/link/?req=doc&amp;base=RZB&amp;n=474275&amp;dst=26322" TargetMode="External"/><Relationship Id="rId139" Type="http://schemas.openxmlformats.org/officeDocument/2006/relationships/hyperlink" Target="https://login.consultant.ru/link/?req=doc&amp;base=RZB&amp;n=474275&amp;dst=7552" TargetMode="External"/><Relationship Id="rId290" Type="http://schemas.openxmlformats.org/officeDocument/2006/relationships/hyperlink" Target="https://login.consultant.ru/link/?req=doc&amp;base=RZB&amp;n=474275&amp;dst=16723" TargetMode="External"/><Relationship Id="rId304" Type="http://schemas.openxmlformats.org/officeDocument/2006/relationships/hyperlink" Target="https://login.consultant.ru/link/?req=doc&amp;base=RZB&amp;n=474275&amp;dst=19885" TargetMode="External"/><Relationship Id="rId325" Type="http://schemas.openxmlformats.org/officeDocument/2006/relationships/hyperlink" Target="https://login.consultant.ru/link/?req=doc&amp;base=RZB&amp;n=474275&amp;dst=103027" TargetMode="External"/><Relationship Id="rId346" Type="http://schemas.openxmlformats.org/officeDocument/2006/relationships/hyperlink" Target="https://login.consultant.ru/link/?req=doc&amp;base=RZB&amp;n=449159&amp;dst=100784" TargetMode="External"/><Relationship Id="rId367" Type="http://schemas.openxmlformats.org/officeDocument/2006/relationships/hyperlink" Target="https://login.consultant.ru/link/?req=doc&amp;base=RZB&amp;n=490386&amp;dst=7159" TargetMode="External"/><Relationship Id="rId388" Type="http://schemas.openxmlformats.org/officeDocument/2006/relationships/hyperlink" Target="https://login.consultant.ru/link/?req=doc&amp;base=RZB&amp;n=490386&amp;dst=9825" TargetMode="External"/><Relationship Id="rId85" Type="http://schemas.openxmlformats.org/officeDocument/2006/relationships/hyperlink" Target="https://login.consultant.ru/link/?req=doc&amp;base=RZB&amp;n=474275&amp;dst=19910" TargetMode="External"/><Relationship Id="rId150" Type="http://schemas.openxmlformats.org/officeDocument/2006/relationships/hyperlink" Target="https://login.consultant.ru/link/?req=doc&amp;base=RZB&amp;n=479524" TargetMode="External"/><Relationship Id="rId171" Type="http://schemas.openxmlformats.org/officeDocument/2006/relationships/hyperlink" Target="https://login.consultant.ru/link/?req=doc&amp;base=RZB&amp;n=489507" TargetMode="External"/><Relationship Id="rId192" Type="http://schemas.openxmlformats.org/officeDocument/2006/relationships/hyperlink" Target="https://login.consultant.ru/link/?req=doc&amp;base=RZB&amp;n=474275&amp;dst=4007" TargetMode="External"/><Relationship Id="rId206" Type="http://schemas.openxmlformats.org/officeDocument/2006/relationships/hyperlink" Target="https://login.consultant.ru/link/?req=doc&amp;base=RZB&amp;n=489507" TargetMode="External"/><Relationship Id="rId227" Type="http://schemas.openxmlformats.org/officeDocument/2006/relationships/hyperlink" Target="https://login.consultant.ru/link/?req=doc&amp;base=RZB&amp;n=448974&amp;dst=15320" TargetMode="External"/><Relationship Id="rId248" Type="http://schemas.openxmlformats.org/officeDocument/2006/relationships/hyperlink" Target="https://login.consultant.ru/link/?req=doc&amp;base=RZB&amp;n=490386&amp;dst=4339" TargetMode="External"/><Relationship Id="rId269" Type="http://schemas.openxmlformats.org/officeDocument/2006/relationships/hyperlink" Target="https://login.consultant.ru/link/?req=doc&amp;base=RZB&amp;n=474275&amp;dst=974" TargetMode="External"/><Relationship Id="rId12" Type="http://schemas.openxmlformats.org/officeDocument/2006/relationships/hyperlink" Target="https://login.consultant.ru/link/?req=doc&amp;base=RZB&amp;n=478670" TargetMode="External"/><Relationship Id="rId33" Type="http://schemas.openxmlformats.org/officeDocument/2006/relationships/hyperlink" Target="https://login.consultant.ru/link/?req=doc&amp;base=RZB&amp;n=474275&amp;dst=109862" TargetMode="External"/><Relationship Id="rId108" Type="http://schemas.openxmlformats.org/officeDocument/2006/relationships/hyperlink" Target="https://login.consultant.ru/link/?req=doc&amp;base=RZB&amp;n=492876" TargetMode="External"/><Relationship Id="rId129" Type="http://schemas.openxmlformats.org/officeDocument/2006/relationships/hyperlink" Target="https://login.consultant.ru/link/?req=doc&amp;base=RZB&amp;n=448974&amp;dst=25502" TargetMode="External"/><Relationship Id="rId280" Type="http://schemas.openxmlformats.org/officeDocument/2006/relationships/hyperlink" Target="https://login.consultant.ru/link/?req=doc&amp;base=RZB&amp;n=474275&amp;dst=22242" TargetMode="External"/><Relationship Id="rId315" Type="http://schemas.openxmlformats.org/officeDocument/2006/relationships/hyperlink" Target="https://login.consultant.ru/link/?req=doc&amp;base=RZB&amp;n=474275&amp;dst=19903" TargetMode="External"/><Relationship Id="rId336" Type="http://schemas.openxmlformats.org/officeDocument/2006/relationships/hyperlink" Target="https://login.consultant.ru/link/?req=doc&amp;base=RZB&amp;n=474275&amp;dst=102253" TargetMode="External"/><Relationship Id="rId357" Type="http://schemas.openxmlformats.org/officeDocument/2006/relationships/hyperlink" Target="https://login.consultant.ru/link/?req=doc&amp;base=RZB&amp;n=490386&amp;dst=103221" TargetMode="External"/><Relationship Id="rId54" Type="http://schemas.openxmlformats.org/officeDocument/2006/relationships/hyperlink" Target="https://login.consultant.ru/link/?req=doc&amp;base=RZB&amp;n=474275&amp;dst=3822" TargetMode="External"/><Relationship Id="rId75" Type="http://schemas.openxmlformats.org/officeDocument/2006/relationships/hyperlink" Target="https://login.consultant.ru/link/?req=doc&amp;base=RZB&amp;n=490386&amp;dst=8858" TargetMode="External"/><Relationship Id="rId96" Type="http://schemas.openxmlformats.org/officeDocument/2006/relationships/hyperlink" Target="https://login.consultant.ru/link/?req=doc&amp;base=RZB&amp;n=492876&amp;dst=100477" TargetMode="External"/><Relationship Id="rId140" Type="http://schemas.openxmlformats.org/officeDocument/2006/relationships/hyperlink" Target="https://login.consultant.ru/link/?req=doc&amp;base=RZB&amp;n=474275&amp;dst=3822" TargetMode="External"/><Relationship Id="rId161" Type="http://schemas.openxmlformats.org/officeDocument/2006/relationships/hyperlink" Target="https://login.consultant.ru/link/?req=doc&amp;base=RZB&amp;n=474275&amp;dst=102253" TargetMode="External"/><Relationship Id="rId182" Type="http://schemas.openxmlformats.org/officeDocument/2006/relationships/hyperlink" Target="https://login.consultant.ru/link/?req=doc&amp;base=RZB&amp;n=474275&amp;dst=102996" TargetMode="External"/><Relationship Id="rId217" Type="http://schemas.openxmlformats.org/officeDocument/2006/relationships/hyperlink" Target="https://login.consultant.ru/link/?req=doc&amp;base=RZB&amp;n=474275&amp;dst=8678" TargetMode="External"/><Relationship Id="rId378" Type="http://schemas.openxmlformats.org/officeDocument/2006/relationships/hyperlink" Target="https://login.consultant.ru/link/?req=doc&amp;base=RZB&amp;n=490386&amp;dst=4339" TargetMode="External"/><Relationship Id="rId399" Type="http://schemas.openxmlformats.org/officeDocument/2006/relationships/hyperlink" Target="https://login.consultant.ru/link/?req=doc&amp;base=RZB&amp;n=490386&amp;dst=101755" TargetMode="External"/><Relationship Id="rId403" Type="http://schemas.openxmlformats.org/officeDocument/2006/relationships/hyperlink" Target="https://login.consultant.ru/link/?req=doc&amp;base=RZB&amp;n=474275&amp;dst=22044" TargetMode="External"/><Relationship Id="rId6" Type="http://schemas.openxmlformats.org/officeDocument/2006/relationships/hyperlink" Target="https://login.consultant.ru/link/?req=doc&amp;base=RZB&amp;n=474275&amp;dst=100015" TargetMode="External"/><Relationship Id="rId238" Type="http://schemas.openxmlformats.org/officeDocument/2006/relationships/hyperlink" Target="https://login.consultant.ru/link/?req=doc&amp;base=RZB&amp;n=474275&amp;dst=8685" TargetMode="External"/><Relationship Id="rId259" Type="http://schemas.openxmlformats.org/officeDocument/2006/relationships/hyperlink" Target="https://login.consultant.ru/link/?req=doc&amp;base=RZB&amp;n=474275&amp;dst=8730" TargetMode="External"/><Relationship Id="rId23" Type="http://schemas.openxmlformats.org/officeDocument/2006/relationships/hyperlink" Target="https://login.consultant.ru/link/?req=doc&amp;base=RZB&amp;n=483098" TargetMode="External"/><Relationship Id="rId119" Type="http://schemas.openxmlformats.org/officeDocument/2006/relationships/hyperlink" Target="https://login.consultant.ru/link/?req=doc&amp;base=RZB&amp;n=474275&amp;dst=22013" TargetMode="External"/><Relationship Id="rId270" Type="http://schemas.openxmlformats.org/officeDocument/2006/relationships/hyperlink" Target="https://login.consultant.ru/link/?req=doc&amp;base=RZB&amp;n=486066&amp;dst=100010" TargetMode="External"/><Relationship Id="rId291" Type="http://schemas.openxmlformats.org/officeDocument/2006/relationships/hyperlink" Target="https://login.consultant.ru/link/?req=doc&amp;base=RZB&amp;n=474275&amp;dst=4468" TargetMode="External"/><Relationship Id="rId305" Type="http://schemas.openxmlformats.org/officeDocument/2006/relationships/hyperlink" Target="https://login.consultant.ru/link/?req=doc&amp;base=RZB&amp;n=474275&amp;dst=19901" TargetMode="External"/><Relationship Id="rId326" Type="http://schemas.openxmlformats.org/officeDocument/2006/relationships/hyperlink" Target="https://login.consultant.ru/link/?req=doc&amp;base=RZB&amp;n=474275&amp;dst=103027" TargetMode="External"/><Relationship Id="rId347" Type="http://schemas.openxmlformats.org/officeDocument/2006/relationships/hyperlink" Target="https://login.consultant.ru/link/?req=doc&amp;base=RZB&amp;n=490386&amp;dst=2991" TargetMode="External"/><Relationship Id="rId44" Type="http://schemas.openxmlformats.org/officeDocument/2006/relationships/hyperlink" Target="https://login.consultant.ru/link/?req=doc&amp;base=RZB&amp;n=474275&amp;dst=102996" TargetMode="External"/><Relationship Id="rId65" Type="http://schemas.openxmlformats.org/officeDocument/2006/relationships/hyperlink" Target="https://login.consultant.ru/link/?req=doc&amp;base=RZB&amp;n=474275&amp;dst=7552" TargetMode="External"/><Relationship Id="rId86" Type="http://schemas.openxmlformats.org/officeDocument/2006/relationships/hyperlink" Target="https://login.consultant.ru/link/?req=doc&amp;base=RZB&amp;n=474275&amp;dst=19969" TargetMode="External"/><Relationship Id="rId130" Type="http://schemas.openxmlformats.org/officeDocument/2006/relationships/hyperlink" Target="https://login.consultant.ru/link/?req=doc&amp;base=RZB&amp;n=474275&amp;dst=22013" TargetMode="External"/><Relationship Id="rId151" Type="http://schemas.openxmlformats.org/officeDocument/2006/relationships/hyperlink" Target="https://login.consultant.ru/link/?req=doc&amp;base=RZB&amp;n=474275&amp;dst=102253" TargetMode="External"/><Relationship Id="rId368" Type="http://schemas.openxmlformats.org/officeDocument/2006/relationships/hyperlink" Target="https://login.consultant.ru/link/?req=doc&amp;base=RZB&amp;n=463334&amp;dst=100178" TargetMode="External"/><Relationship Id="rId389" Type="http://schemas.openxmlformats.org/officeDocument/2006/relationships/hyperlink" Target="https://login.consultant.ru/link/?req=doc&amp;base=RZB&amp;n=490386&amp;dst=1200" TargetMode="External"/><Relationship Id="rId172" Type="http://schemas.openxmlformats.org/officeDocument/2006/relationships/hyperlink" Target="https://login.consultant.ru/link/?req=doc&amp;base=RZB&amp;n=474275&amp;dst=16680" TargetMode="External"/><Relationship Id="rId193" Type="http://schemas.openxmlformats.org/officeDocument/2006/relationships/hyperlink" Target="https://login.consultant.ru/link/?req=doc&amp;base=RZB&amp;n=474275&amp;dst=4035" TargetMode="External"/><Relationship Id="rId207" Type="http://schemas.openxmlformats.org/officeDocument/2006/relationships/hyperlink" Target="https://login.consultant.ru/link/?req=doc&amp;base=RZB&amp;n=474275&amp;dst=8647" TargetMode="External"/><Relationship Id="rId228" Type="http://schemas.openxmlformats.org/officeDocument/2006/relationships/hyperlink" Target="https://login.consultant.ru/link/?req=doc&amp;base=RZB&amp;n=343247" TargetMode="External"/><Relationship Id="rId249" Type="http://schemas.openxmlformats.org/officeDocument/2006/relationships/hyperlink" Target="https://login.consultant.ru/link/?req=doc&amp;base=RZB&amp;n=474275&amp;dst=8647" TargetMode="External"/><Relationship Id="rId13" Type="http://schemas.openxmlformats.org/officeDocument/2006/relationships/hyperlink" Target="https://login.consultant.ru/link/?req=doc&amp;base=RZB&amp;n=483098" TargetMode="External"/><Relationship Id="rId109" Type="http://schemas.openxmlformats.org/officeDocument/2006/relationships/hyperlink" Target="https://login.consultant.ru/link/?req=doc&amp;base=RZB&amp;n=492876&amp;dst=77" TargetMode="External"/><Relationship Id="rId260" Type="http://schemas.openxmlformats.org/officeDocument/2006/relationships/hyperlink" Target="https://login.consultant.ru/link/?req=doc&amp;base=RZB&amp;n=474275&amp;dst=26390" TargetMode="External"/><Relationship Id="rId281" Type="http://schemas.openxmlformats.org/officeDocument/2006/relationships/hyperlink" Target="https://login.consultant.ru/link/?req=doc&amp;base=RZB&amp;n=474275&amp;dst=102996" TargetMode="External"/><Relationship Id="rId316" Type="http://schemas.openxmlformats.org/officeDocument/2006/relationships/hyperlink" Target="https://login.consultant.ru/link/?req=doc&amp;base=RZB&amp;n=474275&amp;dst=102996" TargetMode="External"/><Relationship Id="rId337" Type="http://schemas.openxmlformats.org/officeDocument/2006/relationships/hyperlink" Target="https://login.consultant.ru/link/?req=doc&amp;base=RZB&amp;n=378672&amp;dst=100015" TargetMode="External"/><Relationship Id="rId34" Type="http://schemas.openxmlformats.org/officeDocument/2006/relationships/hyperlink" Target="https://login.consultant.ru/link/?req=doc&amp;base=RZB&amp;n=474275&amp;dst=5996" TargetMode="External"/><Relationship Id="rId55" Type="http://schemas.openxmlformats.org/officeDocument/2006/relationships/hyperlink" Target="https://login.consultant.ru/link/?req=doc&amp;base=RZB&amp;n=474275&amp;dst=3822" TargetMode="External"/><Relationship Id="rId76" Type="http://schemas.openxmlformats.org/officeDocument/2006/relationships/hyperlink" Target="https://login.consultant.ru/link/?req=doc&amp;base=RZB&amp;n=474275&amp;dst=102996" TargetMode="External"/><Relationship Id="rId97" Type="http://schemas.openxmlformats.org/officeDocument/2006/relationships/hyperlink" Target="https://login.consultant.ru/link/?req=doc&amp;base=RZB&amp;n=492876&amp;dst=100708" TargetMode="External"/><Relationship Id="rId120" Type="http://schemas.openxmlformats.org/officeDocument/2006/relationships/hyperlink" Target="https://login.consultant.ru/link/?req=doc&amp;base=RZB&amp;n=474275&amp;dst=22043" TargetMode="External"/><Relationship Id="rId141" Type="http://schemas.openxmlformats.org/officeDocument/2006/relationships/hyperlink" Target="https://login.consultant.ru/link/?req=doc&amp;base=RZB&amp;n=362627&amp;dst=105235" TargetMode="External"/><Relationship Id="rId358" Type="http://schemas.openxmlformats.org/officeDocument/2006/relationships/hyperlink" Target="https://login.consultant.ru/link/?req=doc&amp;base=RZB&amp;n=490386&amp;dst=103026" TargetMode="External"/><Relationship Id="rId379" Type="http://schemas.openxmlformats.org/officeDocument/2006/relationships/hyperlink" Target="https://login.consultant.ru/link/?req=doc&amp;base=RZB&amp;n=490386&amp;dst=4339" TargetMode="External"/><Relationship Id="rId7" Type="http://schemas.openxmlformats.org/officeDocument/2006/relationships/hyperlink" Target="https://login.consultant.ru/link/?req=doc&amp;base=RZB&amp;n=490386&amp;dst=100012" TargetMode="External"/><Relationship Id="rId162" Type="http://schemas.openxmlformats.org/officeDocument/2006/relationships/hyperlink" Target="https://login.consultant.ru/link/?req=doc&amp;base=RZB&amp;n=474275&amp;dst=16734" TargetMode="External"/><Relationship Id="rId183" Type="http://schemas.openxmlformats.org/officeDocument/2006/relationships/hyperlink" Target="https://login.consultant.ru/link/?req=doc&amp;base=RZB&amp;n=474275&amp;dst=102996" TargetMode="External"/><Relationship Id="rId218" Type="http://schemas.openxmlformats.org/officeDocument/2006/relationships/hyperlink" Target="https://login.consultant.ru/link/?req=doc&amp;base=RZB&amp;n=474275&amp;dst=8683" TargetMode="External"/><Relationship Id="rId239" Type="http://schemas.openxmlformats.org/officeDocument/2006/relationships/hyperlink" Target="https://login.consultant.ru/link/?req=doc&amp;base=RZB&amp;n=474275&amp;dst=8688" TargetMode="External"/><Relationship Id="rId390" Type="http://schemas.openxmlformats.org/officeDocument/2006/relationships/hyperlink" Target="https://login.consultant.ru/link/?req=doc&amp;base=RZB&amp;n=490386&amp;dst=1223" TargetMode="External"/><Relationship Id="rId404" Type="http://schemas.openxmlformats.org/officeDocument/2006/relationships/hyperlink" Target="https://login.consultant.ru/link/?req=doc&amp;base=RZB&amp;n=474275&amp;dst=22045" TargetMode="External"/><Relationship Id="rId250" Type="http://schemas.openxmlformats.org/officeDocument/2006/relationships/hyperlink" Target="https://login.consultant.ru/link/?req=doc&amp;base=RZB&amp;n=490386&amp;dst=4339" TargetMode="External"/><Relationship Id="rId271" Type="http://schemas.openxmlformats.org/officeDocument/2006/relationships/hyperlink" Target="https://login.consultant.ru/link/?req=doc&amp;base=RZB&amp;n=474275&amp;dst=974" TargetMode="External"/><Relationship Id="rId292" Type="http://schemas.openxmlformats.org/officeDocument/2006/relationships/hyperlink" Target="https://login.consultant.ru/link/?req=doc&amp;base=RZB&amp;n=474275&amp;dst=4475" TargetMode="External"/><Relationship Id="rId306" Type="http://schemas.openxmlformats.org/officeDocument/2006/relationships/hyperlink" Target="https://login.consultant.ru/link/?req=doc&amp;base=RZB&amp;n=474275&amp;dst=19895" TargetMode="External"/><Relationship Id="rId24" Type="http://schemas.openxmlformats.org/officeDocument/2006/relationships/hyperlink" Target="https://login.consultant.ru/link/?req=doc&amp;base=RZB&amp;n=479524" TargetMode="External"/><Relationship Id="rId45" Type="http://schemas.openxmlformats.org/officeDocument/2006/relationships/hyperlink" Target="https://login.consultant.ru/link/?req=doc&amp;base=RZB&amp;n=474275&amp;dst=100015" TargetMode="External"/><Relationship Id="rId66" Type="http://schemas.openxmlformats.org/officeDocument/2006/relationships/hyperlink" Target="https://login.consultant.ru/link/?req=doc&amp;base=RZB&amp;n=343977&amp;dst=100100" TargetMode="External"/><Relationship Id="rId87" Type="http://schemas.openxmlformats.org/officeDocument/2006/relationships/hyperlink" Target="https://login.consultant.ru/link/?req=doc&amp;base=RZB&amp;n=474275&amp;dst=19974" TargetMode="External"/><Relationship Id="rId110" Type="http://schemas.openxmlformats.org/officeDocument/2006/relationships/hyperlink" Target="https://login.consultant.ru/link/?req=doc&amp;base=RZB&amp;n=492876&amp;dst=77" TargetMode="External"/><Relationship Id="rId131" Type="http://schemas.openxmlformats.org/officeDocument/2006/relationships/hyperlink" Target="https://login.consultant.ru/link/?req=doc&amp;base=RZB&amp;n=448974&amp;dst=102158" TargetMode="External"/><Relationship Id="rId327" Type="http://schemas.openxmlformats.org/officeDocument/2006/relationships/hyperlink" Target="https://login.consultant.ru/link/?req=doc&amp;base=RZB&amp;n=474275&amp;dst=103027" TargetMode="External"/><Relationship Id="rId348" Type="http://schemas.openxmlformats.org/officeDocument/2006/relationships/hyperlink" Target="https://login.consultant.ru/link/?req=doc&amp;base=RZB&amp;n=490386&amp;dst=10569" TargetMode="External"/><Relationship Id="rId369" Type="http://schemas.openxmlformats.org/officeDocument/2006/relationships/hyperlink" Target="https://login.consultant.ru/link/?req=doc&amp;base=RZB&amp;n=490386&amp;dst=7164" TargetMode="External"/><Relationship Id="rId152" Type="http://schemas.openxmlformats.org/officeDocument/2006/relationships/hyperlink" Target="https://login.consultant.ru/link/?req=doc&amp;base=RZB&amp;n=474275&amp;dst=102253" TargetMode="External"/><Relationship Id="rId173" Type="http://schemas.openxmlformats.org/officeDocument/2006/relationships/hyperlink" Target="https://login.consultant.ru/link/?req=doc&amp;base=RZB&amp;n=474275&amp;dst=4527" TargetMode="External"/><Relationship Id="rId194" Type="http://schemas.openxmlformats.org/officeDocument/2006/relationships/hyperlink" Target="https://login.consultant.ru/link/?req=doc&amp;base=RZB&amp;n=474275&amp;dst=4007" TargetMode="External"/><Relationship Id="rId208" Type="http://schemas.openxmlformats.org/officeDocument/2006/relationships/hyperlink" Target="https://login.consultant.ru/link/?req=doc&amp;base=RZB&amp;n=479524" TargetMode="External"/><Relationship Id="rId229" Type="http://schemas.openxmlformats.org/officeDocument/2006/relationships/hyperlink" Target="https://login.consultant.ru/link/?req=doc&amp;base=RZB&amp;n=474275&amp;dst=8678" TargetMode="External"/><Relationship Id="rId380" Type="http://schemas.openxmlformats.org/officeDocument/2006/relationships/hyperlink" Target="https://login.consultant.ru/link/?req=doc&amp;base=RZB&amp;n=490386&amp;dst=4436" TargetMode="External"/><Relationship Id="rId240" Type="http://schemas.openxmlformats.org/officeDocument/2006/relationships/hyperlink" Target="https://login.consultant.ru/link/?req=doc&amp;base=RZB&amp;n=474275&amp;dst=8647" TargetMode="External"/><Relationship Id="rId261" Type="http://schemas.openxmlformats.org/officeDocument/2006/relationships/hyperlink" Target="https://login.consultant.ru/link/?req=doc&amp;base=RZB&amp;n=474275&amp;dst=26322" TargetMode="External"/><Relationship Id="rId14" Type="http://schemas.openxmlformats.org/officeDocument/2006/relationships/hyperlink" Target="https://login.consultant.ru/link/?req=doc&amp;base=RZB&amp;n=474608" TargetMode="External"/><Relationship Id="rId35" Type="http://schemas.openxmlformats.org/officeDocument/2006/relationships/hyperlink" Target="https://login.consultant.ru/link/?req=doc&amp;base=RZB&amp;n=490386&amp;dst=6452" TargetMode="External"/><Relationship Id="rId56" Type="http://schemas.openxmlformats.org/officeDocument/2006/relationships/hyperlink" Target="https://login.consultant.ru/link/?req=doc&amp;base=RZB&amp;n=362627&amp;dst=102244" TargetMode="External"/><Relationship Id="rId77" Type="http://schemas.openxmlformats.org/officeDocument/2006/relationships/hyperlink" Target="https://login.consultant.ru/link/?req=doc&amp;base=RZB&amp;n=474275&amp;dst=19955" TargetMode="External"/><Relationship Id="rId100" Type="http://schemas.openxmlformats.org/officeDocument/2006/relationships/hyperlink" Target="https://login.consultant.ru/link/?req=doc&amp;base=RZB&amp;n=474275&amp;dst=8647" TargetMode="External"/><Relationship Id="rId282" Type="http://schemas.openxmlformats.org/officeDocument/2006/relationships/hyperlink" Target="https://login.consultant.ru/link/?req=doc&amp;base=RZB&amp;n=474275&amp;dst=26322" TargetMode="External"/><Relationship Id="rId317" Type="http://schemas.openxmlformats.org/officeDocument/2006/relationships/hyperlink" Target="https://login.consultant.ru/link/?req=doc&amp;base=RZB&amp;n=474275&amp;dst=19885" TargetMode="External"/><Relationship Id="rId338" Type="http://schemas.openxmlformats.org/officeDocument/2006/relationships/hyperlink" Target="https://login.consultant.ru/link/?req=doc&amp;base=RZB&amp;n=378672" TargetMode="External"/><Relationship Id="rId359" Type="http://schemas.openxmlformats.org/officeDocument/2006/relationships/hyperlink" Target="https://login.consultant.ru/link/?req=doc&amp;base=RZB&amp;n=474275&amp;dst=102253" TargetMode="External"/><Relationship Id="rId8" Type="http://schemas.openxmlformats.org/officeDocument/2006/relationships/hyperlink" Target="https://login.consultant.ru/link/?req=doc&amp;base=RZB&amp;n=492876&amp;dst=100598" TargetMode="External"/><Relationship Id="rId98" Type="http://schemas.openxmlformats.org/officeDocument/2006/relationships/hyperlink" Target="https://login.consultant.ru/link/?req=doc&amp;base=RZB&amp;n=492876&amp;dst=100765" TargetMode="External"/><Relationship Id="rId121" Type="http://schemas.openxmlformats.org/officeDocument/2006/relationships/hyperlink" Target="https://login.consultant.ru/link/?req=doc&amp;base=RZB&amp;n=474275&amp;dst=22013" TargetMode="External"/><Relationship Id="rId142" Type="http://schemas.openxmlformats.org/officeDocument/2006/relationships/hyperlink" Target="https://login.consultant.ru/link/?req=doc&amp;base=RZB&amp;n=362627&amp;dst=104298" TargetMode="External"/><Relationship Id="rId163" Type="http://schemas.openxmlformats.org/officeDocument/2006/relationships/hyperlink" Target="https://login.consultant.ru/link/?req=doc&amp;base=RZB&amp;n=474275&amp;dst=4527" TargetMode="External"/><Relationship Id="rId184" Type="http://schemas.openxmlformats.org/officeDocument/2006/relationships/hyperlink" Target="https://login.consultant.ru/link/?req=doc&amp;base=RZB&amp;n=474275&amp;dst=4007" TargetMode="External"/><Relationship Id="rId219" Type="http://schemas.openxmlformats.org/officeDocument/2006/relationships/hyperlink" Target="https://login.consultant.ru/link/?req=doc&amp;base=RZB&amp;n=474275&amp;dst=8685" TargetMode="External"/><Relationship Id="rId370" Type="http://schemas.openxmlformats.org/officeDocument/2006/relationships/hyperlink" Target="https://login.consultant.ru/link/?req=doc&amp;base=RZB&amp;n=490386&amp;dst=7178" TargetMode="External"/><Relationship Id="rId391" Type="http://schemas.openxmlformats.org/officeDocument/2006/relationships/hyperlink" Target="https://login.consultant.ru/link/?req=doc&amp;base=RZB&amp;n=490386&amp;dst=1197" TargetMode="External"/><Relationship Id="rId405" Type="http://schemas.openxmlformats.org/officeDocument/2006/relationships/hyperlink" Target="https://login.consultant.ru/link/?req=doc&amp;base=RZB&amp;n=474275&amp;dst=22013" TargetMode="External"/><Relationship Id="rId230" Type="http://schemas.openxmlformats.org/officeDocument/2006/relationships/hyperlink" Target="https://login.consultant.ru/link/?req=doc&amp;base=RZB&amp;n=474275&amp;dst=8685" TargetMode="External"/><Relationship Id="rId251" Type="http://schemas.openxmlformats.org/officeDocument/2006/relationships/hyperlink" Target="https://login.consultant.ru/link/?req=doc&amp;base=RZB&amp;n=474275&amp;dst=8647" TargetMode="External"/><Relationship Id="rId25" Type="http://schemas.openxmlformats.org/officeDocument/2006/relationships/hyperlink" Target="https://login.consultant.ru/link/?req=doc&amp;base=RZB&amp;n=479120" TargetMode="External"/><Relationship Id="rId46" Type="http://schemas.openxmlformats.org/officeDocument/2006/relationships/hyperlink" Target="https://login.consultant.ru/link/?req=doc&amp;base=RZB&amp;n=492876&amp;dst=100598" TargetMode="External"/><Relationship Id="rId67" Type="http://schemas.openxmlformats.org/officeDocument/2006/relationships/hyperlink" Target="https://login.consultant.ru/link/?req=doc&amp;base=RZB&amp;n=343977&amp;dst=100106" TargetMode="External"/><Relationship Id="rId272" Type="http://schemas.openxmlformats.org/officeDocument/2006/relationships/hyperlink" Target="https://login.consultant.ru/link/?req=doc&amp;base=RZB&amp;n=474275&amp;dst=972" TargetMode="External"/><Relationship Id="rId293" Type="http://schemas.openxmlformats.org/officeDocument/2006/relationships/hyperlink" Target="https://login.consultant.ru/link/?req=doc&amp;base=RZB&amp;n=474275&amp;dst=4456" TargetMode="External"/><Relationship Id="rId307" Type="http://schemas.openxmlformats.org/officeDocument/2006/relationships/hyperlink" Target="https://login.consultant.ru/link/?req=doc&amp;base=RZB&amp;n=474275&amp;dst=19895" TargetMode="External"/><Relationship Id="rId328" Type="http://schemas.openxmlformats.org/officeDocument/2006/relationships/hyperlink" Target="https://login.consultant.ru/link/?req=doc&amp;base=RZB&amp;n=474275&amp;dst=101316" TargetMode="External"/><Relationship Id="rId349" Type="http://schemas.openxmlformats.org/officeDocument/2006/relationships/hyperlink" Target="https://login.consultant.ru/link/?req=doc&amp;base=RZB&amp;n=490386&amp;dst=3231" TargetMode="External"/><Relationship Id="rId88" Type="http://schemas.openxmlformats.org/officeDocument/2006/relationships/hyperlink" Target="https://login.consultant.ru/link/?req=doc&amp;base=RZB&amp;n=474275&amp;dst=19910" TargetMode="External"/><Relationship Id="rId111" Type="http://schemas.openxmlformats.org/officeDocument/2006/relationships/hyperlink" Target="https://login.consultant.ru/link/?req=doc&amp;base=RZB&amp;n=474275&amp;dst=8683" TargetMode="External"/><Relationship Id="rId132" Type="http://schemas.openxmlformats.org/officeDocument/2006/relationships/hyperlink" Target="https://login.consultant.ru/link/?req=doc&amp;base=RZB&amp;n=344744&amp;dst=100011" TargetMode="External"/><Relationship Id="rId153" Type="http://schemas.openxmlformats.org/officeDocument/2006/relationships/hyperlink" Target="https://login.consultant.ru/link/?req=doc&amp;base=RZB&amp;n=474275&amp;dst=972" TargetMode="External"/><Relationship Id="rId174" Type="http://schemas.openxmlformats.org/officeDocument/2006/relationships/hyperlink" Target="https://login.consultant.ru/link/?req=doc&amp;base=RZB&amp;n=489507" TargetMode="External"/><Relationship Id="rId195" Type="http://schemas.openxmlformats.org/officeDocument/2006/relationships/hyperlink" Target="https://login.consultant.ru/link/?req=doc&amp;base=RZB&amp;n=474275&amp;dst=4007" TargetMode="External"/><Relationship Id="rId209" Type="http://schemas.openxmlformats.org/officeDocument/2006/relationships/hyperlink" Target="https://login.consultant.ru/link/?req=doc&amp;base=RZB&amp;n=474275&amp;dst=8647" TargetMode="External"/><Relationship Id="rId360" Type="http://schemas.openxmlformats.org/officeDocument/2006/relationships/hyperlink" Target="https://login.consultant.ru/link/?req=doc&amp;base=RZB&amp;n=474275&amp;dst=102996" TargetMode="External"/><Relationship Id="rId381" Type="http://schemas.openxmlformats.org/officeDocument/2006/relationships/hyperlink" Target="https://login.consultant.ru/link/?req=doc&amp;base=RZB&amp;n=490386&amp;dst=4452" TargetMode="External"/><Relationship Id="rId220" Type="http://schemas.openxmlformats.org/officeDocument/2006/relationships/hyperlink" Target="https://login.consultant.ru/link/?req=doc&amp;base=RZB&amp;n=474275&amp;dst=8647" TargetMode="External"/><Relationship Id="rId241" Type="http://schemas.openxmlformats.org/officeDocument/2006/relationships/hyperlink" Target="https://login.consultant.ru/link/?req=doc&amp;base=RZB&amp;n=474275&amp;dst=8647" TargetMode="External"/><Relationship Id="rId15" Type="http://schemas.openxmlformats.org/officeDocument/2006/relationships/hyperlink" Target="https://login.consultant.ru/link/?req=doc&amp;base=RZB&amp;n=474609" TargetMode="External"/><Relationship Id="rId36" Type="http://schemas.openxmlformats.org/officeDocument/2006/relationships/hyperlink" Target="https://login.consultant.ru/link/?req=doc&amp;base=RZB&amp;n=467650&amp;dst=100027" TargetMode="External"/><Relationship Id="rId57" Type="http://schemas.openxmlformats.org/officeDocument/2006/relationships/hyperlink" Target="https://login.consultant.ru/link/?req=doc&amp;base=RZB&amp;n=362627&amp;dst=102244" TargetMode="External"/><Relationship Id="rId262" Type="http://schemas.openxmlformats.org/officeDocument/2006/relationships/hyperlink" Target="https://login.consultant.ru/link/?req=doc&amp;base=RZB&amp;n=474275&amp;dst=26322" TargetMode="External"/><Relationship Id="rId283" Type="http://schemas.openxmlformats.org/officeDocument/2006/relationships/hyperlink" Target="https://login.consultant.ru/link/?req=doc&amp;base=RZB&amp;n=474275&amp;dst=4420" TargetMode="External"/><Relationship Id="rId318" Type="http://schemas.openxmlformats.org/officeDocument/2006/relationships/hyperlink" Target="https://login.consultant.ru/link/?req=doc&amp;base=RZB&amp;n=474275&amp;dst=105337" TargetMode="External"/><Relationship Id="rId339" Type="http://schemas.openxmlformats.org/officeDocument/2006/relationships/hyperlink" Target="https://login.consultant.ru/link/?req=doc&amp;base=RZB&amp;n=474275&amp;dst=102253" TargetMode="External"/><Relationship Id="rId78" Type="http://schemas.openxmlformats.org/officeDocument/2006/relationships/hyperlink" Target="https://login.consultant.ru/link/?req=doc&amp;base=RZB&amp;n=474275&amp;dst=19956" TargetMode="External"/><Relationship Id="rId99" Type="http://schemas.openxmlformats.org/officeDocument/2006/relationships/hyperlink" Target="https://login.consultant.ru/link/?req=doc&amp;base=RZB&amp;n=492876&amp;dst=42" TargetMode="External"/><Relationship Id="rId101" Type="http://schemas.openxmlformats.org/officeDocument/2006/relationships/hyperlink" Target="https://login.consultant.ru/link/?req=doc&amp;base=RZB&amp;n=492876&amp;dst=77" TargetMode="External"/><Relationship Id="rId122" Type="http://schemas.openxmlformats.org/officeDocument/2006/relationships/hyperlink" Target="https://login.consultant.ru/link/?req=doc&amp;base=RZB&amp;n=464364" TargetMode="External"/><Relationship Id="rId143" Type="http://schemas.openxmlformats.org/officeDocument/2006/relationships/hyperlink" Target="https://login.consultant.ru/link/?req=doc&amp;base=RZB&amp;n=474275&amp;dst=3822" TargetMode="External"/><Relationship Id="rId164" Type="http://schemas.openxmlformats.org/officeDocument/2006/relationships/hyperlink" Target="https://login.consultant.ru/link/?req=doc&amp;base=RZB&amp;n=479120" TargetMode="External"/><Relationship Id="rId185" Type="http://schemas.openxmlformats.org/officeDocument/2006/relationships/hyperlink" Target="https://login.consultant.ru/link/?req=doc&amp;base=RZB&amp;n=474275&amp;dst=4023" TargetMode="External"/><Relationship Id="rId350" Type="http://schemas.openxmlformats.org/officeDocument/2006/relationships/hyperlink" Target="https://login.consultant.ru/link/?req=doc&amp;base=RZB&amp;n=490386&amp;dst=103026" TargetMode="External"/><Relationship Id="rId371" Type="http://schemas.openxmlformats.org/officeDocument/2006/relationships/hyperlink" Target="https://login.consultant.ru/link/?req=doc&amp;base=RZB&amp;n=490386&amp;dst=7164" TargetMode="External"/><Relationship Id="rId406" Type="http://schemas.openxmlformats.org/officeDocument/2006/relationships/fontTable" Target="fontTable.xml"/><Relationship Id="rId9" Type="http://schemas.openxmlformats.org/officeDocument/2006/relationships/hyperlink" Target="https://login.consultant.ru/link/?req=doc&amp;base=RZB&amp;n=479120&amp;dst=100025" TargetMode="External"/><Relationship Id="rId210" Type="http://schemas.openxmlformats.org/officeDocument/2006/relationships/hyperlink" Target="https://login.consultant.ru/link/?req=doc&amp;base=RZB&amp;n=474275&amp;dst=5888" TargetMode="External"/><Relationship Id="rId392" Type="http://schemas.openxmlformats.org/officeDocument/2006/relationships/hyperlink" Target="https://login.consultant.ru/link/?req=doc&amp;base=RZB&amp;n=490386&amp;dst=1200" TargetMode="External"/><Relationship Id="rId26" Type="http://schemas.openxmlformats.org/officeDocument/2006/relationships/hyperlink" Target="https://login.consultant.ru/link/?req=doc&amp;base=RZB&amp;n=458061&amp;dst=100011" TargetMode="External"/><Relationship Id="rId231" Type="http://schemas.openxmlformats.org/officeDocument/2006/relationships/hyperlink" Target="https://login.consultant.ru/link/?req=doc&amp;base=RZB&amp;n=474275&amp;dst=8678" TargetMode="External"/><Relationship Id="rId252" Type="http://schemas.openxmlformats.org/officeDocument/2006/relationships/hyperlink" Target="https://login.consultant.ru/link/?req=doc&amp;base=RZB&amp;n=490386&amp;dst=4339" TargetMode="External"/><Relationship Id="rId273" Type="http://schemas.openxmlformats.org/officeDocument/2006/relationships/hyperlink" Target="https://login.consultant.ru/link/?req=doc&amp;base=RZB&amp;n=474275&amp;dst=972" TargetMode="External"/><Relationship Id="rId294" Type="http://schemas.openxmlformats.org/officeDocument/2006/relationships/hyperlink" Target="https://login.consultant.ru/link/?req=doc&amp;base=RZB&amp;n=474275&amp;dst=4479" TargetMode="External"/><Relationship Id="rId308" Type="http://schemas.openxmlformats.org/officeDocument/2006/relationships/hyperlink" Target="https://login.consultant.ru/link/?req=doc&amp;base=RZB&amp;n=474275&amp;dst=19901" TargetMode="External"/><Relationship Id="rId329" Type="http://schemas.openxmlformats.org/officeDocument/2006/relationships/hyperlink" Target="https://login.consultant.ru/link/?req=doc&amp;base=RZB&amp;n=474275&amp;dst=102996" TargetMode="External"/><Relationship Id="rId47" Type="http://schemas.openxmlformats.org/officeDocument/2006/relationships/hyperlink" Target="https://login.consultant.ru/link/?req=doc&amp;base=RZB&amp;n=464999&amp;dst=22" TargetMode="External"/><Relationship Id="rId68" Type="http://schemas.openxmlformats.org/officeDocument/2006/relationships/hyperlink" Target="https://login.consultant.ru/link/?req=doc&amp;base=RZB&amp;n=474275&amp;dst=7552" TargetMode="External"/><Relationship Id="rId89" Type="http://schemas.openxmlformats.org/officeDocument/2006/relationships/hyperlink" Target="https://login.consultant.ru/link/?req=doc&amp;base=RZB&amp;n=474275&amp;dst=19910" TargetMode="External"/><Relationship Id="rId112" Type="http://schemas.openxmlformats.org/officeDocument/2006/relationships/hyperlink" Target="https://login.consultant.ru/link/?req=doc&amp;base=RZB&amp;n=474275&amp;dst=8685" TargetMode="External"/><Relationship Id="rId133" Type="http://schemas.openxmlformats.org/officeDocument/2006/relationships/hyperlink" Target="https://login.consultant.ru/link/?req=doc&amp;base=RZB&amp;n=428195" TargetMode="External"/><Relationship Id="rId154" Type="http://schemas.openxmlformats.org/officeDocument/2006/relationships/hyperlink" Target="https://login.consultant.ru/link/?req=doc&amp;base=RZB&amp;n=474275&amp;dst=8647" TargetMode="External"/><Relationship Id="rId175" Type="http://schemas.openxmlformats.org/officeDocument/2006/relationships/hyperlink" Target="https://login.consultant.ru/link/?req=doc&amp;base=RZB&amp;n=479524" TargetMode="External"/><Relationship Id="rId340" Type="http://schemas.openxmlformats.org/officeDocument/2006/relationships/hyperlink" Target="https://login.consultant.ru/link/?req=doc&amp;base=RZB&amp;n=378672&amp;dst=100052" TargetMode="External"/><Relationship Id="rId361" Type="http://schemas.openxmlformats.org/officeDocument/2006/relationships/hyperlink" Target="https://login.consultant.ru/link/?req=doc&amp;base=RZB&amp;n=490386&amp;dst=9428" TargetMode="External"/><Relationship Id="rId196" Type="http://schemas.openxmlformats.org/officeDocument/2006/relationships/hyperlink" Target="https://login.consultant.ru/link/?req=doc&amp;base=RZB&amp;n=474275&amp;dst=4028" TargetMode="External"/><Relationship Id="rId200" Type="http://schemas.openxmlformats.org/officeDocument/2006/relationships/hyperlink" Target="https://login.consultant.ru/link/?req=doc&amp;base=RZB&amp;n=474275&amp;dst=101394" TargetMode="External"/><Relationship Id="rId382" Type="http://schemas.openxmlformats.org/officeDocument/2006/relationships/hyperlink" Target="https://login.consultant.ru/link/?req=doc&amp;base=RZB&amp;n=490386&amp;dst=4455" TargetMode="External"/><Relationship Id="rId16" Type="http://schemas.openxmlformats.org/officeDocument/2006/relationships/hyperlink" Target="https://login.consultant.ru/link/?req=doc&amp;base=RZB&amp;n=491466" TargetMode="External"/><Relationship Id="rId221" Type="http://schemas.openxmlformats.org/officeDocument/2006/relationships/hyperlink" Target="https://login.consultant.ru/link/?req=doc&amp;base=RZB&amp;n=474275&amp;dst=8647" TargetMode="External"/><Relationship Id="rId242" Type="http://schemas.openxmlformats.org/officeDocument/2006/relationships/hyperlink" Target="https://login.consultant.ru/link/?req=doc&amp;base=RZB&amp;n=490386&amp;dst=4339" TargetMode="External"/><Relationship Id="rId263" Type="http://schemas.openxmlformats.org/officeDocument/2006/relationships/hyperlink" Target="https://login.consultant.ru/link/?req=doc&amp;base=RZB&amp;n=474275&amp;dst=972" TargetMode="External"/><Relationship Id="rId284" Type="http://schemas.openxmlformats.org/officeDocument/2006/relationships/hyperlink" Target="https://login.consultant.ru/link/?req=doc&amp;base=RZB&amp;n=171979&amp;dst=100694" TargetMode="External"/><Relationship Id="rId319" Type="http://schemas.openxmlformats.org/officeDocument/2006/relationships/hyperlink" Target="https://login.consultant.ru/link/?req=doc&amp;base=RZB&amp;n=474275&amp;dst=105337" TargetMode="External"/><Relationship Id="rId37" Type="http://schemas.openxmlformats.org/officeDocument/2006/relationships/hyperlink" Target="https://login.consultant.ru/link/?req=doc&amp;base=RZB&amp;n=474275&amp;dst=109862" TargetMode="External"/><Relationship Id="rId58" Type="http://schemas.openxmlformats.org/officeDocument/2006/relationships/hyperlink" Target="https://login.consultant.ru/link/?req=doc&amp;base=RZB&amp;n=474275&amp;dst=7552" TargetMode="External"/><Relationship Id="rId79" Type="http://schemas.openxmlformats.org/officeDocument/2006/relationships/hyperlink" Target="https://login.consultant.ru/link/?req=doc&amp;base=RZB&amp;n=474275&amp;dst=19956" TargetMode="External"/><Relationship Id="rId102" Type="http://schemas.openxmlformats.org/officeDocument/2006/relationships/hyperlink" Target="https://login.consultant.ru/link/?req=doc&amp;base=RZB&amp;n=492876&amp;dst=78" TargetMode="External"/><Relationship Id="rId123" Type="http://schemas.openxmlformats.org/officeDocument/2006/relationships/hyperlink" Target="https://login.consultant.ru/link/?req=doc&amp;base=RZB&amp;n=474275&amp;dst=22013" TargetMode="External"/><Relationship Id="rId144" Type="http://schemas.openxmlformats.org/officeDocument/2006/relationships/hyperlink" Target="https://login.consultant.ru/link/?req=doc&amp;base=RZB&amp;n=474275&amp;dst=100015" TargetMode="External"/><Relationship Id="rId330" Type="http://schemas.openxmlformats.org/officeDocument/2006/relationships/hyperlink" Target="https://login.consultant.ru/link/?req=doc&amp;base=RZB&amp;n=474275&amp;dst=102996" TargetMode="External"/><Relationship Id="rId90" Type="http://schemas.openxmlformats.org/officeDocument/2006/relationships/hyperlink" Target="https://login.consultant.ru/link/?req=doc&amp;base=RZB&amp;n=474275&amp;dst=19910" TargetMode="External"/><Relationship Id="rId165" Type="http://schemas.openxmlformats.org/officeDocument/2006/relationships/hyperlink" Target="https://login.consultant.ru/link/?req=doc&amp;base=RZB&amp;n=479524" TargetMode="External"/><Relationship Id="rId186" Type="http://schemas.openxmlformats.org/officeDocument/2006/relationships/hyperlink" Target="https://login.consultant.ru/link/?req=doc&amp;base=RZB&amp;n=474275&amp;dst=17622" TargetMode="External"/><Relationship Id="rId351" Type="http://schemas.openxmlformats.org/officeDocument/2006/relationships/hyperlink" Target="https://login.consultant.ru/link/?req=doc&amp;base=RZB&amp;n=474275&amp;dst=102253" TargetMode="External"/><Relationship Id="rId372" Type="http://schemas.openxmlformats.org/officeDocument/2006/relationships/hyperlink" Target="https://login.consultant.ru/link/?req=doc&amp;base=RZB&amp;n=490386&amp;dst=7178" TargetMode="External"/><Relationship Id="rId393" Type="http://schemas.openxmlformats.org/officeDocument/2006/relationships/hyperlink" Target="https://login.consultant.ru/link/?req=doc&amp;base=RZB&amp;n=490386&amp;dst=1271" TargetMode="External"/><Relationship Id="rId407" Type="http://schemas.openxmlformats.org/officeDocument/2006/relationships/theme" Target="theme/theme1.xml"/><Relationship Id="rId211" Type="http://schemas.openxmlformats.org/officeDocument/2006/relationships/hyperlink" Target="https://login.consultant.ru/link/?req=doc&amp;base=RZB&amp;n=474275&amp;dst=8647" TargetMode="External"/><Relationship Id="rId232" Type="http://schemas.openxmlformats.org/officeDocument/2006/relationships/hyperlink" Target="https://login.consultant.ru/link/?req=doc&amp;base=RZB&amp;n=474275&amp;dst=8685" TargetMode="External"/><Relationship Id="rId253" Type="http://schemas.openxmlformats.org/officeDocument/2006/relationships/hyperlink" Target="https://login.consultant.ru/link/?req=doc&amp;base=RZB&amp;n=448974&amp;dst=102158" TargetMode="External"/><Relationship Id="rId274" Type="http://schemas.openxmlformats.org/officeDocument/2006/relationships/hyperlink" Target="https://login.consultant.ru/link/?req=doc&amp;base=RZB&amp;n=474275&amp;dst=7552" TargetMode="External"/><Relationship Id="rId295" Type="http://schemas.openxmlformats.org/officeDocument/2006/relationships/hyperlink" Target="https://login.consultant.ru/link/?req=doc&amp;base=RZB&amp;n=474275&amp;dst=16722" TargetMode="External"/><Relationship Id="rId309" Type="http://schemas.openxmlformats.org/officeDocument/2006/relationships/hyperlink" Target="https://login.consultant.ru/link/?req=doc&amp;base=RZB&amp;n=474275&amp;dst=19903" TargetMode="External"/><Relationship Id="rId27" Type="http://schemas.openxmlformats.org/officeDocument/2006/relationships/hyperlink" Target="https://login.consultant.ru/link/?req=doc&amp;base=RZB&amp;n=479524" TargetMode="External"/><Relationship Id="rId48" Type="http://schemas.openxmlformats.org/officeDocument/2006/relationships/hyperlink" Target="https://login.consultant.ru/link/?req=doc&amp;base=RZB&amp;n=344539&amp;dst=100014" TargetMode="External"/><Relationship Id="rId69" Type="http://schemas.openxmlformats.org/officeDocument/2006/relationships/hyperlink" Target="https://login.consultant.ru/link/?req=doc&amp;base=RZB&amp;n=474275&amp;dst=7552" TargetMode="External"/><Relationship Id="rId113" Type="http://schemas.openxmlformats.org/officeDocument/2006/relationships/hyperlink" Target="https://login.consultant.ru/link/?req=doc&amp;base=RZB&amp;n=492876&amp;dst=109" TargetMode="External"/><Relationship Id="rId134" Type="http://schemas.openxmlformats.org/officeDocument/2006/relationships/hyperlink" Target="https://login.consultant.ru/link/?req=doc&amp;base=RZB&amp;n=474275&amp;dst=22013" TargetMode="External"/><Relationship Id="rId320" Type="http://schemas.openxmlformats.org/officeDocument/2006/relationships/hyperlink" Target="https://login.consultant.ru/link/?req=doc&amp;base=RZB&amp;n=474275&amp;dst=105343" TargetMode="External"/><Relationship Id="rId80" Type="http://schemas.openxmlformats.org/officeDocument/2006/relationships/hyperlink" Target="https://login.consultant.ru/link/?req=doc&amp;base=RZB&amp;n=474275&amp;dst=19969" TargetMode="External"/><Relationship Id="rId155" Type="http://schemas.openxmlformats.org/officeDocument/2006/relationships/hyperlink" Target="https://login.consultant.ru/link/?req=doc&amp;base=RZB&amp;n=474275&amp;dst=3822" TargetMode="External"/><Relationship Id="rId176" Type="http://schemas.openxmlformats.org/officeDocument/2006/relationships/hyperlink" Target="https://login.consultant.ru/link/?req=doc&amp;base=RZB&amp;n=474275&amp;dst=16734" TargetMode="External"/><Relationship Id="rId197" Type="http://schemas.openxmlformats.org/officeDocument/2006/relationships/hyperlink" Target="https://login.consultant.ru/link/?req=doc&amp;base=RZB&amp;n=474275&amp;dst=3618" TargetMode="External"/><Relationship Id="rId341" Type="http://schemas.openxmlformats.org/officeDocument/2006/relationships/hyperlink" Target="https://login.consultant.ru/link/?req=doc&amp;base=RZB&amp;n=378672&amp;dst=100044" TargetMode="External"/><Relationship Id="rId362" Type="http://schemas.openxmlformats.org/officeDocument/2006/relationships/hyperlink" Target="https://login.consultant.ru/link/?req=doc&amp;base=RZB&amp;n=490386&amp;dst=100737" TargetMode="External"/><Relationship Id="rId383" Type="http://schemas.openxmlformats.org/officeDocument/2006/relationships/hyperlink" Target="https://login.consultant.ru/link/?req=doc&amp;base=RZB&amp;n=490386&amp;dst=4339" TargetMode="External"/><Relationship Id="rId201" Type="http://schemas.openxmlformats.org/officeDocument/2006/relationships/hyperlink" Target="https://login.consultant.ru/link/?req=doc&amp;base=RZB&amp;n=474275&amp;dst=103066" TargetMode="External"/><Relationship Id="rId222" Type="http://schemas.openxmlformats.org/officeDocument/2006/relationships/hyperlink" Target="https://login.consultant.ru/link/?req=doc&amp;base=RZB&amp;n=474275&amp;dst=8647" TargetMode="External"/><Relationship Id="rId243" Type="http://schemas.openxmlformats.org/officeDocument/2006/relationships/hyperlink" Target="https://login.consultant.ru/link/?req=doc&amp;base=RZB&amp;n=474275&amp;dst=8647" TargetMode="External"/><Relationship Id="rId264" Type="http://schemas.openxmlformats.org/officeDocument/2006/relationships/hyperlink" Target="https://login.consultant.ru/link/?req=doc&amp;base=RZB&amp;n=474275&amp;dst=972" TargetMode="External"/><Relationship Id="rId285" Type="http://schemas.openxmlformats.org/officeDocument/2006/relationships/hyperlink" Target="https://login.consultant.ru/link/?req=doc&amp;base=RZB&amp;n=171979&amp;dst=100805" TargetMode="External"/><Relationship Id="rId17" Type="http://schemas.openxmlformats.org/officeDocument/2006/relationships/hyperlink" Target="https://login.consultant.ru/link/?req=doc&amp;base=RZB&amp;n=489507" TargetMode="External"/><Relationship Id="rId38" Type="http://schemas.openxmlformats.org/officeDocument/2006/relationships/hyperlink" Target="https://login.consultant.ru/link/?req=doc&amp;base=RZB&amp;n=474275&amp;dst=5999" TargetMode="External"/><Relationship Id="rId59" Type="http://schemas.openxmlformats.org/officeDocument/2006/relationships/hyperlink" Target="https://login.consultant.ru/link/?req=doc&amp;base=RZB&amp;n=474275&amp;dst=7552" TargetMode="External"/><Relationship Id="rId103" Type="http://schemas.openxmlformats.org/officeDocument/2006/relationships/hyperlink" Target="https://login.consultant.ru/link/?req=doc&amp;base=RZB&amp;n=474275&amp;dst=8683" TargetMode="External"/><Relationship Id="rId124" Type="http://schemas.openxmlformats.org/officeDocument/2006/relationships/hyperlink" Target="https://login.consultant.ru/link/?req=doc&amp;base=RZB&amp;n=428195" TargetMode="External"/><Relationship Id="rId310" Type="http://schemas.openxmlformats.org/officeDocument/2006/relationships/hyperlink" Target="https://login.consultant.ru/link/?req=doc&amp;base=RZB&amp;n=474275&amp;dst=19902" TargetMode="External"/><Relationship Id="rId70" Type="http://schemas.openxmlformats.org/officeDocument/2006/relationships/hyperlink" Target="https://login.consultant.ru/link/?req=doc&amp;base=RZB&amp;n=474275&amp;dst=19910" TargetMode="External"/><Relationship Id="rId91" Type="http://schemas.openxmlformats.org/officeDocument/2006/relationships/hyperlink" Target="https://login.consultant.ru/link/?req=doc&amp;base=RZB&amp;n=474275&amp;dst=19910" TargetMode="External"/><Relationship Id="rId145" Type="http://schemas.openxmlformats.org/officeDocument/2006/relationships/hyperlink" Target="https://login.consultant.ru/link/?req=doc&amp;base=RZB&amp;n=474275&amp;dst=3822" TargetMode="External"/><Relationship Id="rId166" Type="http://schemas.openxmlformats.org/officeDocument/2006/relationships/hyperlink" Target="https://login.consultant.ru/link/?req=doc&amp;base=RZB&amp;n=480750" TargetMode="External"/><Relationship Id="rId187" Type="http://schemas.openxmlformats.org/officeDocument/2006/relationships/hyperlink" Target="https://login.consultant.ru/link/?req=doc&amp;base=RZB&amp;n=371325&amp;dst=100010" TargetMode="External"/><Relationship Id="rId331" Type="http://schemas.openxmlformats.org/officeDocument/2006/relationships/hyperlink" Target="https://login.consultant.ru/link/?req=doc&amp;base=RZB&amp;n=474275&amp;dst=102996" TargetMode="External"/><Relationship Id="rId352" Type="http://schemas.openxmlformats.org/officeDocument/2006/relationships/hyperlink" Target="https://login.consultant.ru/link/?req=doc&amp;base=RZB&amp;n=490386&amp;dst=103026" TargetMode="External"/><Relationship Id="rId373" Type="http://schemas.openxmlformats.org/officeDocument/2006/relationships/hyperlink" Target="https://login.consultant.ru/link/?req=doc&amp;base=RZB&amp;n=490386&amp;dst=10553" TargetMode="External"/><Relationship Id="rId394" Type="http://schemas.openxmlformats.org/officeDocument/2006/relationships/hyperlink" Target="https://login.consultant.ru/link/?req=doc&amp;base=RZB&amp;n=490386&amp;dst=101433" TargetMode="External"/><Relationship Id="rId1" Type="http://schemas.openxmlformats.org/officeDocument/2006/relationships/styles" Target="styles.xml"/><Relationship Id="rId212" Type="http://schemas.openxmlformats.org/officeDocument/2006/relationships/hyperlink" Target="https://login.consultant.ru/link/?req=doc&amp;base=RZB&amp;n=474275&amp;dst=5888" TargetMode="External"/><Relationship Id="rId233" Type="http://schemas.openxmlformats.org/officeDocument/2006/relationships/hyperlink" Target="https://login.consultant.ru/link/?req=doc&amp;base=RZB&amp;n=474275&amp;dst=8688" TargetMode="External"/><Relationship Id="rId254" Type="http://schemas.openxmlformats.org/officeDocument/2006/relationships/hyperlink" Target="https://login.consultant.ru/link/?req=doc&amp;base=RZB&amp;n=448974&amp;dst=15320" TargetMode="External"/><Relationship Id="rId28" Type="http://schemas.openxmlformats.org/officeDocument/2006/relationships/hyperlink" Target="https://login.consultant.ru/link/?req=doc&amp;base=RZB&amp;n=492249" TargetMode="External"/><Relationship Id="rId49" Type="http://schemas.openxmlformats.org/officeDocument/2006/relationships/hyperlink" Target="https://login.consultant.ru/link/?req=doc&amp;base=RZB&amp;n=491410" TargetMode="External"/><Relationship Id="rId114" Type="http://schemas.openxmlformats.org/officeDocument/2006/relationships/hyperlink" Target="https://login.consultant.ru/link/?req=doc&amp;base=RZB&amp;n=492876&amp;dst=122" TargetMode="External"/><Relationship Id="rId275" Type="http://schemas.openxmlformats.org/officeDocument/2006/relationships/hyperlink" Target="https://login.consultant.ru/link/?req=doc&amp;base=RZB&amp;n=474275&amp;dst=22242" TargetMode="External"/><Relationship Id="rId296" Type="http://schemas.openxmlformats.org/officeDocument/2006/relationships/hyperlink" Target="https://login.consultant.ru/link/?req=doc&amp;base=RZB&amp;n=474275&amp;dst=16723" TargetMode="External"/><Relationship Id="rId300" Type="http://schemas.openxmlformats.org/officeDocument/2006/relationships/hyperlink" Target="https://login.consultant.ru/link/?req=doc&amp;base=RZB&amp;n=474275&amp;dst=4522" TargetMode="External"/><Relationship Id="rId60" Type="http://schemas.openxmlformats.org/officeDocument/2006/relationships/hyperlink" Target="https://login.consultant.ru/link/?req=doc&amp;base=RZB&amp;n=474275&amp;dst=102996" TargetMode="External"/><Relationship Id="rId81" Type="http://schemas.openxmlformats.org/officeDocument/2006/relationships/hyperlink" Target="https://login.consultant.ru/link/?req=doc&amp;base=RZB&amp;n=474275&amp;dst=19953" TargetMode="External"/><Relationship Id="rId135" Type="http://schemas.openxmlformats.org/officeDocument/2006/relationships/hyperlink" Target="https://login.consultant.ru/link/?req=doc&amp;base=RZB&amp;n=474275&amp;dst=22013" TargetMode="External"/><Relationship Id="rId156" Type="http://schemas.openxmlformats.org/officeDocument/2006/relationships/hyperlink" Target="https://login.consultant.ru/link/?req=doc&amp;base=RZB&amp;n=474275&amp;dst=102996" TargetMode="External"/><Relationship Id="rId177" Type="http://schemas.openxmlformats.org/officeDocument/2006/relationships/hyperlink" Target="https://login.consultant.ru/link/?req=doc&amp;base=RZB&amp;n=474275&amp;dst=16734" TargetMode="External"/><Relationship Id="rId198" Type="http://schemas.openxmlformats.org/officeDocument/2006/relationships/hyperlink" Target="https://login.consultant.ru/link/?req=doc&amp;base=RZB&amp;n=474275&amp;dst=26294" TargetMode="External"/><Relationship Id="rId321" Type="http://schemas.openxmlformats.org/officeDocument/2006/relationships/hyperlink" Target="https://login.consultant.ru/link/?req=doc&amp;base=RZB&amp;n=474275&amp;dst=105344" TargetMode="External"/><Relationship Id="rId342" Type="http://schemas.openxmlformats.org/officeDocument/2006/relationships/hyperlink" Target="https://login.consultant.ru/link/?req=doc&amp;base=RZB&amp;n=378672&amp;dst=100052" TargetMode="External"/><Relationship Id="rId363" Type="http://schemas.openxmlformats.org/officeDocument/2006/relationships/hyperlink" Target="https://login.consultant.ru/link/?req=doc&amp;base=RZB&amp;n=490386&amp;dst=100737" TargetMode="External"/><Relationship Id="rId384" Type="http://schemas.openxmlformats.org/officeDocument/2006/relationships/hyperlink" Target="https://login.consultant.ru/link/?req=doc&amp;base=RZB&amp;n=490386&amp;dst=4448" TargetMode="External"/><Relationship Id="rId202" Type="http://schemas.openxmlformats.org/officeDocument/2006/relationships/hyperlink" Target="https://login.consultant.ru/link/?req=doc&amp;base=RZB&amp;n=474275&amp;dst=8647" TargetMode="External"/><Relationship Id="rId223" Type="http://schemas.openxmlformats.org/officeDocument/2006/relationships/hyperlink" Target="https://login.consultant.ru/link/?req=doc&amp;base=RZB&amp;n=474275&amp;dst=8647" TargetMode="External"/><Relationship Id="rId244" Type="http://schemas.openxmlformats.org/officeDocument/2006/relationships/hyperlink" Target="https://login.consultant.ru/link/?req=doc&amp;base=RZB&amp;n=490386&amp;dst=4339" TargetMode="External"/><Relationship Id="rId18" Type="http://schemas.openxmlformats.org/officeDocument/2006/relationships/hyperlink" Target="https://login.consultant.ru/link/?req=doc&amp;base=RZB&amp;n=483098" TargetMode="External"/><Relationship Id="rId39" Type="http://schemas.openxmlformats.org/officeDocument/2006/relationships/hyperlink" Target="https://login.consultant.ru/link/?req=doc&amp;base=RZB&amp;n=474275&amp;dst=109862" TargetMode="External"/><Relationship Id="rId265" Type="http://schemas.openxmlformats.org/officeDocument/2006/relationships/hyperlink" Target="https://login.consultant.ru/link/?req=doc&amp;base=RZB&amp;n=474275&amp;dst=972" TargetMode="External"/><Relationship Id="rId286" Type="http://schemas.openxmlformats.org/officeDocument/2006/relationships/hyperlink" Target="https://login.consultant.ru/link/?req=doc&amp;base=RZB&amp;n=474275&amp;dst=4420" TargetMode="External"/><Relationship Id="rId50" Type="http://schemas.openxmlformats.org/officeDocument/2006/relationships/hyperlink" Target="https://login.consultant.ru/link/?req=doc&amp;base=RZB&amp;n=474275&amp;dst=26322" TargetMode="External"/><Relationship Id="rId104" Type="http://schemas.openxmlformats.org/officeDocument/2006/relationships/hyperlink" Target="https://login.consultant.ru/link/?req=doc&amp;base=RZB&amp;n=474275&amp;dst=8685" TargetMode="External"/><Relationship Id="rId125" Type="http://schemas.openxmlformats.org/officeDocument/2006/relationships/hyperlink" Target="https://login.consultant.ru/link/?req=doc&amp;base=RZB&amp;n=474275&amp;dst=22013" TargetMode="External"/><Relationship Id="rId146" Type="http://schemas.openxmlformats.org/officeDocument/2006/relationships/hyperlink" Target="https://login.consultant.ru/link/?req=doc&amp;base=RZB&amp;n=474275&amp;dst=3822" TargetMode="External"/><Relationship Id="rId167" Type="http://schemas.openxmlformats.org/officeDocument/2006/relationships/hyperlink" Target="https://login.consultant.ru/link/?req=doc&amp;base=RZB&amp;n=491969" TargetMode="External"/><Relationship Id="rId188" Type="http://schemas.openxmlformats.org/officeDocument/2006/relationships/hyperlink" Target="https://login.consultant.ru/link/?req=doc&amp;base=RZB&amp;n=489507" TargetMode="External"/><Relationship Id="rId311" Type="http://schemas.openxmlformats.org/officeDocument/2006/relationships/hyperlink" Target="https://login.consultant.ru/link/?req=doc&amp;base=RZB&amp;n=474275&amp;dst=19904" TargetMode="External"/><Relationship Id="rId332" Type="http://schemas.openxmlformats.org/officeDocument/2006/relationships/hyperlink" Target="https://login.consultant.ru/link/?req=doc&amp;base=RZB&amp;n=474275&amp;dst=102253" TargetMode="External"/><Relationship Id="rId353" Type="http://schemas.openxmlformats.org/officeDocument/2006/relationships/hyperlink" Target="https://login.consultant.ru/link/?req=doc&amp;base=RZB&amp;n=490386&amp;dst=10553" TargetMode="External"/><Relationship Id="rId374" Type="http://schemas.openxmlformats.org/officeDocument/2006/relationships/hyperlink" Target="https://login.consultant.ru/link/?req=doc&amp;base=RZB&amp;n=490386&amp;dst=7833" TargetMode="External"/><Relationship Id="rId395" Type="http://schemas.openxmlformats.org/officeDocument/2006/relationships/hyperlink" Target="https://login.consultant.ru/link/?req=doc&amp;base=RZB&amp;n=490386&amp;dst=101433" TargetMode="External"/><Relationship Id="rId71" Type="http://schemas.openxmlformats.org/officeDocument/2006/relationships/hyperlink" Target="https://login.consultant.ru/link/?req=doc&amp;base=RZB&amp;n=474275&amp;dst=19910" TargetMode="External"/><Relationship Id="rId92" Type="http://schemas.openxmlformats.org/officeDocument/2006/relationships/hyperlink" Target="https://login.consultant.ru/link/?req=doc&amp;base=RZB&amp;n=474275&amp;dst=19910" TargetMode="External"/><Relationship Id="rId213" Type="http://schemas.openxmlformats.org/officeDocument/2006/relationships/hyperlink" Target="https://login.consultant.ru/link/?req=doc&amp;base=RZB&amp;n=474275&amp;dst=8647" TargetMode="External"/><Relationship Id="rId234" Type="http://schemas.openxmlformats.org/officeDocument/2006/relationships/hyperlink" Target="https://login.consultant.ru/link/?req=doc&amp;base=RZB&amp;n=474275&amp;dst=8678" TargetMode="External"/><Relationship Id="rId2" Type="http://schemas.microsoft.com/office/2007/relationships/stylesWithEffects" Target="stylesWithEffects.xml"/><Relationship Id="rId29" Type="http://schemas.openxmlformats.org/officeDocument/2006/relationships/hyperlink" Target="https://login.consultant.ru/link/?req=doc&amp;base=RZB&amp;n=474275&amp;dst=100035" TargetMode="External"/><Relationship Id="rId255" Type="http://schemas.openxmlformats.org/officeDocument/2006/relationships/hyperlink" Target="https://login.consultant.ru/link/?req=doc&amp;base=RZB&amp;n=344727" TargetMode="External"/><Relationship Id="rId276" Type="http://schemas.openxmlformats.org/officeDocument/2006/relationships/hyperlink" Target="https://login.consultant.ru/link/?req=doc&amp;base=RZB&amp;n=474275&amp;dst=22264" TargetMode="External"/><Relationship Id="rId297" Type="http://schemas.openxmlformats.org/officeDocument/2006/relationships/hyperlink" Target="https://login.consultant.ru/link/?req=doc&amp;base=RZB&amp;n=474275&amp;dst=4456" TargetMode="External"/><Relationship Id="rId40" Type="http://schemas.openxmlformats.org/officeDocument/2006/relationships/hyperlink" Target="https://login.consultant.ru/link/?req=doc&amp;base=RZB&amp;n=474275&amp;dst=5996" TargetMode="External"/><Relationship Id="rId115" Type="http://schemas.openxmlformats.org/officeDocument/2006/relationships/hyperlink" Target="https://login.consultant.ru/link/?req=doc&amp;base=RZB&amp;n=492876&amp;dst=109" TargetMode="External"/><Relationship Id="rId136" Type="http://schemas.openxmlformats.org/officeDocument/2006/relationships/hyperlink" Target="https://login.consultant.ru/link/?req=doc&amp;base=RZB&amp;n=474275&amp;dst=102996" TargetMode="External"/><Relationship Id="rId157" Type="http://schemas.openxmlformats.org/officeDocument/2006/relationships/hyperlink" Target="https://login.consultant.ru/link/?req=doc&amp;base=RZB&amp;n=474275&amp;dst=102267" TargetMode="External"/><Relationship Id="rId178" Type="http://schemas.openxmlformats.org/officeDocument/2006/relationships/hyperlink" Target="https://login.consultant.ru/link/?req=doc&amp;base=RZB&amp;n=474275&amp;dst=16724" TargetMode="External"/><Relationship Id="rId301" Type="http://schemas.openxmlformats.org/officeDocument/2006/relationships/hyperlink" Target="https://login.consultant.ru/link/?req=doc&amp;base=RZB&amp;n=474275&amp;dst=4523" TargetMode="External"/><Relationship Id="rId322" Type="http://schemas.openxmlformats.org/officeDocument/2006/relationships/hyperlink" Target="https://login.consultant.ru/link/?req=doc&amp;base=RZB&amp;n=474275&amp;dst=105343" TargetMode="External"/><Relationship Id="rId343" Type="http://schemas.openxmlformats.org/officeDocument/2006/relationships/hyperlink" Target="https://login.consultant.ru/link/?req=doc&amp;base=RZB&amp;n=490386&amp;dst=100012" TargetMode="External"/><Relationship Id="rId364" Type="http://schemas.openxmlformats.org/officeDocument/2006/relationships/hyperlink" Target="https://login.consultant.ru/link/?req=doc&amp;base=RZB&amp;n=490386&amp;dst=100737" TargetMode="External"/><Relationship Id="rId61" Type="http://schemas.openxmlformats.org/officeDocument/2006/relationships/hyperlink" Target="https://login.consultant.ru/link/?req=doc&amp;base=RZB&amp;n=474275&amp;dst=7552" TargetMode="External"/><Relationship Id="rId82" Type="http://schemas.openxmlformats.org/officeDocument/2006/relationships/hyperlink" Target="https://login.consultant.ru/link/?req=doc&amp;base=RZB&amp;n=474275&amp;dst=19954" TargetMode="External"/><Relationship Id="rId199" Type="http://schemas.openxmlformats.org/officeDocument/2006/relationships/hyperlink" Target="https://login.consultant.ru/link/?req=doc&amp;base=RZB&amp;n=474275&amp;dst=103066" TargetMode="External"/><Relationship Id="rId203" Type="http://schemas.openxmlformats.org/officeDocument/2006/relationships/hyperlink" Target="https://login.consultant.ru/link/?req=doc&amp;base=RZB&amp;n=474275&amp;dst=8675" TargetMode="External"/><Relationship Id="rId385" Type="http://schemas.openxmlformats.org/officeDocument/2006/relationships/hyperlink" Target="https://login.consultant.ru/link/?req=doc&amp;base=RZB&amp;n=490386&amp;dst=4452" TargetMode="External"/><Relationship Id="rId19" Type="http://schemas.openxmlformats.org/officeDocument/2006/relationships/hyperlink" Target="https://login.consultant.ru/link/?req=doc&amp;base=RZB&amp;n=405581&amp;dst=100032" TargetMode="External"/><Relationship Id="rId224" Type="http://schemas.openxmlformats.org/officeDocument/2006/relationships/hyperlink" Target="https://login.consultant.ru/link/?req=doc&amp;base=RZB&amp;n=474275&amp;dst=8647" TargetMode="External"/><Relationship Id="rId245" Type="http://schemas.openxmlformats.org/officeDocument/2006/relationships/hyperlink" Target="https://login.consultant.ru/link/?req=doc&amp;base=RZB&amp;n=474275&amp;dst=8647" TargetMode="External"/><Relationship Id="rId266" Type="http://schemas.openxmlformats.org/officeDocument/2006/relationships/hyperlink" Target="https://login.consultant.ru/link/?req=doc&amp;base=RZB&amp;n=486066&amp;dst=100010" TargetMode="External"/><Relationship Id="rId287" Type="http://schemas.openxmlformats.org/officeDocument/2006/relationships/hyperlink" Target="https://login.consultant.ru/link/?req=doc&amp;base=RZB&amp;n=474275&amp;dst=4432" TargetMode="External"/><Relationship Id="rId30" Type="http://schemas.openxmlformats.org/officeDocument/2006/relationships/hyperlink" Target="https://login.consultant.ru/link/?req=doc&amp;base=RZB&amp;n=490386" TargetMode="External"/><Relationship Id="rId105" Type="http://schemas.openxmlformats.org/officeDocument/2006/relationships/hyperlink" Target="https://login.consultant.ru/link/?req=doc&amp;base=RZB&amp;n=474275&amp;dst=8685" TargetMode="External"/><Relationship Id="rId126" Type="http://schemas.openxmlformats.org/officeDocument/2006/relationships/hyperlink" Target="https://login.consultant.ru/link/?req=doc&amp;base=RZB&amp;n=479120&amp;dst=35" TargetMode="External"/><Relationship Id="rId147" Type="http://schemas.openxmlformats.org/officeDocument/2006/relationships/hyperlink" Target="https://login.consultant.ru/link/?req=doc&amp;base=RZB&amp;n=479120&amp;dst=35" TargetMode="External"/><Relationship Id="rId168" Type="http://schemas.openxmlformats.org/officeDocument/2006/relationships/hyperlink" Target="https://login.consultant.ru/link/?req=doc&amp;base=RZB&amp;n=480750" TargetMode="External"/><Relationship Id="rId312" Type="http://schemas.openxmlformats.org/officeDocument/2006/relationships/hyperlink" Target="https://login.consultant.ru/link/?req=doc&amp;base=RZB&amp;n=474275&amp;dst=19901" TargetMode="External"/><Relationship Id="rId333" Type="http://schemas.openxmlformats.org/officeDocument/2006/relationships/hyperlink" Target="https://login.consultant.ru/link/?req=doc&amp;base=RZB&amp;n=474275&amp;dst=102253" TargetMode="External"/><Relationship Id="rId354" Type="http://schemas.openxmlformats.org/officeDocument/2006/relationships/hyperlink" Target="https://login.consultant.ru/link/?req=doc&amp;base=RZB&amp;n=490386&amp;dst=103139" TargetMode="External"/><Relationship Id="rId51" Type="http://schemas.openxmlformats.org/officeDocument/2006/relationships/hyperlink" Target="https://login.consultant.ru/link/?req=doc&amp;base=RZB&amp;n=474275&amp;dst=102996" TargetMode="External"/><Relationship Id="rId72" Type="http://schemas.openxmlformats.org/officeDocument/2006/relationships/hyperlink" Target="https://login.consultant.ru/link/?req=doc&amp;base=RZB&amp;n=474275&amp;dst=19910" TargetMode="External"/><Relationship Id="rId93" Type="http://schemas.openxmlformats.org/officeDocument/2006/relationships/hyperlink" Target="https://login.consultant.ru/link/?req=doc&amp;base=RZB&amp;n=492876&amp;dst=42" TargetMode="External"/><Relationship Id="rId189" Type="http://schemas.openxmlformats.org/officeDocument/2006/relationships/hyperlink" Target="https://login.consultant.ru/link/?req=doc&amp;base=RZB&amp;n=474275&amp;dst=4007" TargetMode="External"/><Relationship Id="rId375" Type="http://schemas.openxmlformats.org/officeDocument/2006/relationships/hyperlink" Target="https://login.consultant.ru/link/?req=doc&amp;base=RZB&amp;n=490386&amp;dst=4339" TargetMode="External"/><Relationship Id="rId396" Type="http://schemas.openxmlformats.org/officeDocument/2006/relationships/hyperlink" Target="https://login.consultant.ru/link/?req=doc&amp;base=RZB&amp;n=490386&amp;dst=101094" TargetMode="External"/><Relationship Id="rId3" Type="http://schemas.openxmlformats.org/officeDocument/2006/relationships/settings" Target="settings.xml"/><Relationship Id="rId214" Type="http://schemas.openxmlformats.org/officeDocument/2006/relationships/hyperlink" Target="https://login.consultant.ru/link/?req=doc&amp;base=RZB&amp;n=474275&amp;dst=8679" TargetMode="External"/><Relationship Id="rId235" Type="http://schemas.openxmlformats.org/officeDocument/2006/relationships/hyperlink" Target="https://login.consultant.ru/link/?req=doc&amp;base=RZB&amp;n=474275&amp;dst=8685" TargetMode="External"/><Relationship Id="rId256" Type="http://schemas.openxmlformats.org/officeDocument/2006/relationships/hyperlink" Target="https://login.consultant.ru/link/?req=doc&amp;base=RZB&amp;n=474275&amp;dst=8647" TargetMode="External"/><Relationship Id="rId277" Type="http://schemas.openxmlformats.org/officeDocument/2006/relationships/hyperlink" Target="https://login.consultant.ru/link/?req=doc&amp;base=RZB&amp;n=474275&amp;dst=22242" TargetMode="External"/><Relationship Id="rId298" Type="http://schemas.openxmlformats.org/officeDocument/2006/relationships/hyperlink" Target="https://login.consultant.ru/link/?req=doc&amp;base=RZB&amp;n=474275&amp;dst=4479" TargetMode="External"/><Relationship Id="rId400" Type="http://schemas.openxmlformats.org/officeDocument/2006/relationships/hyperlink" Target="https://login.consultant.ru/link/?req=doc&amp;base=RZB&amp;n=474275&amp;dst=22013" TargetMode="External"/><Relationship Id="rId116" Type="http://schemas.openxmlformats.org/officeDocument/2006/relationships/hyperlink" Target="https://login.consultant.ru/link/?req=doc&amp;base=RZB&amp;n=492876&amp;dst=127" TargetMode="External"/><Relationship Id="rId137" Type="http://schemas.openxmlformats.org/officeDocument/2006/relationships/hyperlink" Target="https://login.consultant.ru/link/?req=doc&amp;base=RZB&amp;n=474275&amp;dst=102996" TargetMode="External"/><Relationship Id="rId158" Type="http://schemas.openxmlformats.org/officeDocument/2006/relationships/hyperlink" Target="https://login.consultant.ru/link/?req=doc&amp;base=RZB&amp;n=438641&amp;dst=100167" TargetMode="External"/><Relationship Id="rId302" Type="http://schemas.openxmlformats.org/officeDocument/2006/relationships/hyperlink" Target="https://login.consultant.ru/link/?req=doc&amp;base=RZB&amp;n=474275&amp;dst=4455" TargetMode="External"/><Relationship Id="rId323" Type="http://schemas.openxmlformats.org/officeDocument/2006/relationships/hyperlink" Target="https://login.consultant.ru/link/?req=doc&amp;base=RZB&amp;n=474275&amp;dst=103015" TargetMode="External"/><Relationship Id="rId344" Type="http://schemas.openxmlformats.org/officeDocument/2006/relationships/hyperlink" Target="https://login.consultant.ru/link/?req=doc&amp;base=RZB&amp;n=450185&amp;dst=100387" TargetMode="External"/><Relationship Id="rId20" Type="http://schemas.openxmlformats.org/officeDocument/2006/relationships/hyperlink" Target="https://login.consultant.ru/link/?req=doc&amp;base=RZB&amp;n=453630" TargetMode="External"/><Relationship Id="rId41" Type="http://schemas.openxmlformats.org/officeDocument/2006/relationships/hyperlink" Target="https://login.consultant.ru/link/?req=doc&amp;base=RZB&amp;n=474275&amp;dst=5999" TargetMode="External"/><Relationship Id="rId62" Type="http://schemas.openxmlformats.org/officeDocument/2006/relationships/hyperlink" Target="https://login.consultant.ru/link/?req=doc&amp;base=RZB&amp;n=474275&amp;dst=100015" TargetMode="External"/><Relationship Id="rId83" Type="http://schemas.openxmlformats.org/officeDocument/2006/relationships/hyperlink" Target="https://login.consultant.ru/link/?req=doc&amp;base=RZB&amp;n=474275&amp;dst=19957" TargetMode="External"/><Relationship Id="rId179" Type="http://schemas.openxmlformats.org/officeDocument/2006/relationships/hyperlink" Target="https://login.consultant.ru/link/?req=doc&amp;base=RZB&amp;n=474275&amp;dst=3543" TargetMode="External"/><Relationship Id="rId365" Type="http://schemas.openxmlformats.org/officeDocument/2006/relationships/hyperlink" Target="https://login.consultant.ru/link/?req=doc&amp;base=RZB&amp;n=490386&amp;dst=101094" TargetMode="External"/><Relationship Id="rId386" Type="http://schemas.openxmlformats.org/officeDocument/2006/relationships/hyperlink" Target="https://login.consultant.ru/link/?req=doc&amp;base=RZB&amp;n=490386&amp;dst=4455" TargetMode="External"/><Relationship Id="rId190" Type="http://schemas.openxmlformats.org/officeDocument/2006/relationships/hyperlink" Target="https://login.consultant.ru/link/?req=doc&amp;base=RZB&amp;n=489507" TargetMode="External"/><Relationship Id="rId204" Type="http://schemas.openxmlformats.org/officeDocument/2006/relationships/hyperlink" Target="https://login.consultant.ru/link/?req=doc&amp;base=RZB&amp;n=479120" TargetMode="External"/><Relationship Id="rId225" Type="http://schemas.openxmlformats.org/officeDocument/2006/relationships/hyperlink" Target="https://login.consultant.ru/link/?req=doc&amp;base=RZB&amp;n=474275&amp;dst=8647" TargetMode="External"/><Relationship Id="rId246" Type="http://schemas.openxmlformats.org/officeDocument/2006/relationships/hyperlink" Target="https://login.consultant.ru/link/?req=doc&amp;base=RZB&amp;n=490386&amp;dst=4339" TargetMode="External"/><Relationship Id="rId267" Type="http://schemas.openxmlformats.org/officeDocument/2006/relationships/hyperlink" Target="https://login.consultant.ru/link/?req=doc&amp;base=RZB&amp;n=474275&amp;dst=6034" TargetMode="External"/><Relationship Id="rId288" Type="http://schemas.openxmlformats.org/officeDocument/2006/relationships/hyperlink" Target="https://login.consultant.ru/link/?req=doc&amp;base=RZB&amp;n=474275&amp;dst=4455" TargetMode="External"/><Relationship Id="rId106" Type="http://schemas.openxmlformats.org/officeDocument/2006/relationships/hyperlink" Target="https://login.consultant.ru/link/?req=doc&amp;base=RZB&amp;n=492876&amp;dst=109" TargetMode="External"/><Relationship Id="rId127" Type="http://schemas.openxmlformats.org/officeDocument/2006/relationships/hyperlink" Target="https://login.consultant.ru/link/?req=doc&amp;base=RZB&amp;n=474275&amp;dst=22013" TargetMode="External"/><Relationship Id="rId313" Type="http://schemas.openxmlformats.org/officeDocument/2006/relationships/hyperlink" Target="https://login.consultant.ru/link/?req=doc&amp;base=RZB&amp;n=474275&amp;dst=19885" TargetMode="External"/><Relationship Id="rId10" Type="http://schemas.openxmlformats.org/officeDocument/2006/relationships/hyperlink" Target="https://login.consultant.ru/link/?req=doc&amp;base=RZB&amp;n=489507" TargetMode="External"/><Relationship Id="rId31" Type="http://schemas.openxmlformats.org/officeDocument/2006/relationships/hyperlink" Target="https://login.consultant.ru/link/?req=doc&amp;base=RZB&amp;n=490386&amp;dst=6516" TargetMode="External"/><Relationship Id="rId52" Type="http://schemas.openxmlformats.org/officeDocument/2006/relationships/hyperlink" Target="https://login.consultant.ru/link/?req=doc&amp;base=RZB&amp;n=474275&amp;dst=3822" TargetMode="External"/><Relationship Id="rId73" Type="http://schemas.openxmlformats.org/officeDocument/2006/relationships/hyperlink" Target="https://login.consultant.ru/link/?req=doc&amp;base=RZB&amp;n=474275&amp;dst=19910" TargetMode="External"/><Relationship Id="rId94" Type="http://schemas.openxmlformats.org/officeDocument/2006/relationships/hyperlink" Target="https://login.consultant.ru/link/?req=doc&amp;base=RZB&amp;n=492876&amp;dst=42" TargetMode="External"/><Relationship Id="rId148" Type="http://schemas.openxmlformats.org/officeDocument/2006/relationships/hyperlink" Target="https://login.consultant.ru/link/?req=doc&amp;base=RZB&amp;n=489507" TargetMode="External"/><Relationship Id="rId169" Type="http://schemas.openxmlformats.org/officeDocument/2006/relationships/hyperlink" Target="https://login.consultant.ru/link/?req=doc&amp;base=RZB&amp;n=474275&amp;dst=16680" TargetMode="External"/><Relationship Id="rId334" Type="http://schemas.openxmlformats.org/officeDocument/2006/relationships/hyperlink" Target="https://login.consultant.ru/link/?req=doc&amp;base=RZB&amp;n=474275&amp;dst=102253" TargetMode="External"/><Relationship Id="rId355" Type="http://schemas.openxmlformats.org/officeDocument/2006/relationships/hyperlink" Target="https://login.consultant.ru/link/?req=doc&amp;base=RZB&amp;n=490386&amp;dst=103221" TargetMode="External"/><Relationship Id="rId376" Type="http://schemas.openxmlformats.org/officeDocument/2006/relationships/hyperlink" Target="https://login.consultant.ru/link/?req=doc&amp;base=RZB&amp;n=490386&amp;dst=4339" TargetMode="External"/><Relationship Id="rId397" Type="http://schemas.openxmlformats.org/officeDocument/2006/relationships/hyperlink" Target="https://login.consultant.ru/link/?req=doc&amp;base=RZB&amp;n=490386&amp;dst=103377" TargetMode="External"/><Relationship Id="rId4" Type="http://schemas.openxmlformats.org/officeDocument/2006/relationships/webSettings" Target="webSettings.xml"/><Relationship Id="rId180" Type="http://schemas.openxmlformats.org/officeDocument/2006/relationships/hyperlink" Target="https://login.consultant.ru/link/?req=doc&amp;base=RZB&amp;n=474275&amp;dst=16540" TargetMode="External"/><Relationship Id="rId215" Type="http://schemas.openxmlformats.org/officeDocument/2006/relationships/hyperlink" Target="https://login.consultant.ru/link/?req=doc&amp;base=RZB&amp;n=474275&amp;dst=8681" TargetMode="External"/><Relationship Id="rId236" Type="http://schemas.openxmlformats.org/officeDocument/2006/relationships/hyperlink" Target="https://login.consultant.ru/link/?req=doc&amp;base=RZB&amp;n=474275&amp;dst=8688" TargetMode="External"/><Relationship Id="rId257" Type="http://schemas.openxmlformats.org/officeDocument/2006/relationships/hyperlink" Target="https://login.consultant.ru/link/?req=doc&amp;base=RZB&amp;n=474275&amp;dst=8730" TargetMode="External"/><Relationship Id="rId278" Type="http://schemas.openxmlformats.org/officeDocument/2006/relationships/hyperlink" Target="https://login.consultant.ru/link/?req=doc&amp;base=RZB&amp;n=474275&amp;dst=22242" TargetMode="External"/><Relationship Id="rId401" Type="http://schemas.openxmlformats.org/officeDocument/2006/relationships/hyperlink" Target="https://login.consultant.ru/link/?req=doc&amp;base=RZB&amp;n=474275&amp;dst=22045" TargetMode="External"/><Relationship Id="rId303" Type="http://schemas.openxmlformats.org/officeDocument/2006/relationships/hyperlink" Target="https://login.consultant.ru/link/?req=doc&amp;base=RZB&amp;n=474275&amp;dst=19885" TargetMode="External"/><Relationship Id="rId42" Type="http://schemas.openxmlformats.org/officeDocument/2006/relationships/hyperlink" Target="https://login.consultant.ru/link/?req=doc&amp;base=RZB&amp;n=474275&amp;dst=102996" TargetMode="External"/><Relationship Id="rId84" Type="http://schemas.openxmlformats.org/officeDocument/2006/relationships/hyperlink" Target="https://login.consultant.ru/link/?req=doc&amp;base=RZB&amp;n=474275&amp;dst=19958" TargetMode="External"/><Relationship Id="rId138" Type="http://schemas.openxmlformats.org/officeDocument/2006/relationships/hyperlink" Target="https://login.consultant.ru/link/?req=doc&amp;base=RZB&amp;n=474275&amp;dst=22013" TargetMode="External"/><Relationship Id="rId345" Type="http://schemas.openxmlformats.org/officeDocument/2006/relationships/hyperlink" Target="https://login.consultant.ru/link/?req=doc&amp;base=RZB&amp;n=449031&amp;dst=101201" TargetMode="External"/><Relationship Id="rId387" Type="http://schemas.openxmlformats.org/officeDocument/2006/relationships/hyperlink" Target="https://login.consultant.ru/link/?req=doc&amp;base=RZB&amp;n=490386&amp;dst=9623" TargetMode="External"/><Relationship Id="rId191" Type="http://schemas.openxmlformats.org/officeDocument/2006/relationships/hyperlink" Target="https://login.consultant.ru/link/?req=doc&amp;base=RZB&amp;n=474275&amp;dst=26294" TargetMode="External"/><Relationship Id="rId205" Type="http://schemas.openxmlformats.org/officeDocument/2006/relationships/hyperlink" Target="https://login.consultant.ru/link/?req=doc&amp;base=RZB&amp;n=489507" TargetMode="External"/><Relationship Id="rId247" Type="http://schemas.openxmlformats.org/officeDocument/2006/relationships/hyperlink" Target="https://login.consultant.ru/link/?req=doc&amp;base=RZB&amp;n=474275&amp;dst=8647" TargetMode="External"/><Relationship Id="rId107" Type="http://schemas.openxmlformats.org/officeDocument/2006/relationships/hyperlink" Target="https://login.consultant.ru/link/?req=doc&amp;base=RZB&amp;n=453630" TargetMode="External"/><Relationship Id="rId289" Type="http://schemas.openxmlformats.org/officeDocument/2006/relationships/hyperlink" Target="https://login.consultant.ru/link/?req=doc&amp;base=RZB&amp;n=474275&amp;dst=16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22782</Words>
  <Characters>129860</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CB-ADM-1</dc:creator>
  <cp:lastModifiedBy>CB-ADM-1</cp:lastModifiedBy>
  <cp:revision>1</cp:revision>
  <dcterms:created xsi:type="dcterms:W3CDTF">2024-12-24T08:26:00Z</dcterms:created>
  <dcterms:modified xsi:type="dcterms:W3CDTF">2024-12-24T08:27:00Z</dcterms:modified>
</cp:coreProperties>
</file>